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재무제표 DART - 감사보고서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재무상태표 - 일정시점에 회사의 자산과 부채 자본등을 한눈에 볼 수 있는 표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손익계산서 - 일년 동안 수입과 지출 이익 등이 얼마인지 알 수 있는 표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현금흐름표 -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자본변동표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재무제표 분석방법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***비교대상을 설정하는 것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회사가 속합 업종의 특성에 따라 재무비율의 평가기준이 다름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동종엽계의 평균 분석하려는 회사와 동종엽계에서 비슷한 규모의 회사 한 두개 정도 기준으로 비교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재무제표의 해석은 회사가 속한 업종에 따라 달라지므로 다른 업종간의 비교는 잘못된 판단을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내릴 수 있음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성장성 관점에서 재무제표 보는 방법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간단하게는 회사의 매출액 추이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*다른 방법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재무상태표의 비유동자산 항목에서 유형자산의 증가를 살펴보는 것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회사의 재무건정성 관점에서 재무제표 보는 법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중요한 재무적 비율이 부채비율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부채비율 = 부채/자본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부채비율이 높으면 사업을 위해서 주주가 투자한 돈보다 빌린 돈이 더 많다는 것을 의미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미만이면 안전..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유동비율 = 유종자산 / 유동부채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유동비율이 높다는 것은 1년 내에 현금과 바꿀 수 있는 자산이 1년 내에 갚아야 하는 부채보다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많다는 것을 의미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유동비율 보통 200% 이상이 될 경우 건전하다고 함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수익적 관점에서 재무제표 보는 법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업종별 차이가 가장 큰 항목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반드시 동종 업계의 회사와 비교해 보기 바람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자기자본이익률(ROE) = 당기순이익 / 자기자본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주주들이 투자한 돈을 얼마나 효율적으로 사용해서 수익을 냈는지 알 수 있는 비율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 대비 수익률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매출액 총이익률도 수익성을 나타내는 주요한 비율 중 하나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매출액순이익률 = 당기순이익 / 매출액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회사에서 벌어들인 수입 중 몇 % 정도가 이익으로 연결이 되었냐를 알아보는 재무비율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업종에 따라 차이가 많음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원가율 높으면 낮음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인건비 비중이 높으면 높음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매출 증가시 매출총이익률도 증가 하지만 반대로 감소하는 경우 원재료의 가격 상승이나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매출 증가를 위한 홍보비 증가 등이 주된 이유로 거론됨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주석번호를 찾아보면 전년대비 비용 많이 증가한 계정 찾기 가능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장점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회사의 인지도나 평판에 가려져 볼 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없었던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회사의 재무적 성과나 실적을 확인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동종업종별 대표기업의 재무제표를 두 개 이상 분석 시 현재 업종별 전망과 흐름을 대략적으로 추정 가능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면접시 활용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회사의 질적인 정보나 자산의 공정가치를 반영하고 있지 않음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재무제표 작성시 주관적인 판단 개입 가능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금액적으로 산정하기 어려운 무형의 가치는 반영되어 있지 않음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영업권 브랜드 인지도 영업망 고객 충성도 등등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