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="00816AEA" w:rsidP="00816AEA" w:rsidRDefault="00816AEA">
      <w:pPr>
        <w:pStyle w:val="Heading2"/>
        <w:rPr>
          <w:sz w:val="28"/>
          <w:szCs w:val="28"/>
        </w:rPr>
      </w:pPr>
      <w:bookmarkStart w:name="_GoBack" w:id="0"/>
      <w:bookmarkEnd w:id="0"/>
      <w:r>
        <w:rPr>
          <w:sz w:val="28"/>
          <w:szCs w:val="28"/>
        </w:rPr>
        <w:t>ДЪРЖАВНО ПРЕДПРИЯТИЕ “РАДИОАКТИВНИ ОТПАДЪЦИ”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ЛАБОРАТОРИЯ ЗА ИЗПИТВАНЕ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en-US"/>
        </w:rPr>
        <w:t>C</w:t>
      </w:r>
      <w:r>
        <w:rPr>
          <w:b/>
          <w:sz w:val="24"/>
          <w:szCs w:val="24"/>
          <w:lang w:val="bg-BG"/>
        </w:rPr>
        <w:t>ЕКТОР “РАДИОХИМИЯ”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 xml:space="preserve">ЛИ – РХ </w:t>
      </w:r>
    </w:p>
    <w:p w:rsidR="00816AEA" w:rsidP="00816AEA" w:rsidRDefault="00816AEA">
      <w:pPr>
        <w:pStyle w:val="Header"/>
        <w:jc w:val="center"/>
        <w:rPr>
          <w:b/>
          <w:sz w:val="24"/>
          <w:szCs w:val="24"/>
          <w:lang w:val="bg-BG"/>
        </w:rPr>
      </w:pPr>
      <w:r>
        <w:rPr>
          <w:b/>
          <w:sz w:val="24"/>
          <w:szCs w:val="24"/>
          <w:lang w:val="bg-BG"/>
        </w:rPr>
        <w:t>гр. Козлодуй</w:t>
      </w:r>
    </w:p>
    <w:p w:rsidRPr="00D13DD9" w:rsidR="00816AEA" w:rsidP="00816AEA" w:rsidRDefault="00816AEA">
      <w:pPr>
        <w:pStyle w:val="Header"/>
        <w:jc w:val="center"/>
        <w:rPr>
          <w:b/>
          <w:sz w:val="24"/>
          <w:szCs w:val="24"/>
          <w:lang w:val="it-IT"/>
        </w:rPr>
      </w:pPr>
      <w:r w:rsidRPr="00D13DD9">
        <w:rPr>
          <w:b/>
          <w:sz w:val="24"/>
          <w:szCs w:val="24"/>
          <w:lang w:val="bg-BG"/>
        </w:rPr>
        <w:t xml:space="preserve">тел.: (0973) 7 24 01  </w:t>
      </w:r>
      <w:r w:rsidRPr="00D13DD9">
        <w:rPr>
          <w:b/>
          <w:sz w:val="24"/>
          <w:szCs w:val="24"/>
          <w:lang w:val="it-IT"/>
        </w:rPr>
        <w:t>e-mail: LI-RH_DPRAO@mail.bg</w:t>
      </w:r>
    </w:p>
    <w:p w:rsidR="002E3E7A" w:rsidP="002E3E7A" w:rsidRDefault="002E3E7A">
      <w:pPr>
        <w:jc w:val="right"/>
        <w:rPr>
          <w:sz w:val="24"/>
          <w:szCs w:val="24"/>
          <w:lang w:val="bg-BG"/>
        </w:rPr>
      </w:pPr>
      <w:r w:rsidRPr="0034373B">
        <w:rPr>
          <w:sz w:val="24"/>
          <w:szCs w:val="24"/>
          <w:lang w:val="bg-BG"/>
        </w:rPr>
        <w:t xml:space="preserve">Ф </w:t>
      </w:r>
      <w:r>
        <w:rPr>
          <w:sz w:val="24"/>
          <w:szCs w:val="24"/>
          <w:lang w:val="bg-BG"/>
        </w:rPr>
        <w:t>7</w:t>
      </w:r>
      <w:r w:rsidRPr="0034373B">
        <w:rPr>
          <w:sz w:val="24"/>
          <w:szCs w:val="24"/>
          <w:lang w:val="bg-BG"/>
        </w:rPr>
        <w:t>0</w:t>
      </w:r>
      <w:r>
        <w:rPr>
          <w:sz w:val="24"/>
          <w:szCs w:val="24"/>
          <w:lang w:val="bg-BG"/>
        </w:rPr>
        <w:t>8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>–</w:t>
      </w:r>
      <w:r>
        <w:rPr>
          <w:sz w:val="24"/>
          <w:szCs w:val="24"/>
          <w:lang w:val="en-US"/>
        </w:rPr>
        <w:t xml:space="preserve"> 1</w:t>
      </w:r>
    </w:p>
    <w:p w:rsidRPr="00FB084F" w:rsidR="0072424B" w:rsidP="0072424B" w:rsidRDefault="0072424B">
      <w:pPr>
        <w:jc w:val="center"/>
        <w:rPr>
          <w:sz w:val="24"/>
          <w:szCs w:val="24"/>
          <w:lang w:val="bg-BG"/>
        </w:rPr>
      </w:pPr>
    </w:p>
    <w:p w:rsidR="0072424B" w:rsidP="0072424B" w:rsidRDefault="0072424B">
      <w:pPr>
        <w:spacing w:line="360" w:lineRule="auto"/>
        <w:jc w:val="center"/>
        <w:rPr>
          <w:b/>
          <w:caps/>
          <w:sz w:val="24"/>
          <w:lang w:val="bg-BG"/>
        </w:rPr>
      </w:pPr>
      <w:r w:rsidRPr="00791E14">
        <w:rPr>
          <w:b/>
          <w:sz w:val="24"/>
          <w:lang w:val="bg-BG"/>
        </w:rPr>
        <w:t xml:space="preserve">ПРОТОКОЛ </w:t>
      </w:r>
      <w:r w:rsidRPr="00791E14">
        <w:rPr>
          <w:b/>
          <w:caps/>
          <w:sz w:val="24"/>
          <w:lang w:val="bg-BG"/>
        </w:rPr>
        <w:t>от изпитване</w:t>
      </w:r>
    </w:p>
    <w:p w:rsidR="0072424B" w:rsidP="0072424B" w:rsidRDefault="0072424B">
      <w:pPr>
        <w:pStyle w:val="Title"/>
        <w:spacing w:after="120" w:line="360" w:lineRule="auto"/>
        <w:rPr>
          <w:szCs w:val="24"/>
        </w:rPr>
      </w:pPr>
      <w:r w:rsidRPr="00D31480">
        <w:rPr>
          <w:szCs w:val="24"/>
          <w:lang w:val="ru-RU"/>
        </w:rPr>
        <w:t xml:space="preserve">№ </w:t>
      </w:r>
      <w:r w:rsidRPr="00D31480" w:rsidR="00D31480">
        <w:rPr>
          <w:szCs w:val="24"/>
          <w:lang w:val="ru-RU"/>
        </w:rPr>
        <w:t>4028</w:t>
      </w:r>
      <w:r w:rsidR="00876C37">
        <w:rPr>
          <w:szCs w:val="24"/>
          <w:lang w:val="ru-RU"/>
        </w:rPr>
        <w:t xml:space="preserve"> </w:t>
      </w:r>
      <w:r w:rsidRPr="00773885">
        <w:rPr>
          <w:szCs w:val="24"/>
        </w:rPr>
        <w:t>/</w:t>
      </w:r>
      <w:r w:rsidR="00876C37">
        <w:rPr>
          <w:szCs w:val="24"/>
        </w:rPr>
        <w:t xml:space="preserve"> </w:t>
      </w:r>
      <w:r w:rsidRPr="00D31480" w:rsidR="00D31480">
        <w:rPr>
          <w:szCs w:val="24"/>
          <w:lang w:val="ru-RU"/>
        </w:rPr>
        <w:t>26.08.2019</w:t>
      </w:r>
      <w:r>
        <w:rPr>
          <w:szCs w:val="24"/>
        </w:rPr>
        <w:t>г.</w:t>
      </w:r>
    </w:p>
    <w:p w:rsidRPr="00D75948" w:rsidR="00D75948" w:rsidP="00D75948" w:rsidRDefault="00D75948">
      <w:pPr>
        <w:pStyle w:val="Subtitle"/>
        <w:rPr>
          <w:sz w:val="16"/>
          <w:szCs w:val="16"/>
          <w:lang w:val="bg-BG"/>
        </w:rPr>
      </w:pPr>
    </w:p>
    <w:tbl>
      <w:tblPr>
        <w:tblW w:w="9923" w:type="dxa"/>
        <w:jc w:val="center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ook w:val="01E0"/>
      </w:tblPr>
      <w:tblGrid>
        <w:gridCol w:w="3405"/>
        <w:gridCol w:w="6518"/>
      </w:tblGrid>
      <w:tr w:rsidRPr="006631EA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D75948" w:rsidRDefault="0072424B">
            <w:pPr>
              <w:spacing w:before="120" w:after="120"/>
              <w:rPr>
                <w:sz w:val="24"/>
                <w:szCs w:val="24"/>
                <w:lang w:val="ru-RU"/>
              </w:rPr>
            </w:pPr>
            <w:r w:rsidRPr="00876C37">
              <w:rPr>
                <w:sz w:val="24"/>
                <w:szCs w:val="24"/>
                <w:lang w:val="ru-RU"/>
              </w:rPr>
              <w:t>Изпитван продукт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Технологичен материал</w:t>
            </w:r>
          </w:p>
        </w:tc>
      </w:tr>
      <w:tr w:rsidRPr="00EF13AB" w:rsidR="002E3E7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Заявител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ДП “РАО”, сектор ОРДК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Обект, от който са взети пробите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66223D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ТГ-6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ru-RU"/>
              </w:rPr>
              <w:t>Дата (период) на получаване на пробите в лабораторията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D31480" w:rsidRDefault="00D31480">
            <w:pPr>
              <w:pStyle w:val="Subtitle"/>
              <w:jc w:val="left"/>
              <w:rPr>
                <w:rFonts w:ascii="Times New Roman" w:hAnsi="Times New Roman" w:cs="Times New Roman"/>
                <w:lang w:val="bg-BG"/>
              </w:rPr>
            </w:pPr>
            <w:r w:rsidRPr="00876C37">
              <w:rPr>
                <w:rFonts w:ascii="Times New Roman" w:hAnsi="Times New Roman" w:cs="Times New Roman"/>
                <w:lang w:val="bg-BG"/>
              </w:rPr>
              <w:t>22.08.2019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 xml:space="preserve">Код на пробите / Описание на пробите за изпитване 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11942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Топлоизолационна вата  </w:t>
            </w:r>
          </w:p>
          <w:p w:rsidRPr="00876C37" w:rsidR="0073203D" w:rsidP="00EF13AB" w:rsidRDefault="00711942">
            <w:pPr>
              <w:spacing w:line="360" w:lineRule="auto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4028-1 / 70/016, m = 146.49 g; 4028-2 / 70/026, m = 240.29 g; 4028-3 / 70/036, m = 128.99 g; 4028-4 / 70/046, m = 174.11 g; 4028-5 / 70/056, m = 198.63 g; 4028-6 / 71/016, m = 134.86 g; 4028-7 / 71/026, m = 115.98 g; 4028-8 / 71/036, m = 139.02 g; 4028-9 / 71/046, m = 158.54 g; 4028-10 / 71/056, m = 149.91 g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Метод за изпитване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E0004B" w:rsidRDefault="004F705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rFonts w:cs="Lucidasans"/>
                <w:sz w:val="24"/>
                <w:szCs w:val="24"/>
              </w:rPr>
              <w:t>Определяне на съдържанието на гама-излъчващи радионуклиди, М.ЛИ-РХ-10 Редакция 03
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Референтна дата, към която е изчислен резултата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3E2632" w:rsidRDefault="00D31480">
            <w:pPr>
              <w:pStyle w:val="Heading4"/>
              <w:jc w:val="left"/>
              <w:rPr>
                <w:rFonts w:ascii="Times New Roman" w:hAnsi="Times New Roman"/>
                <w:i w:val="false"/>
                <w:sz w:val="24"/>
                <w:szCs w:val="24"/>
              </w:rPr>
            </w:pPr>
            <w:r w:rsidRPr="00876C37">
              <w:rPr>
                <w:rFonts w:ascii="Times New Roman" w:hAnsi="Times New Roman"/>
                <w:i w:val="false"/>
                <w:sz w:val="24"/>
                <w:szCs w:val="24"/>
              </w:rPr>
              <w:t>20.08.2019 / 14:00</w:t>
            </w:r>
          </w:p>
        </w:tc>
      </w:tr>
      <w:tr w:rsidRPr="00EF13AB" w:rsidR="0072424B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876C37" w:rsidR="0072424B" w:rsidP="003E2632" w:rsidRDefault="0072424B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  <w:lang w:val="bg-BG"/>
              </w:rPr>
              <w:t>Дата (период) на извършване на изпитването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876C37" w:rsidR="0072424B" w:rsidP="00CD50B4" w:rsidRDefault="00CD50B4">
            <w:pPr>
              <w:rPr>
                <w:sz w:val="24"/>
                <w:szCs w:val="24"/>
                <w:lang w:val="bg-BG"/>
              </w:rPr>
            </w:pPr>
            <w:r w:rsidRPr="00876C37">
              <w:rPr>
                <w:sz w:val="24"/>
                <w:szCs w:val="24"/>
              </w:rPr>
              <w:t>22.08.2019 ÷ 26.08.2019</w:t>
            </w:r>
          </w:p>
        </w:tc>
      </w:tr>
      <w:tr w:rsidRPr="00EF13AB" w:rsidR="002E3E7A" w:rsidTr="00D75948">
        <w:trPr>
          <w:tblCellSpacing w:w="20" w:type="dxa"/>
          <w:jc w:val="center"/>
        </w:trPr>
        <w:tc>
          <w:tcPr>
            <w:tcW w:w="3345" w:type="dxa"/>
            <w:shd w:val="clear" w:color="auto" w:fill="auto"/>
            <w:vAlign w:val="center"/>
          </w:tcPr>
          <w:p w:rsidRPr="003517C7" w:rsidR="002E3E7A" w:rsidP="000D5BF2" w:rsidRDefault="002E3E7A">
            <w:pPr>
              <w:spacing w:before="120" w:after="120"/>
              <w:rPr>
                <w:sz w:val="24"/>
                <w:szCs w:val="24"/>
                <w:lang w:val="bg-BG"/>
              </w:rPr>
            </w:pPr>
            <w:r w:rsidRPr="003517C7">
              <w:rPr>
                <w:sz w:val="24"/>
                <w:szCs w:val="24"/>
                <w:lang w:val="bg-BG"/>
              </w:rPr>
              <w:t>Допълнения, отклонения или изключения от метода</w:t>
            </w:r>
          </w:p>
        </w:tc>
        <w:tc>
          <w:tcPr>
            <w:tcW w:w="6458" w:type="dxa"/>
            <w:shd w:val="clear" w:color="auto" w:fill="auto"/>
            <w:vAlign w:val="center"/>
          </w:tcPr>
          <w:p w:rsidRPr="003517C7" w:rsidR="002E3E7A" w:rsidP="002E3E7A" w:rsidRDefault="002E3E7A">
            <w:pPr>
              <w:pStyle w:val="BodyText"/>
              <w:jc w:val="left"/>
              <w:rPr>
                <w:lang w:val="ru-RU"/>
              </w:rPr>
            </w:pPr>
            <w:r w:rsidRPr="00876C37">
              <w:rPr>
                <w:sz w:val="24"/>
                <w:szCs w:val="24"/>
              </w:rPr>
              <w:t>Отклонение: Плътността на изпитваните проби е по - ниска от допустимата съгласно метода.</w:t>
            </w:r>
          </w:p>
        </w:tc>
      </w:tr>
    </w:tbl>
    <w:p w:rsidR="0072424B" w:rsidP="0072424B" w:rsidRDefault="0072424B">
      <w:pPr>
        <w:pStyle w:val="Subtitle"/>
        <w:rPr>
          <w:rFonts w:ascii="Times New Roman" w:hAnsi="Times New Roman" w:cs="Times New Roman"/>
          <w:sz w:val="22"/>
          <w:szCs w:val="22"/>
          <w:lang w:val="bg-BG"/>
        </w:rPr>
      </w:pPr>
    </w:p>
    <w:p w:rsidRPr="00D33CAD" w:rsidR="00D33CAD" w:rsidP="00D33CAD" w:rsidRDefault="00D33CAD">
      <w:pPr>
        <w:pStyle w:val="BodyText"/>
      </w:pPr>
    </w:p>
    <w:p w:rsidR="0072424B" w:rsidP="0072424B" w:rsidRDefault="0072424B">
      <w:pPr>
        <w:ind w:left="4253"/>
        <w:jc w:val="both"/>
        <w:rPr>
          <w:sz w:val="24"/>
          <w:lang w:val="bg-BG"/>
        </w:rPr>
      </w:pPr>
    </w:p>
    <w:p w:rsidRPr="0029610E" w:rsidR="0072424B" w:rsidP="0072424B" w:rsidRDefault="0072424B">
      <w:pPr>
        <w:spacing w:line="360" w:lineRule="auto"/>
        <w:ind w:left="4253"/>
        <w:jc w:val="both"/>
        <w:rPr>
          <w:sz w:val="24"/>
          <w:lang w:val="bg-BG"/>
        </w:rPr>
      </w:pPr>
      <w:r>
        <w:rPr>
          <w:sz w:val="24"/>
          <w:lang w:val="bg-BG"/>
        </w:rPr>
        <w:t>Ръководител ЛИ-РХ: ....................................................</w:t>
      </w:r>
    </w:p>
    <w:p w:rsidRPr="00483994" w:rsidR="0072424B" w:rsidP="0072424B" w:rsidRDefault="00A620D5">
      <w:pPr>
        <w:spacing w:line="360" w:lineRule="auto"/>
        <w:ind w:left="6521"/>
        <w:jc w:val="both"/>
        <w:rPr>
          <w:lang w:val="ru-RU"/>
        </w:rPr>
      </w:pPr>
      <w:r>
        <w:rPr>
          <w:lang w:val="ru-RU"/>
        </w:rPr>
        <w:t>(</w:t>
      </w:r>
      <w:r w:rsidRPr="00483994" w:rsidR="0072424B">
        <w:rPr>
          <w:lang w:val="bg-BG"/>
        </w:rPr>
        <w:t>фамилия, подпис, печат</w:t>
      </w:r>
      <w:r w:rsidRPr="00483994" w:rsidR="0072424B">
        <w:rPr>
          <w:lang w:val="ru-RU"/>
        </w:rPr>
        <w:t>)</w:t>
      </w:r>
    </w:p>
    <w:p w:rsidR="00BB6EA1" w:rsidRDefault="0064235B">
      <w:pPr>
        <w:suppressAutoHyphens w:val="false"/>
        <w:spacing w:after="200" w:line="276" w:lineRule="auto"/>
        <w:rPr>
          <w:b/>
          <w:lang w:val="en-US"/>
        </w:rPr>
        <w:sectPr w:rsidR="00BB6EA1" w:rsidSect="00057C9F">
          <w:headerReference w:type="default" r:id="rId7"/>
          <w:footerReference w:type="default" r:id="rId8"/>
          <w:footnotePr>
            <w:pos w:val="beneathText"/>
          </w:footnotePr>
          <w:type w:val="continuous"/>
          <w:pgSz w:w="11905" w:h="16837" w:code="9"/>
          <w:pgMar w:top="567" w:right="851" w:bottom="567" w:left="1418" w:header="567" w:footer="567" w:gutter="0"/>
          <w:cols w:space="720"/>
          <w:docGrid w:linePitch="360"/>
        </w:sectPr>
      </w:pPr>
      <w:r>
        <w:rPr>
          <w:b/>
          <w:lang w:val="en-US"/>
        </w:rPr>
        <w:br w:type="page"/>
      </w:r>
    </w:p>
    <w:p w:rsidRPr="004F4955" w:rsidR="0072424B" w:rsidP="0064235B" w:rsidRDefault="0072424B">
      <w:pPr>
        <w:pStyle w:val="Title"/>
        <w:widowControl w:val="false"/>
        <w:ind w:firstLine="851"/>
        <w:jc w:val="right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4028</w:t>
      </w:r>
      <w:r w:rsidR="0064235B">
        <w:rPr>
          <w:b w:val="false"/>
          <w:szCs w:val="24"/>
        </w:rPr>
        <w:t xml:space="preserve"> /</w:t>
      </w:r>
      <w:r w:rsidR="00876C37">
        <w:rPr>
          <w:b w:val="false"/>
          <w:szCs w:val="24"/>
        </w:rPr>
        <w:t xml:space="preserve"> </w:t>
      </w:r>
      <w:r w:rsidRPr="0027663C" w:rsidR="0027663C">
        <w:rPr>
          <w:b w:val="false"/>
          <w:szCs w:val="24"/>
        </w:rPr>
        <w:t>26.08.2019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72424B" w:rsidRDefault="0072424B">
      <w:pPr>
        <w:pStyle w:val="Title"/>
      </w:pP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72424B" w:rsidRDefault="0072424B">
      <w:pPr>
        <w:pStyle w:val="Subtitle"/>
        <w:rPr>
          <w:lang w:val="bg-BG"/>
        </w:rPr>
      </w:pPr>
    </w:p>
    <w:tbl>
      <w:tblPr>
        <w:tblW w:w="10841" w:type="dxa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Look w:val="01E0"/>
      </w:tblPr>
      <w:tblGrid>
        <w:gridCol w:w="1140"/>
        <w:gridCol w:w="1649"/>
        <w:gridCol w:w="2437"/>
        <w:gridCol w:w="2552"/>
        <w:gridCol w:w="1397"/>
        <w:gridCol w:w="1666"/>
      </w:tblGrid>
      <w:tr w:rsidRPr="003517C7" w:rsidR="00121229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Pr="003517C7" w:rsidR="00A54CD9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A54CD9" w:rsidP="000D5BF2" w:rsidRDefault="00A54CD9">
            <w:pPr>
              <w:snapToGrid w:val="false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A54CD9" w:rsidP="000D5BF2" w:rsidRDefault="00A54CD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76" w:type="dxa"/>
            <w:gridSpan w:val="4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876C37" w:rsidR="00A54CD9" w:rsidP="00A54CD9" w:rsidRDefault="00A54CD9">
            <w:pPr>
              <w:snapToGrid w:val="false"/>
              <w:rPr>
                <w:sz w:val="24"/>
                <w:szCs w:val="24"/>
              </w:rPr>
            </w:pPr>
            <w:r w:rsidRPr="00876C37">
              <w:rPr>
                <w:sz w:val="24"/>
                <w:szCs w:val="24"/>
              </w:rPr>
              <w:t>Съдържание на гама-излъчващи радионуклиди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4028-1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5.07E-03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4028-1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9.39E-03 ± 4.24E-03*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4028-2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3.28E-03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4028-2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1.63E-01 ± 0.41E-01*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4028-3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6.20E-03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4028-3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7.50E-03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4028-4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4.30E-03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4028-4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3.22E-02 ± 1.03E-02*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4028-5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4.22E-03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4028-5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6.77E-02 ± 1.92E-02*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4028-6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5.53E-03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4028-6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6.57E-03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4028-7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5.46E-03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4028-7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5.95E-03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4028-8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5.57E-03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4028-8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8.03E-03 ± 4.06E-03*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2E3E7A" w:rsidR="002E3E7A" w:rsidP="002E3E7A" w:rsidRDefault="002E3E7A">
      <w:pPr>
        <w:pStyle w:val="BodyText"/>
      </w:pPr>
    </w:p>
    <w:p w:rsidRPr="00771F86" w:rsidR="00771F86" w:rsidP="0072424B" w:rsidRDefault="00771F86">
      <w:pPr>
        <w:pStyle w:val="BodyText"/>
        <w:ind w:firstLine="720"/>
        <w:rPr>
          <w:sz w:val="22"/>
          <w:szCs w:val="22"/>
          <w:lang w:val="en-US"/>
        </w:rPr>
      </w:pPr>
    </w:p>
    <w:p w:rsidRPr="00FA15E5" w:rsidR="00FA15E5" w:rsidP="0072424B" w:rsidRDefault="00FA15E5">
      <w:pPr>
        <w:pStyle w:val="BodyText"/>
        <w:ind w:firstLine="720"/>
        <w:rPr>
          <w:sz w:val="22"/>
          <w:szCs w:val="22"/>
          <w:lang w:val="en-US"/>
        </w:rPr>
      </w:pPr>
    </w:p>
    <w:p w:rsidR="00D05DD9" w:rsidRDefault="00D05DD9"/>
    <w:p w:rsidR="00587FF0" w:rsidRDefault="00587FF0">
      <w:pPr>
        <w:suppressAutoHyphens w:val="false"/>
        <w:spacing w:after="200" w:line="276" w:lineRule="auto"/>
      </w:pPr>
      <w:r>
        <w:t/>
      </w:r>
      <w:r>
        <w:br w:type="page"/>
      </w:r>
    </w:p>
    <w:p w:rsidRPr="004F4955" w:rsidR="0072424B" w:rsidP="0064235B" w:rsidRDefault="0072424B">
      <w:pPr>
        <w:pStyle w:val="Title"/>
        <w:widowControl w:val="false"/>
        <w:ind w:firstLine="851"/>
        <w:jc w:val="right"/>
        <w:rPr>
          <w:b w:val="false"/>
          <w:szCs w:val="24"/>
        </w:rPr>
      </w:pPr>
      <w:r w:rsidRPr="00AF52FD">
        <w:rPr>
          <w:b w:val="false"/>
          <w:szCs w:val="24"/>
        </w:rPr>
        <w:lastRenderedPageBreak/>
        <w:t>Протокол от изпитване №</w:t>
      </w:r>
      <w:r w:rsidR="004F4955">
        <w:rPr>
          <w:b w:val="false"/>
          <w:szCs w:val="24"/>
          <w:lang w:val="en-US"/>
        </w:rPr>
        <w:t xml:space="preserve">  </w:t>
      </w:r>
      <w:r w:rsidRPr="00AF52FD">
        <w:rPr>
          <w:b w:val="false"/>
          <w:szCs w:val="24"/>
        </w:rPr>
        <w:t>4028</w:t>
      </w:r>
      <w:r w:rsidR="0064235B">
        <w:rPr>
          <w:b w:val="false"/>
          <w:szCs w:val="24"/>
        </w:rPr>
        <w:t xml:space="preserve"> /</w:t>
      </w:r>
      <w:r w:rsidR="00876C37">
        <w:rPr>
          <w:b w:val="false"/>
          <w:szCs w:val="24"/>
        </w:rPr>
        <w:t xml:space="preserve"> </w:t>
      </w:r>
      <w:r w:rsidRPr="0027663C" w:rsidR="0027663C">
        <w:rPr>
          <w:b w:val="false"/>
          <w:szCs w:val="24"/>
        </w:rPr>
        <w:t>26.08.2019</w:t>
      </w:r>
      <w:r w:rsidR="004F4955">
        <w:rPr>
          <w:b w:val="false"/>
          <w:szCs w:val="24"/>
        </w:rPr>
        <w:t>г</w:t>
      </w:r>
      <w:r>
        <w:rPr>
          <w:b w:val="false"/>
          <w:szCs w:val="24"/>
        </w:rPr>
        <w:t>.</w:t>
      </w:r>
    </w:p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p w:rsidR="0072424B" w:rsidP="0072424B" w:rsidRDefault="0072424B">
      <w:pPr>
        <w:pStyle w:val="Title"/>
      </w:pPr>
      <w:r w:rsidRPr="00896275">
        <w:t>РЕЗУЛТАТИ ОТ ИЗПИТВАНЕТО</w:t>
      </w:r>
    </w:p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W w:w="10841" w:type="dxa"/>
        <w:tblCellSpacing w:w="2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tblLayout w:type="fixed"/>
        <w:tblLook w:val="01E0"/>
      </w:tblPr>
      <w:tr w:rsidRPr="003517C7" w:rsidR="00121229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ru-RU"/>
              </w:rPr>
            </w:pPr>
            <w:r w:rsidRPr="003517C7">
              <w:rPr>
                <w:b/>
                <w:lang w:val="bg-BG"/>
              </w:rPr>
              <w:t>Код на пробата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Метод за изпитване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Изпитвана характеристика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="00816CD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 xml:space="preserve">Резултати </w:t>
            </w:r>
          </w:p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(стойност и</w:t>
            </w:r>
            <w:r w:rsidR="00D80423">
              <w:rPr>
                <w:b/>
                <w:lang w:val="bg-BG"/>
              </w:rPr>
              <w:t xml:space="preserve"> разширена </w:t>
            </w:r>
            <w:r w:rsidRPr="003517C7">
              <w:rPr>
                <w:b/>
                <w:lang w:val="bg-BG"/>
              </w:rPr>
              <w:t xml:space="preserve"> неопределеност)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Единица на величината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3517C7" w:rsidR="002E3E7A" w:rsidP="000D5BF2" w:rsidRDefault="002E3E7A">
            <w:pPr>
              <w:snapToGrid w:val="false"/>
              <w:jc w:val="center"/>
              <w:rPr>
                <w:b/>
                <w:lang w:val="bg-BG"/>
              </w:rPr>
            </w:pPr>
            <w:r w:rsidRPr="003517C7">
              <w:rPr>
                <w:b/>
                <w:lang w:val="bg-BG"/>
              </w:rPr>
              <w:t>Норма на изпитваната характеристика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4028-9</w:t>
            </w:r>
          </w:p>
        </w:tc>
        <w:tc>
          <w:tcPr>
            <w:tcW w:w="1579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4.85E-03</w:t>
            </w:r>
          </w:p>
        </w:tc>
        <w:tc>
          <w:tcPr>
            <w:tcW w:w="1332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4028-9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7.30E-03 ± 3.38E-03*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4028-10</w:t>
            </w:r>
          </w:p>
        </w:tc>
        <w:tc>
          <w:tcPr>
            <w:tcW w:w="1579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60</w:t>
            </w:r>
            <w:r w:rsidRPr="00876C37">
              <w:rPr>
                <w:rFonts w:cs="Lucidasans"/>
                <w:sz w:val="24"/>
                <w:szCs w:val="24"/>
              </w:rPr>
              <w:t>Co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4.07E-03</w:t>
            </w:r>
          </w:p>
        </w:tc>
        <w:tc>
          <w:tcPr>
            <w:tcW w:w="1332" w:type="dxa"/>
            <w:vMerge w:val="continue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  <w:tr w:rsidRPr="003517C7" w:rsidR="00121229" w:rsidTr="00D80423">
        <w:trPr>
          <w:tblCellSpacing w:w="20" w:type="dxa"/>
        </w:trPr>
        <w:tc>
          <w:tcPr>
            <w:tcW w:w="1060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4028-10</w:t>
            </w:r>
          </w:p>
        </w:tc>
        <w:tc>
          <w:tcPr>
            <w:tcW w:w="1579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М.ЛИ-РХ-10 Редакция 03</w:t>
            </w:r>
          </w:p>
        </w:tc>
        <w:tc>
          <w:tcPr>
            <w:tcW w:w="2353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</w:rPr>
              <w:t/>
            </w:r>
            <w:r>
              <w:rPr>
                <w:rFonts w:cs="Lucidasans"/>
                <w:sz w:val="24"/>
                <w:szCs w:val="24"/>
              </w:rPr>
              <w:t xml:space="preserve"> </w:t>
            </w:r>
            <w:r w:rsidRPr="00876C37">
              <w:rPr>
                <w:rFonts w:cs="Lucidasans"/>
                <w:sz w:val="24"/>
                <w:szCs w:val="24"/>
                <w:vertAlign w:val="superscript"/>
              </w:rPr>
              <w:t>137</w:t>
            </w:r>
            <w:r w:rsidRPr="00876C37">
              <w:rPr>
                <w:rFonts w:cs="Lucidasans"/>
                <w:sz w:val="24"/>
                <w:szCs w:val="24"/>
              </w:rPr>
              <w:t>Cs</w:t>
            </w:r>
          </w:p>
        </w:tc>
        <w:tc>
          <w:tcPr>
            <w:tcW w:w="246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rFonts w:cs="Lucidasans"/>
                <w:sz w:val="24"/>
                <w:szCs w:val="24"/>
                <w:lang w:val="bg-BG"/>
              </w:rPr>
              <w:t>&lt; 5.47E-03</w:t>
            </w:r>
          </w:p>
        </w:tc>
        <w:tc>
          <w:tcPr>
            <w:tcW w:w="1332" w:type="dxa"/>
            <w:vMerge w:val="restart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Bq/g</w:t>
            </w:r>
          </w:p>
        </w:tc>
        <w:tc>
          <w:tcPr>
            <w:tcW w:w="157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:rsidRPr="002E3E7A" w:rsidR="00121229" w:rsidP="000D5BF2" w:rsidRDefault="00121229">
            <w:pPr>
              <w:snapToGrid w:val="false"/>
              <w:jc w:val="center"/>
              <w:rPr>
                <w:sz w:val="22"/>
                <w:szCs w:val="22"/>
                <w:lang w:val="en-US"/>
              </w:rPr>
            </w:pPr>
            <w:r w:rsidRPr="00876C37">
              <w:rPr>
                <w:sz w:val="24"/>
                <w:szCs w:val="24"/>
              </w:rPr>
              <w:t>-</w:t>
            </w:r>
          </w:p>
        </w:tc>
      </w:tr>
    </w:tbl>
    <w:p w:rsidRPr="00794400" w:rsidR="00FA15E5" w:rsidP="00312831" w:rsidRDefault="00B551D8">
      <w:pPr>
        <w:pStyle w:val="BodyText"/>
        <w:ind w:firstLine="567"/>
        <w:rPr>
          <w:rFonts w:cs="Lucidasans"/>
          <w:b/>
          <w:sz w:val="22"/>
          <w:szCs w:val="22"/>
        </w:rPr>
      </w:pPr>
      <w:r w:rsidRPr="00794400">
        <w:rPr>
          <w:rFonts w:cs="Lucidasans"/>
          <w:b/>
          <w:sz w:val="22"/>
          <w:szCs w:val="22"/>
        </w:rPr>
        <w:t>* Към неопределеността е добавена 10% систематична грешка.</w:t>
      </w:r>
    </w:p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10207" w:type="dxa"/>
        <w:tblInd w:w="81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/>
      </w:tblPr>
      <w:tblGrid>
        <w:gridCol w:w="9923"/>
        <w:gridCol w:w="284"/>
      </w:tblGrid>
      <w:tr w:rsidR="00AA6AA3" w:rsidTr="0064235B">
        <w:tc>
          <w:tcPr>
            <w:tcW w:w="9923" w:type="dxa"/>
          </w:tcPr>
          <w:p w:rsidR="00017383" w:rsidP="00017383" w:rsidRDefault="00017383">
            <w:pPr>
              <w:pStyle w:val="BodyText"/>
              <w:spacing w:before="6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 xml:space="preserve">Резултатите от изпитването се отнасят само за </w:t>
            </w:r>
            <w:r>
              <w:rPr>
                <w:sz w:val="22"/>
                <w:szCs w:val="22"/>
              </w:rPr>
              <w:t xml:space="preserve">подложените на </w:t>
            </w:r>
            <w:r w:rsidRPr="00823DB2">
              <w:rPr>
                <w:sz w:val="22"/>
                <w:szCs w:val="22"/>
              </w:rPr>
              <w:t>изпитване проби</w:t>
            </w:r>
            <w:r>
              <w:rPr>
                <w:sz w:val="22"/>
                <w:szCs w:val="22"/>
              </w:rPr>
              <w:t>, които са предоставени от външен източник</w:t>
            </w:r>
            <w:r w:rsidRPr="00823DB2">
              <w:rPr>
                <w:sz w:val="22"/>
                <w:szCs w:val="22"/>
              </w:rPr>
              <w:t>.</w:t>
            </w:r>
          </w:p>
          <w:p w:rsidRPr="003B6B36" w:rsidR="00017383" w:rsidP="00017383" w:rsidRDefault="00017383">
            <w:pPr>
              <w:pStyle w:val="BodyText"/>
              <w:spacing w:before="60"/>
              <w:ind w:firstLine="72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</w:rPr>
              <w:t>П</w:t>
            </w:r>
            <w:r w:rsidRPr="00823DB2">
              <w:rPr>
                <w:sz w:val="22"/>
                <w:szCs w:val="22"/>
              </w:rPr>
              <w:t xml:space="preserve">ротоколът от изпитване може да включва </w:t>
            </w:r>
            <w:r>
              <w:rPr>
                <w:sz w:val="22"/>
                <w:szCs w:val="22"/>
              </w:rPr>
              <w:t xml:space="preserve">обявяване на съответствие и/или </w:t>
            </w:r>
            <w:r w:rsidRPr="00823DB2">
              <w:rPr>
                <w:sz w:val="22"/>
                <w:szCs w:val="22"/>
              </w:rPr>
              <w:t xml:space="preserve">мнения и </w:t>
            </w:r>
            <w:r>
              <w:rPr>
                <w:sz w:val="22"/>
                <w:szCs w:val="22"/>
              </w:rPr>
              <w:t>тълкувания. В тези случаи</w:t>
            </w:r>
            <w:r w:rsidRPr="00823DB2">
              <w:rPr>
                <w:sz w:val="22"/>
                <w:szCs w:val="22"/>
              </w:rPr>
              <w:t xml:space="preserve"> с</w:t>
            </w:r>
            <w:r>
              <w:rPr>
                <w:sz w:val="22"/>
                <w:szCs w:val="22"/>
              </w:rPr>
              <w:t>е</w:t>
            </w:r>
            <w:r w:rsidRPr="00823DB2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спазват </w:t>
            </w:r>
            <w:r w:rsidRPr="00823DB2">
              <w:rPr>
                <w:sz w:val="22"/>
                <w:szCs w:val="22"/>
              </w:rPr>
              <w:t xml:space="preserve">изискванията на </w:t>
            </w:r>
            <w:r w:rsidR="00466BB4">
              <w:rPr>
                <w:sz w:val="22"/>
                <w:szCs w:val="22"/>
              </w:rPr>
              <w:t>т</w:t>
            </w:r>
            <w:r w:rsidRPr="00823DB2">
              <w:rPr>
                <w:sz w:val="22"/>
                <w:szCs w:val="22"/>
              </w:rPr>
              <w:t xml:space="preserve">т. </w:t>
            </w:r>
            <w:r>
              <w:rPr>
                <w:sz w:val="22"/>
                <w:szCs w:val="22"/>
              </w:rPr>
              <w:t>7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8</w:t>
            </w:r>
            <w:r w:rsidRPr="00823DB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>6 и 7.8.7</w:t>
            </w:r>
            <w:r w:rsidRPr="00823DB2">
              <w:rPr>
                <w:sz w:val="22"/>
                <w:szCs w:val="22"/>
              </w:rPr>
              <w:t xml:space="preserve"> от БДС </w:t>
            </w:r>
            <w:r w:rsidRPr="00823DB2">
              <w:rPr>
                <w:sz w:val="22"/>
                <w:szCs w:val="22"/>
                <w:lang w:val="en-US"/>
              </w:rPr>
              <w:t>EN</w:t>
            </w:r>
            <w:r w:rsidRPr="003B6B36">
              <w:rPr>
                <w:sz w:val="22"/>
                <w:szCs w:val="22"/>
                <w:lang w:val="ru-RU"/>
              </w:rPr>
              <w:t xml:space="preserve"> </w:t>
            </w:r>
            <w:r w:rsidRPr="00823DB2">
              <w:rPr>
                <w:sz w:val="22"/>
                <w:szCs w:val="22"/>
                <w:lang w:val="en-US"/>
              </w:rPr>
              <w:t>ISO</w:t>
            </w:r>
            <w:r w:rsidRPr="003B6B36">
              <w:rPr>
                <w:sz w:val="22"/>
                <w:szCs w:val="22"/>
                <w:lang w:val="ru-RU"/>
              </w:rPr>
              <w:t>/</w:t>
            </w:r>
            <w:r w:rsidRPr="00823DB2">
              <w:rPr>
                <w:sz w:val="22"/>
                <w:szCs w:val="22"/>
                <w:lang w:val="en-US"/>
              </w:rPr>
              <w:t>IEC</w:t>
            </w:r>
            <w:r>
              <w:rPr>
                <w:sz w:val="22"/>
                <w:szCs w:val="22"/>
                <w:lang w:val="ru-RU"/>
              </w:rPr>
              <w:t xml:space="preserve"> 17025:2018.</w:t>
            </w:r>
          </w:p>
          <w:p w:rsidRPr="00823DB2" w:rsidR="00017383" w:rsidP="00017383" w:rsidRDefault="00017383">
            <w:pPr>
              <w:pStyle w:val="BodyText"/>
              <w:spacing w:before="120"/>
              <w:ind w:firstLine="720"/>
              <w:rPr>
                <w:sz w:val="22"/>
                <w:szCs w:val="22"/>
              </w:rPr>
            </w:pPr>
            <w:r w:rsidRPr="00823DB2">
              <w:rPr>
                <w:sz w:val="22"/>
                <w:szCs w:val="22"/>
              </w:rPr>
              <w:t>Протоколът от изпитване</w:t>
            </w:r>
            <w:r>
              <w:rPr>
                <w:sz w:val="22"/>
                <w:szCs w:val="22"/>
              </w:rPr>
              <w:t>, ако не е в неговата цялост,</w:t>
            </w:r>
            <w:r w:rsidRPr="00823DB2">
              <w:rPr>
                <w:sz w:val="22"/>
                <w:szCs w:val="22"/>
              </w:rPr>
              <w:t xml:space="preserve"> не може да бъде възпроизвеждан, освен с разрешение</w:t>
            </w:r>
            <w:r>
              <w:rPr>
                <w:sz w:val="22"/>
                <w:szCs w:val="22"/>
              </w:rPr>
              <w:t>то</w:t>
            </w:r>
            <w:r w:rsidRPr="00823DB2">
              <w:rPr>
                <w:sz w:val="22"/>
                <w:szCs w:val="22"/>
              </w:rPr>
              <w:t xml:space="preserve"> на лабораторията.</w:t>
            </w:r>
          </w:p>
          <w:p w:rsidRPr="003A593B" w:rsidR="00AA6AA3" w:rsidP="00C4009E" w:rsidRDefault="00AA6AA3">
            <w:pPr>
              <w:pStyle w:val="BodyText"/>
              <w:rPr>
                <w:sz w:val="16"/>
                <w:szCs w:val="16"/>
                <w:lang w:val="ru-RU"/>
              </w:rPr>
            </w:pPr>
          </w:p>
        </w:tc>
        <w:tc>
          <w:tcPr>
            <w:tcW w:w="284" w:type="dxa"/>
          </w:tcPr>
          <w:p w:rsidRPr="00B14B04" w:rsidR="00AA6AA3" w:rsidP="00C4009E" w:rsidRDefault="00AA6AA3">
            <w:pPr>
              <w:pStyle w:val="BodyText"/>
              <w:rPr>
                <w:color w:val="FFFFFF" w:themeColor="background1"/>
                <w:sz w:val="6"/>
                <w:szCs w:val="6"/>
              </w:rPr>
            </w:pPr>
            <w:r w:rsidRPr="00B14B04">
              <w:rPr>
                <w:color w:val="FFFFFF" w:themeColor="background1"/>
                <w:sz w:val="6"/>
                <w:szCs w:val="6"/>
              </w:rPr>
              <w:t/>
            </w:r>
          </w:p>
        </w:tc>
      </w:tr>
    </w:tbl>
    <w:p w:rsidR="0072424B" w:rsidP="00312831" w:rsidRDefault="00107201">
      <w:pPr>
        <w:pStyle w:val="BodyText"/>
        <w:ind w:firstLine="567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/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219"/>
        <w:gridCol w:w="5954"/>
      </w:tblGrid>
      <w:tr w:rsidR="009E1C90" w:rsidTr="0064235B">
        <w:trPr>
          <w:trHeight w:val="403"/>
        </w:trPr>
        <w:tc>
          <w:tcPr>
            <w:tcW w:w="4219" w:type="dxa"/>
          </w:tcPr>
          <w:p w:rsidRPr="00EE1690" w:rsidR="009E1C90" w:rsidP="009E1C90" w:rsidRDefault="009E1C90">
            <w:pPr>
              <w:spacing w:line="480" w:lineRule="auto"/>
              <w:rPr>
                <w:sz w:val="22"/>
                <w:szCs w:val="22"/>
                <w:lang w:val="en-US"/>
              </w:rPr>
            </w:pPr>
          </w:p>
        </w:tc>
        <w:tc>
          <w:tcPr>
            <w:tcW w:w="5954" w:type="dxa"/>
            <w:vMerge w:val="restart"/>
          </w:tcPr>
          <w:p w:rsidRPr="009D183F" w:rsidR="009E1C90" w:rsidP="0064235B" w:rsidRDefault="009E1C90">
            <w:pPr>
              <w:jc w:val="right"/>
              <w:rPr>
                <w:sz w:val="24"/>
                <w:szCs w:val="24"/>
                <w:lang w:val="bg-BG"/>
              </w:rPr>
            </w:pPr>
            <w:r w:rsidRPr="009D183F">
              <w:rPr>
                <w:sz w:val="24"/>
                <w:szCs w:val="24"/>
                <w:lang w:val="bg-BG"/>
              </w:rPr>
              <w:t>Ръководител</w:t>
            </w:r>
            <w:r w:rsidRPr="006D729F">
              <w:rPr>
                <w:sz w:val="24"/>
                <w:szCs w:val="24"/>
                <w:lang w:val="bg-BG"/>
              </w:rPr>
              <w:t xml:space="preserve"> ЛИ-РХ</w:t>
            </w:r>
            <w:r>
              <w:rPr>
                <w:sz w:val="24"/>
                <w:szCs w:val="24"/>
                <w:lang w:val="bg-BG"/>
              </w:rPr>
              <w:t>:</w:t>
            </w:r>
            <w:r w:rsidR="0064235B">
              <w:rPr>
                <w:sz w:val="24"/>
                <w:szCs w:val="24"/>
                <w:lang w:val="bg-BG"/>
              </w:rPr>
              <w:t xml:space="preserve"> </w:t>
            </w:r>
            <w:r w:rsidRPr="009D183F">
              <w:rPr>
                <w:sz w:val="24"/>
                <w:szCs w:val="24"/>
                <w:lang w:val="bg-BG"/>
              </w:rPr>
              <w:t>...............................................</w:t>
            </w:r>
          </w:p>
          <w:p w:rsidRPr="009D183F" w:rsidR="009E1C90" w:rsidP="0064235B" w:rsidRDefault="00A620D5">
            <w:pPr>
              <w:jc w:val="right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(</w:t>
            </w:r>
            <w:r w:rsidRPr="009D183F" w:rsidR="009E1C90">
              <w:rPr>
                <w:sz w:val="24"/>
                <w:szCs w:val="24"/>
                <w:lang w:val="bg-BG"/>
              </w:rPr>
              <w:t xml:space="preserve"> фамилия, подпис)</w:t>
            </w:r>
          </w:p>
        </w:tc>
      </w:tr>
      <w:tr w:rsidR="009E1C90" w:rsidTr="0064235B">
        <w:trPr>
          <w:trHeight w:val="921"/>
        </w:trPr>
        <w:tc>
          <w:tcPr>
            <w:tcW w:w="4219" w:type="dxa"/>
          </w:tcPr>
          <w:p w:rsidRPr="006D729F" w:rsidR="009E1C90" w:rsidP="009E1C90" w:rsidRDefault="009E1C90">
            <w:pPr>
              <w:spacing w:line="480" w:lineRule="auto"/>
              <w:rPr>
                <w:sz w:val="24"/>
                <w:szCs w:val="24"/>
                <w:lang w:val="bg-BG"/>
              </w:rPr>
            </w:pPr>
          </w:p>
        </w:tc>
        <w:tc>
          <w:tcPr>
            <w:tcW w:w="5954" w:type="dxa"/>
            <w:vMerge/>
          </w:tcPr>
          <w:p w:rsidR="009E1C90" w:rsidP="001A02AD" w:rsidRDefault="009E1C90">
            <w:pPr>
              <w:spacing w:before="240" w:line="480" w:lineRule="auto"/>
              <w:rPr>
                <w:sz w:val="24"/>
                <w:lang w:val="bg-BG"/>
              </w:rPr>
            </w:pPr>
          </w:p>
        </w:tc>
      </w:tr>
    </w:tbl>
    <w:sectPr w:rsidR="00D05DD9" w:rsidSect="00BB6EA1">
      <w:footnotePr>
        <w:pos w:val="beneathText"/>
      </w:footnotePr>
      <w:type w:val="continuous"/>
      <w:pgSz w:w="11905" w:h="16837" w:code="9"/>
      <w:pgMar w:top="1021" w:right="848" w:bottom="1021" w:left="709" w:header="567" w:footer="567" w:gutter="0"/>
      <w:cols w:space="720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C64972" w:rsidP="00FD24E1" w:rsidRDefault="00C64972">
      <w:r>
        <w:separator/>
      </w:r>
    </w:p>
  </w:endnote>
  <w:endnote w:type="continuationSeparator" w:id="0">
    <w:p w:rsidR="00C64972" w:rsidP="00FD24E1" w:rsidRDefault="00C64972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2E657E" w:rsidR="00DD6876" w:rsidP="00DD6876" w:rsidRDefault="00DD6876">
    <w:pPr>
      <w:pStyle w:val="Footer"/>
      <w:jc w:val="right"/>
      <w:rPr>
        <w:sz w:val="24"/>
        <w:szCs w:val="24"/>
        <w:lang w:val="bg-BG"/>
      </w:rPr>
    </w:pPr>
    <w:r w:rsidRPr="002E657E">
      <w:rPr>
        <w:sz w:val="24"/>
        <w:szCs w:val="24"/>
        <w:lang w:val="bg-BG"/>
      </w:rPr>
      <w:t xml:space="preserve">Стр. 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PAGE </w:instrText>
    </w:r>
    <w:r w:rsidRPr="002E657E">
      <w:rPr>
        <w:rStyle w:val="PageNumber"/>
        <w:sz w:val="24"/>
        <w:szCs w:val="24"/>
      </w:rPr>
      <w:fldChar w:fldCharType="separate"/>
    </w:r>
    <w:r w:rsidR="00317A29">
      <w:rPr>
        <w:rStyle w:val="PageNumber"/>
        <w:noProof/>
        <w:sz w:val="24"/>
        <w:szCs w:val="24"/>
      </w:rPr>
      <w:t>1</w:t>
    </w:r>
    <w:r w:rsidRPr="002E657E">
      <w:rPr>
        <w:rStyle w:val="PageNumber"/>
        <w:sz w:val="24"/>
        <w:szCs w:val="24"/>
      </w:rPr>
      <w:fldChar w:fldCharType="end"/>
    </w:r>
    <w:r w:rsidRPr="002E657E">
      <w:rPr>
        <w:rStyle w:val="PageNumber"/>
        <w:sz w:val="24"/>
        <w:szCs w:val="24"/>
        <w:lang w:val="bg-BG"/>
      </w:rPr>
      <w:t>/</w:t>
    </w:r>
    <w:r w:rsidRPr="002E657E">
      <w:rPr>
        <w:rStyle w:val="PageNumber"/>
        <w:sz w:val="24"/>
        <w:szCs w:val="24"/>
      </w:rPr>
      <w:fldChar w:fldCharType="begin"/>
    </w:r>
    <w:r w:rsidRPr="002E657E">
      <w:rPr>
        <w:rStyle w:val="PageNumber"/>
        <w:sz w:val="24"/>
        <w:szCs w:val="24"/>
      </w:rPr>
      <w:instrText xml:space="preserve"> NUMPAGES </w:instrText>
    </w:r>
    <w:r w:rsidRPr="002E657E">
      <w:rPr>
        <w:rStyle w:val="PageNumber"/>
        <w:sz w:val="24"/>
        <w:szCs w:val="24"/>
      </w:rPr>
      <w:fldChar w:fldCharType="separate"/>
    </w:r>
    <w:r w:rsidR="00317A29">
      <w:rPr>
        <w:rStyle w:val="PageNumber"/>
        <w:noProof/>
        <w:sz w:val="24"/>
        <w:szCs w:val="24"/>
      </w:rPr>
      <w:t>3</w:t>
    </w:r>
    <w:r w:rsidRPr="002E657E">
      <w:rPr>
        <w:rStyle w:val="PageNumber"/>
        <w:sz w:val="24"/>
        <w:szCs w:val="24"/>
      </w:rPr>
      <w:fldChar w:fldCharType="end"/>
    </w:r>
  </w:p>
  <w:p w:rsidRPr="00DD6876" w:rsidR="00454080" w:rsidP="00DD6876" w:rsidRDefault="00C6497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C64972" w:rsidP="00FD24E1" w:rsidRDefault="00C64972">
      <w:r>
        <w:separator/>
      </w:r>
    </w:p>
  </w:footnote>
  <w:footnote w:type="continuationSeparator" w:id="0">
    <w:p w:rsidR="00C64972" w:rsidP="00FD24E1" w:rsidRDefault="00C64972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6D729F" w:rsidR="00454080" w:rsidRDefault="00C64972">
    <w:pPr>
      <w:pStyle w:val="Header"/>
      <w:rPr>
        <w:lang w:val="ru-RU"/>
      </w:rPr>
    </w:pPr>
  </w:p>
</w:hdr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writeProtection w:recommended="true" w:cryptProviderType="rsaFull" w:cryptAlgorithmClass="hash" w:cryptAlgorithmType="typeAny" w:cryptAlgorithmSid="4" w:cryptSpinCount="100000" w:hash="3yZExG6pvrXFWy/Ezjm4lcLqeFM=" w:salt="4H4gxJXypvEdCsAak9VDeA=="/>
  <w:zoom w:percent="100"/>
  <w:defaultTabStop w:val="720"/>
  <w:hyphenationZone w:val="425"/>
  <w:drawingGridHorizontalSpacing w:val="100"/>
  <w:displayHorizontalDrawingGridEvery w:val="2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24B"/>
    <w:rsid w:val="00017383"/>
    <w:rsid w:val="000363E8"/>
    <w:rsid w:val="00057C9F"/>
    <w:rsid w:val="00094BCE"/>
    <w:rsid w:val="00096461"/>
    <w:rsid w:val="000B2637"/>
    <w:rsid w:val="000C477E"/>
    <w:rsid w:val="000D4ABB"/>
    <w:rsid w:val="0010321C"/>
    <w:rsid w:val="00107201"/>
    <w:rsid w:val="00121229"/>
    <w:rsid w:val="00154C32"/>
    <w:rsid w:val="00171474"/>
    <w:rsid w:val="001A3097"/>
    <w:rsid w:val="001D15F8"/>
    <w:rsid w:val="001F00D9"/>
    <w:rsid w:val="002070D0"/>
    <w:rsid w:val="002079F2"/>
    <w:rsid w:val="002574D2"/>
    <w:rsid w:val="0027663C"/>
    <w:rsid w:val="00292512"/>
    <w:rsid w:val="002C081F"/>
    <w:rsid w:val="002E3E7A"/>
    <w:rsid w:val="00312831"/>
    <w:rsid w:val="00315273"/>
    <w:rsid w:val="00317A29"/>
    <w:rsid w:val="00355D5C"/>
    <w:rsid w:val="00360588"/>
    <w:rsid w:val="00390E96"/>
    <w:rsid w:val="0039294D"/>
    <w:rsid w:val="003A3996"/>
    <w:rsid w:val="003B1E92"/>
    <w:rsid w:val="003C0066"/>
    <w:rsid w:val="003E0D7A"/>
    <w:rsid w:val="003E18AB"/>
    <w:rsid w:val="003E739B"/>
    <w:rsid w:val="003F2EB2"/>
    <w:rsid w:val="00405B9B"/>
    <w:rsid w:val="0043041B"/>
    <w:rsid w:val="0044562B"/>
    <w:rsid w:val="004625CE"/>
    <w:rsid w:val="00465033"/>
    <w:rsid w:val="00466BB4"/>
    <w:rsid w:val="004737BC"/>
    <w:rsid w:val="0049319F"/>
    <w:rsid w:val="004E2703"/>
    <w:rsid w:val="004E5A2C"/>
    <w:rsid w:val="004F09F3"/>
    <w:rsid w:val="004F4955"/>
    <w:rsid w:val="004F705A"/>
    <w:rsid w:val="005024B0"/>
    <w:rsid w:val="00521EB6"/>
    <w:rsid w:val="005258B5"/>
    <w:rsid w:val="00526682"/>
    <w:rsid w:val="005648C8"/>
    <w:rsid w:val="0058764D"/>
    <w:rsid w:val="00587FF0"/>
    <w:rsid w:val="005B4DA3"/>
    <w:rsid w:val="005B76A7"/>
    <w:rsid w:val="00603720"/>
    <w:rsid w:val="0064235B"/>
    <w:rsid w:val="00654A1C"/>
    <w:rsid w:val="0066223D"/>
    <w:rsid w:val="00690218"/>
    <w:rsid w:val="006923A4"/>
    <w:rsid w:val="00697741"/>
    <w:rsid w:val="006B7214"/>
    <w:rsid w:val="00711942"/>
    <w:rsid w:val="00713F3C"/>
    <w:rsid w:val="00720D31"/>
    <w:rsid w:val="0072424B"/>
    <w:rsid w:val="00727942"/>
    <w:rsid w:val="0073203D"/>
    <w:rsid w:val="007472DA"/>
    <w:rsid w:val="007557D1"/>
    <w:rsid w:val="00771F86"/>
    <w:rsid w:val="0077446F"/>
    <w:rsid w:val="00794400"/>
    <w:rsid w:val="007B23AC"/>
    <w:rsid w:val="007E5FE3"/>
    <w:rsid w:val="00816AEA"/>
    <w:rsid w:val="00816CDA"/>
    <w:rsid w:val="00837479"/>
    <w:rsid w:val="00853300"/>
    <w:rsid w:val="00867C6A"/>
    <w:rsid w:val="00876C37"/>
    <w:rsid w:val="00894224"/>
    <w:rsid w:val="008D3C03"/>
    <w:rsid w:val="008E289A"/>
    <w:rsid w:val="00901EE7"/>
    <w:rsid w:val="00975A79"/>
    <w:rsid w:val="009777F9"/>
    <w:rsid w:val="009B7846"/>
    <w:rsid w:val="009C29C7"/>
    <w:rsid w:val="009D183F"/>
    <w:rsid w:val="009E1C90"/>
    <w:rsid w:val="009F76FB"/>
    <w:rsid w:val="009F7EC7"/>
    <w:rsid w:val="00A06B02"/>
    <w:rsid w:val="00A47506"/>
    <w:rsid w:val="00A54CD9"/>
    <w:rsid w:val="00A620D5"/>
    <w:rsid w:val="00AA6AA3"/>
    <w:rsid w:val="00B04F52"/>
    <w:rsid w:val="00B14B04"/>
    <w:rsid w:val="00B54849"/>
    <w:rsid w:val="00B551D8"/>
    <w:rsid w:val="00BB6EA1"/>
    <w:rsid w:val="00BF26DA"/>
    <w:rsid w:val="00C07F3B"/>
    <w:rsid w:val="00C15FAD"/>
    <w:rsid w:val="00C35DB1"/>
    <w:rsid w:val="00C4009E"/>
    <w:rsid w:val="00C64972"/>
    <w:rsid w:val="00C864CD"/>
    <w:rsid w:val="00C95751"/>
    <w:rsid w:val="00CB0A01"/>
    <w:rsid w:val="00CB4946"/>
    <w:rsid w:val="00CD50B4"/>
    <w:rsid w:val="00D05DD9"/>
    <w:rsid w:val="00D16DBE"/>
    <w:rsid w:val="00D30F3E"/>
    <w:rsid w:val="00D31480"/>
    <w:rsid w:val="00D33CAD"/>
    <w:rsid w:val="00D43FF0"/>
    <w:rsid w:val="00D75948"/>
    <w:rsid w:val="00D80423"/>
    <w:rsid w:val="00D951FA"/>
    <w:rsid w:val="00DB289F"/>
    <w:rsid w:val="00DB4C38"/>
    <w:rsid w:val="00DD6876"/>
    <w:rsid w:val="00DE4F74"/>
    <w:rsid w:val="00E0004B"/>
    <w:rsid w:val="00E10604"/>
    <w:rsid w:val="00E23CF4"/>
    <w:rsid w:val="00E275D2"/>
    <w:rsid w:val="00E66A24"/>
    <w:rsid w:val="00E91977"/>
    <w:rsid w:val="00E94DEB"/>
    <w:rsid w:val="00E95A14"/>
    <w:rsid w:val="00EA48DE"/>
    <w:rsid w:val="00EC0C51"/>
    <w:rsid w:val="00EC0D1A"/>
    <w:rsid w:val="00EF13AB"/>
    <w:rsid w:val="00EF5A4B"/>
    <w:rsid w:val="00F14549"/>
    <w:rsid w:val="00F65B61"/>
    <w:rsid w:val="00F85128"/>
    <w:rsid w:val="00F91447"/>
    <w:rsid w:val="00FA15E5"/>
    <w:rsid w:val="00FB72D2"/>
    <w:rsid w:val="00FD24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0" w:qFormat="true"/>
    <w:lsdException w:name="heading 3" w:uiPriority="9" w:qFormat="true"/>
    <w:lsdException w:name="heading 4" w:uiPriority="0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true"/>
    <w:lsdException w:name="page number" w:uiPriority="0"/>
    <w:lsdException w:name="List" w:uiPriority="0"/>
    <w:lsdException w:name="Title" w:uiPriority="0" w:semiHidden="false" w:unhideWhenUsed="false" w:qFormat="true"/>
    <w:lsdException w:name="Default Paragraph Font" w:uiPriority="1"/>
    <w:lsdException w:name="Body Text" w:uiPriority="0"/>
    <w:lsdException w:name="Subtitle" w:uiPriority="0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72424B"/>
    <w:pPr>
      <w:suppressAutoHyphens/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Heading2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type="paragraph" w:styleId="Heading4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2Char" w:customStyle="true">
    <w:name w:val="Heading 2 Char"/>
    <w:basedOn w:val="DefaultParagraphFont"/>
    <w:link w:val="Heading2"/>
    <w:rsid w:val="0072424B"/>
    <w:rPr>
      <w:rFonts w:ascii="Times New Roman" w:hAnsi="Times New Roman" w:eastAsia="Times New Roman" w:cs="Times New Roman"/>
      <w:b/>
      <w:sz w:val="20"/>
      <w:szCs w:val="20"/>
      <w:lang w:val="bg-BG" w:eastAsia="ar-SA"/>
    </w:rPr>
  </w:style>
  <w:style w:type="character" w:styleId="Heading4Char" w:customStyle="true">
    <w:name w:val="Heading 4 Char"/>
    <w:basedOn w:val="DefaultParagraphFont"/>
    <w:link w:val="Heading4"/>
    <w:rsid w:val="0072424B"/>
    <w:rPr>
      <w:rFonts w:ascii="Arial" w:hAnsi="Arial" w:eastAsia="Times New Roman" w:cs="Times New Roman"/>
      <w:i/>
      <w:sz w:val="20"/>
      <w:szCs w:val="20"/>
      <w:lang w:val="bg-BG" w:eastAsia="ar-SA"/>
    </w:rPr>
  </w:style>
  <w:style w:type="character" w:styleId="PageNumber">
    <w:name w:val="page number"/>
    <w:basedOn w:val="DefaultParagraphFont"/>
    <w:rsid w:val="0072424B"/>
  </w:style>
  <w:style w:type="paragraph" w:styleId="BodyText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type="character" w:styleId="BodyTextChar" w:customStyle="true">
    <w:name w:val="Body Text Char"/>
    <w:basedOn w:val="DefaultParagraphFont"/>
    <w:link w:val="BodyText"/>
    <w:rsid w:val="0072424B"/>
    <w:rPr>
      <w:rFonts w:ascii="Times New Roman" w:hAnsi="Times New Roman" w:eastAsia="Times New Roman" w:cs="Times New Roman"/>
      <w:sz w:val="28"/>
      <w:szCs w:val="20"/>
      <w:lang w:val="bg-BG" w:eastAsia="ar-SA"/>
    </w:rPr>
  </w:style>
  <w:style w:type="paragraph" w:styleId="List">
    <w:name w:val="List"/>
    <w:basedOn w:val="BodyText"/>
    <w:rsid w:val="0072424B"/>
    <w:rPr>
      <w:rFonts w:cs="Lucidasans"/>
    </w:rPr>
  </w:style>
  <w:style w:type="paragraph" w:styleId="Header">
    <w:name w:val="header"/>
    <w:basedOn w:val="Normal"/>
    <w:link w:val="HeaderChar"/>
    <w:rsid w:val="0072424B"/>
    <w:pPr>
      <w:tabs>
        <w:tab w:val="center" w:pos="4153"/>
        <w:tab w:val="right" w:pos="8306"/>
      </w:tabs>
    </w:pPr>
  </w:style>
  <w:style w:type="character" w:styleId="HeaderChar" w:customStyle="true">
    <w:name w:val="Header Char"/>
    <w:basedOn w:val="DefaultParagraphFont"/>
    <w:link w:val="Head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Footer">
    <w:name w:val="footer"/>
    <w:basedOn w:val="Normal"/>
    <w:link w:val="FooterChar"/>
    <w:rsid w:val="0072424B"/>
    <w:pPr>
      <w:tabs>
        <w:tab w:val="center" w:pos="4153"/>
        <w:tab w:val="right" w:pos="8306"/>
      </w:tabs>
    </w:pPr>
  </w:style>
  <w:style w:type="character" w:styleId="FooterChar" w:customStyle="true">
    <w:name w:val="Footer Char"/>
    <w:basedOn w:val="DefaultParagraphFont"/>
    <w:link w:val="Footer"/>
    <w:rsid w:val="0072424B"/>
    <w:rPr>
      <w:rFonts w:ascii="Times New Roman" w:hAnsi="Times New Roman" w:eastAsia="Times New Roman" w:cs="Times New Roman"/>
      <w:sz w:val="20"/>
      <w:szCs w:val="20"/>
      <w:lang w:val="en-AU" w:eastAsia="ar-SA"/>
    </w:rPr>
  </w:style>
  <w:style w:type="paragraph" w:styleId="Title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type="character" w:styleId="TitleChar" w:customStyle="true">
    <w:name w:val="Title Char"/>
    <w:basedOn w:val="DefaultParagraphFont"/>
    <w:link w:val="Title"/>
    <w:rsid w:val="0072424B"/>
    <w:rPr>
      <w:rFonts w:ascii="Times New Roman" w:hAnsi="Times New Roman" w:eastAsia="Times New Roman" w:cs="Times New Roman"/>
      <w:b/>
      <w:bCs/>
      <w:sz w:val="24"/>
      <w:szCs w:val="20"/>
      <w:lang w:val="bg-BG" w:eastAsia="ar-SA"/>
    </w:rPr>
  </w:style>
  <w:style w:type="paragraph" w:styleId="Subtitle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hAnsi="Arial" w:cs="Arial"/>
      <w:sz w:val="24"/>
      <w:szCs w:val="24"/>
    </w:rPr>
  </w:style>
  <w:style w:type="character" w:styleId="SubtitleChar" w:customStyle="true">
    <w:name w:val="Subtitle Char"/>
    <w:basedOn w:val="DefaultParagraphFont"/>
    <w:link w:val="Subtitle"/>
    <w:rsid w:val="0072424B"/>
    <w:rPr>
      <w:rFonts w:ascii="Arial" w:hAnsi="Arial" w:eastAsia="Times New Roman" w:cs="Arial"/>
      <w:sz w:val="24"/>
      <w:szCs w:val="24"/>
      <w:lang w:val="en-AU" w:eastAsia="ar-SA"/>
    </w:rPr>
  </w:style>
  <w:style w:type="table" w:styleId="TableGrid">
    <w:name w:val="Table Grid"/>
    <w:basedOn w:val="TableNormal"/>
    <w:uiPriority w:val="59"/>
    <w:rsid w:val="00C4009E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har2CharCharCharCharCharCharCharCharCharCharCharCharCharCharCharCharChar" w:customStyle="true">
    <w:name w:val="Char2 Char Char Char Char Char Char Char Char Char Char Char Char Char Char Char Char Char"/>
    <w:basedOn w:val="Normal"/>
    <w:rsid w:val="00DD6876"/>
    <w:pPr>
      <w:tabs>
        <w:tab w:val="left" w:pos="709"/>
      </w:tabs>
      <w:suppressAutoHyphens w:val="false"/>
    </w:pPr>
    <w:rPr>
      <w:rFonts w:ascii="Tahoma" w:hAnsi="Tahoma"/>
      <w:sz w:val="24"/>
      <w:szCs w:val="24"/>
      <w:lang w:val="pl-PL" w:eastAsia="pl-PL"/>
    </w:rPr>
  </w:style>
</w:styles>
</file>

<file path=word/stylesWithEffect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0"/>
    <w:lsdException w:name="heading 3" w:qFormat="1" w:uiPriority="9"/>
    <w:lsdException w:name="heading 4" w:qFormat="1" w:uiPriority="0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qFormat="1" w:uiPriority="35"/>
    <w:lsdException w:name="page number" w:uiPriority="0"/>
    <w:lsdException w:name="List" w:uiPriority="0"/>
    <w:lsdException w:name="Title" w:qFormat="1" w:semiHidden="0" w:uiPriority="0" w:unhideWhenUsed="0"/>
    <w:lsdException w:name="Default Paragraph Font" w:uiPriority="1"/>
    <w:lsdException w:name="Body Text" w:uiPriority="0"/>
    <w:lsdException w:name="Subtitle" w:qFormat="1" w:semiHidden="0" w:uiPriority="0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72424B"/>
    <w:pPr>
      <w:suppressAutoHyphens/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Heading2" w:type="paragraph">
    <w:name w:val="heading 2"/>
    <w:basedOn w:val="Normal"/>
    <w:next w:val="Normal"/>
    <w:link w:val="Heading2Char"/>
    <w:qFormat/>
    <w:rsid w:val="0072424B"/>
    <w:pPr>
      <w:keepNext/>
      <w:jc w:val="center"/>
      <w:outlineLvl w:val="1"/>
    </w:pPr>
    <w:rPr>
      <w:b/>
      <w:lang w:val="bg-BG"/>
    </w:rPr>
  </w:style>
  <w:style w:styleId="Heading4" w:type="paragraph">
    <w:name w:val="heading 4"/>
    <w:basedOn w:val="Normal"/>
    <w:next w:val="Normal"/>
    <w:link w:val="Heading4Char"/>
    <w:qFormat/>
    <w:rsid w:val="0072424B"/>
    <w:pPr>
      <w:keepNext/>
      <w:jc w:val="center"/>
      <w:outlineLvl w:val="3"/>
    </w:pPr>
    <w:rPr>
      <w:rFonts w:ascii="Arial" w:hAnsi="Arial"/>
      <w:i/>
      <w:lang w:val="bg-BG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2Char" w:type="character">
    <w:name w:val="Heading 2 Char"/>
    <w:basedOn w:val="DefaultParagraphFont"/>
    <w:link w:val="Heading2"/>
    <w:rsid w:val="0072424B"/>
    <w:rPr>
      <w:rFonts w:ascii="Times New Roman" w:cs="Times New Roman" w:eastAsia="Times New Roman" w:hAnsi="Times New Roman"/>
      <w:b/>
      <w:sz w:val="20"/>
      <w:szCs w:val="20"/>
      <w:lang w:eastAsia="ar-SA" w:val="bg-BG"/>
    </w:rPr>
  </w:style>
  <w:style w:customStyle="1" w:styleId="Heading4Char" w:type="character">
    <w:name w:val="Heading 4 Char"/>
    <w:basedOn w:val="DefaultParagraphFont"/>
    <w:link w:val="Heading4"/>
    <w:rsid w:val="0072424B"/>
    <w:rPr>
      <w:rFonts w:ascii="Arial" w:cs="Times New Roman" w:eastAsia="Times New Roman" w:hAnsi="Arial"/>
      <w:i/>
      <w:sz w:val="20"/>
      <w:szCs w:val="20"/>
      <w:lang w:eastAsia="ar-SA" w:val="bg-BG"/>
    </w:rPr>
  </w:style>
  <w:style w:styleId="PageNumber" w:type="character">
    <w:name w:val="page number"/>
    <w:basedOn w:val="DefaultParagraphFont"/>
    <w:rsid w:val="0072424B"/>
  </w:style>
  <w:style w:styleId="BodyText" w:type="paragraph">
    <w:name w:val="Body Text"/>
    <w:basedOn w:val="Normal"/>
    <w:link w:val="BodyTextChar"/>
    <w:rsid w:val="0072424B"/>
    <w:pPr>
      <w:jc w:val="both"/>
    </w:pPr>
    <w:rPr>
      <w:sz w:val="28"/>
      <w:lang w:val="bg-BG"/>
    </w:rPr>
  </w:style>
  <w:style w:customStyle="1" w:styleId="BodyTextChar" w:type="character">
    <w:name w:val="Body Text Char"/>
    <w:basedOn w:val="DefaultParagraphFont"/>
    <w:link w:val="BodyText"/>
    <w:rsid w:val="0072424B"/>
    <w:rPr>
      <w:rFonts w:ascii="Times New Roman" w:cs="Times New Roman" w:eastAsia="Times New Roman" w:hAnsi="Times New Roman"/>
      <w:sz w:val="28"/>
      <w:szCs w:val="20"/>
      <w:lang w:eastAsia="ar-SA" w:val="bg-BG"/>
    </w:rPr>
  </w:style>
  <w:style w:styleId="List" w:type="paragraph">
    <w:name w:val="List"/>
    <w:basedOn w:val="BodyText"/>
    <w:rsid w:val="0072424B"/>
    <w:rPr>
      <w:rFonts w:cs="Lucidasans"/>
    </w:rPr>
  </w:style>
  <w:style w:styleId="Header" w:type="paragraph">
    <w:name w:val="header"/>
    <w:basedOn w:val="Normal"/>
    <w:link w:val="HeaderChar"/>
    <w:rsid w:val="0072424B"/>
    <w:pPr>
      <w:tabs>
        <w:tab w:pos="4153" w:val="center"/>
        <w:tab w:pos="8306" w:val="right"/>
      </w:tabs>
    </w:pPr>
  </w:style>
  <w:style w:customStyle="1" w:styleId="HeaderChar" w:type="character">
    <w:name w:val="Header Char"/>
    <w:basedOn w:val="DefaultParagraphFont"/>
    <w:link w:val="Head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Footer" w:type="paragraph">
    <w:name w:val="footer"/>
    <w:basedOn w:val="Normal"/>
    <w:link w:val="FooterChar"/>
    <w:rsid w:val="0072424B"/>
    <w:pPr>
      <w:tabs>
        <w:tab w:pos="4153" w:val="center"/>
        <w:tab w:pos="8306" w:val="right"/>
      </w:tabs>
    </w:pPr>
  </w:style>
  <w:style w:customStyle="1" w:styleId="FooterChar" w:type="character">
    <w:name w:val="Footer Char"/>
    <w:basedOn w:val="DefaultParagraphFont"/>
    <w:link w:val="Footer"/>
    <w:rsid w:val="0072424B"/>
    <w:rPr>
      <w:rFonts w:ascii="Times New Roman" w:cs="Times New Roman" w:eastAsia="Times New Roman" w:hAnsi="Times New Roman"/>
      <w:sz w:val="20"/>
      <w:szCs w:val="20"/>
      <w:lang w:eastAsia="ar-SA" w:val="en-AU"/>
    </w:rPr>
  </w:style>
  <w:style w:styleId="Title" w:type="paragraph">
    <w:name w:val="Title"/>
    <w:basedOn w:val="Normal"/>
    <w:next w:val="Subtitle"/>
    <w:link w:val="TitleChar"/>
    <w:qFormat/>
    <w:rsid w:val="0072424B"/>
    <w:pPr>
      <w:jc w:val="center"/>
    </w:pPr>
    <w:rPr>
      <w:b/>
      <w:bCs/>
      <w:sz w:val="24"/>
      <w:lang w:val="bg-BG"/>
    </w:rPr>
  </w:style>
  <w:style w:customStyle="1" w:styleId="TitleChar" w:type="character">
    <w:name w:val="Title Char"/>
    <w:basedOn w:val="DefaultParagraphFont"/>
    <w:link w:val="Title"/>
    <w:rsid w:val="0072424B"/>
    <w:rPr>
      <w:rFonts w:ascii="Times New Roman" w:cs="Times New Roman" w:eastAsia="Times New Roman" w:hAnsi="Times New Roman"/>
      <w:b/>
      <w:bCs/>
      <w:sz w:val="24"/>
      <w:szCs w:val="20"/>
      <w:lang w:eastAsia="ar-SA" w:val="bg-BG"/>
    </w:rPr>
  </w:style>
  <w:style w:styleId="Subtitle" w:type="paragraph">
    <w:name w:val="Subtitle"/>
    <w:basedOn w:val="Normal"/>
    <w:next w:val="BodyText"/>
    <w:link w:val="SubtitleChar"/>
    <w:qFormat/>
    <w:rsid w:val="0072424B"/>
    <w:pPr>
      <w:spacing w:after="60"/>
      <w:jc w:val="center"/>
    </w:pPr>
    <w:rPr>
      <w:rFonts w:ascii="Arial" w:cs="Arial" w:hAnsi="Arial"/>
      <w:sz w:val="24"/>
      <w:szCs w:val="24"/>
    </w:rPr>
  </w:style>
  <w:style w:customStyle="1" w:styleId="SubtitleChar" w:type="character">
    <w:name w:val="Subtitle Char"/>
    <w:basedOn w:val="DefaultParagraphFont"/>
    <w:link w:val="Subtitle"/>
    <w:rsid w:val="0072424B"/>
    <w:rPr>
      <w:rFonts w:ascii="Arial" w:cs="Arial" w:eastAsia="Times New Roman" w:hAnsi="Arial"/>
      <w:sz w:val="24"/>
      <w:szCs w:val="24"/>
      <w:lang w:eastAsia="ar-SA" w:val="en-AU"/>
    </w:rPr>
  </w:style>
  <w:style w:styleId="TableGrid" w:type="table">
    <w:name w:val="Table Grid"/>
    <w:basedOn w:val="TableNormal"/>
    <w:uiPriority w:val="59"/>
    <w:rsid w:val="00C4009E"/>
    <w:pPr>
      <w:spacing w:after="0" w:line="240" w:lineRule="auto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Char2CharCharCharCharCharCharCharCharCharCharCharCharCharCharCharCharChar" w:type="paragraph">
    <w:name w:val="Char2 Char Char Char Char Char Char Char Char Char Char Char Char Char Char Char Char Char"/>
    <w:basedOn w:val="Normal"/>
    <w:rsid w:val="00DD6876"/>
    <w:pPr>
      <w:tabs>
        <w:tab w:pos="709" w:val="left"/>
      </w:tabs>
      <w:suppressAutoHyphens w:val="0"/>
    </w:pPr>
    <w:rPr>
      <w:rFonts w:ascii="Tahoma" w:hAnsi="Tahoma"/>
      <w:sz w:val="24"/>
      <w:szCs w:val="24"/>
      <w:lang w:eastAsia="pl-PL" w:val="pl-PL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oter1.xml" Type="http://schemas.openxmlformats.org/officeDocument/2006/relationships/footer" Id="rId8"></Relationship><Relationship Target="settings.xml" Type="http://schemas.openxmlformats.org/officeDocument/2006/relationships/settings" Id="rId3"></Relationship><Relationship Target="header1.xml" Type="http://schemas.openxmlformats.org/officeDocument/2006/relationships/header" Id="rId7"></Relationship><Relationship Target="stylesWithEffects.xml" Type="http://schemas.microsoft.com/office/2007/relationships/stylesWithEffects" Id="rId2"></Relationship><Relationship Target="styles.xml" Type="http://schemas.openxmlformats.org/officeDocument/2006/relationships/styles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theme/theme1.xml" Type="http://schemas.openxmlformats.org/officeDocument/2006/relationships/theme" Id="rId10"></Relationship><Relationship Target="webSettings.xml" Type="http://schemas.openxmlformats.org/officeDocument/2006/relationships/webSettings" Id="rId4"></Relationship><Relationship Target="fontTable.xml" Type="http://schemas.openxmlformats.org/officeDocument/2006/relationships/fontTable" Id="rId9"></Relationship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Microsoft</properties:Company>
  <properties:Pages>3</properties:Pages>
  <properties:Words>311</properties:Words>
  <properties:Characters>1773</properties:Characters>
  <properties:Lines>14</properties:Lines>
  <properties:Paragraphs>4</properties:Paragraphs>
  <properties:TotalTime>0</properties:TotalTime>
  <properties:ScaleCrop>false</properties:ScaleCrop>
  <properties:HeadingPairs>
    <vt:vector baseType="variant" size="4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properties:HeadingPairs>
  <properties:TitlesOfParts>
    <vt:vector baseType="lpstr" size="2">
      <vt:lpstr/>
      <vt:lpstr/>
    </vt:vector>
  </properties:TitlesOfParts>
  <properties:LinksUpToDate>false</properties:LinksUpToDate>
  <properties:CharactersWithSpaces>2080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6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2019-08-16T06:43:00Z</dcterms:created>
  <dc:creator>ALPHA</dc:creator>
  <cp:lastModifiedBy>docx4j</cp:lastModifiedBy>
  <dcterms:modified xmlns:xsi="http://www.w3.org/2001/XMLSchema-instance" xsi:type="dcterms:W3CDTF">2019-08-16T06:43:00Z</dcterms:modified>
  <cp:revision>2</cp:revision>
</cp:coreProperties>
</file>