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88ACA" w14:textId="77777777" w:rsidR="00F84B33" w:rsidRPr="00E803F4" w:rsidRDefault="00000000">
      <w:pPr>
        <w:spacing w:after="120"/>
        <w:jc w:val="center"/>
        <w:rPr>
          <w:lang w:val="ru-RU"/>
        </w:rPr>
      </w:pPr>
      <w:r w:rsidRPr="00E803F4">
        <w:rPr>
          <w:b/>
          <w:sz w:val="32"/>
          <w:lang w:val="ru-RU"/>
        </w:rPr>
        <w:t>Реакция на изменения бизнес-контекста</w:t>
      </w:r>
    </w:p>
    <w:p w14:paraId="3A1137DB" w14:textId="77777777" w:rsidR="00F84B33" w:rsidRPr="00E803F4" w:rsidRDefault="00000000">
      <w:pPr>
        <w:spacing w:before="160" w:after="80"/>
        <w:rPr>
          <w:lang w:val="ru-RU"/>
        </w:rPr>
      </w:pPr>
      <w:r w:rsidRPr="00E803F4">
        <w:rPr>
          <w:b/>
          <w:lang w:val="ru-RU"/>
        </w:rPr>
        <w:t>1. Прозрачность ИТ-затрат и управление поставщиками</w:t>
      </w:r>
    </w:p>
    <w:p w14:paraId="4198A98B" w14:textId="77777777" w:rsidR="00F84B33" w:rsidRPr="00E803F4" w:rsidRDefault="00000000">
      <w:pPr>
        <w:spacing w:after="0" w:line="360" w:lineRule="auto"/>
        <w:ind w:firstLine="709"/>
        <w:jc w:val="both"/>
        <w:rPr>
          <w:lang w:val="ru-RU"/>
        </w:rPr>
      </w:pPr>
      <w:r w:rsidRPr="00E803F4">
        <w:rPr>
          <w:lang w:val="ru-RU"/>
        </w:rPr>
        <w:t>Требование полной прозрачности ИТ-затрат принимается, однако управление ИТ сохраняется централизованным. Для каждого подразделения рассчитывается стоимость фактически потребляемых ИТ-услуг и инициатив, чтобы руководство и владельцы бизнеса могли видеть структуру расходов и сопоставлять её с получаемым результатом. Распределение затрат используется как инструмент управленческого учёта и контроля эффективности, но не означает передачу отдельным подразделениям полномочий самостоятельно определять корпоративную архитектуру, состав обязательных платформ или требования информационной безопасности.</w:t>
      </w:r>
    </w:p>
    <w:p w14:paraId="18AD234C" w14:textId="77777777" w:rsidR="00F84B33" w:rsidRPr="00E803F4" w:rsidRDefault="00000000">
      <w:pPr>
        <w:spacing w:after="0" w:line="360" w:lineRule="auto"/>
        <w:ind w:firstLine="709"/>
        <w:jc w:val="both"/>
        <w:rPr>
          <w:lang w:val="ru-RU"/>
        </w:rPr>
      </w:pPr>
      <w:r w:rsidRPr="00E803F4">
        <w:rPr>
          <w:lang w:val="ru-RU"/>
        </w:rPr>
        <w:t>Расходы, непосредственно связанные с конкретным бизнес-подразделением, относятся на его бюджет в соответствии с фактическим потреблением. К ним могут относиться выделенные мощности, лицензии, специализированные сервисы, отдельные команды разработки и инициативы, создающие эффект преимущественно для данного подразделения.</w:t>
      </w:r>
    </w:p>
    <w:p w14:paraId="452FE05E" w14:textId="77777777" w:rsidR="00F84B33" w:rsidRPr="00E803F4" w:rsidRDefault="00000000">
      <w:pPr>
        <w:spacing w:after="0" w:line="360" w:lineRule="auto"/>
        <w:ind w:firstLine="709"/>
        <w:jc w:val="both"/>
        <w:rPr>
          <w:lang w:val="ru-RU"/>
        </w:rPr>
      </w:pPr>
      <w:r w:rsidRPr="00E803F4">
        <w:rPr>
          <w:lang w:val="ru-RU"/>
        </w:rPr>
        <w:t>Общекорпоративные технологические возможности сохраняются в централизованном ИТ-плане. К ним относятся базовые меры информационной безопасности, обязательные обновления, общие платформы разработки, архитектурные функции, мониторинг, резервирование и другие компоненты, от которых зависит устойчивость нескольких подразделений одновременно. Их стоимость может быть распределена между подразделениями по утверждённой методике, однако отдельное подразделение не может отказаться от таких компонентов исключительно ради сокращения собственного бюджета.</w:t>
      </w:r>
    </w:p>
    <w:p w14:paraId="58BF541B" w14:textId="77777777" w:rsidR="00F84B33" w:rsidRPr="00E803F4" w:rsidRDefault="00000000">
      <w:pPr>
        <w:spacing w:after="0" w:line="360" w:lineRule="auto"/>
        <w:ind w:firstLine="709"/>
        <w:jc w:val="both"/>
        <w:rPr>
          <w:lang w:val="ru-RU"/>
        </w:rPr>
      </w:pPr>
      <w:r w:rsidRPr="00E803F4">
        <w:rPr>
          <w:lang w:val="ru-RU"/>
        </w:rPr>
        <w:t xml:space="preserve">Долгосрочные технологические инвестиции также планируются централизованно. Развитие общих платформ, устранение технологического долга, крупная модернизация инфраструктуры и стратегические меры </w:t>
      </w:r>
      <w:r w:rsidRPr="00E803F4">
        <w:rPr>
          <w:lang w:val="ru-RU"/>
        </w:rPr>
        <w:lastRenderedPageBreak/>
        <w:t>безопасности рассматриваются как инвестиции компании в целом, поскольку их эффект не может быть корректно отнесён к одному потребителю.</w:t>
      </w:r>
    </w:p>
    <w:p w14:paraId="11FBE382" w14:textId="1544338B" w:rsidR="00F84B33" w:rsidRPr="00E803F4" w:rsidRDefault="00000000" w:rsidP="00E803F4">
      <w:pPr>
        <w:spacing w:after="0" w:line="360" w:lineRule="auto"/>
        <w:ind w:firstLine="709"/>
        <w:jc w:val="both"/>
        <w:rPr>
          <w:lang w:val="ru-RU"/>
        </w:rPr>
      </w:pPr>
      <w:r w:rsidRPr="00E803F4">
        <w:rPr>
          <w:lang w:val="ru-RU"/>
        </w:rPr>
        <w:t>Возможность привлечения внешних поставщиков сохраняется, однако выбор поставщика осуществляется с учётом полной стоимости владения. Помимо цены предложения учитываются расходы на интеграцию, миграцию, сопровождение, информационную безопасность, дополнительные внутренние трудозатраты и возможную последующую смену поставщика. Внешнее решение также должно соответствовать корпоративным архитектурным требованиям, требованиям к данным, безопасности и взаимодействию с существующими системами.</w:t>
      </w:r>
    </w:p>
    <w:p w14:paraId="0753AEB3" w14:textId="77777777" w:rsidR="00F84B33" w:rsidRPr="00E803F4" w:rsidRDefault="00000000">
      <w:pPr>
        <w:spacing w:before="160" w:after="80"/>
        <w:rPr>
          <w:lang w:val="ru-RU"/>
        </w:rPr>
      </w:pPr>
      <w:r w:rsidRPr="00E803F4">
        <w:rPr>
          <w:b/>
          <w:lang w:val="ru-RU"/>
        </w:rPr>
        <w:t>2. Еженедельный выпуск изменений при сохранении обязательных согласований</w:t>
      </w:r>
    </w:p>
    <w:p w14:paraId="3061AC8B" w14:textId="77777777" w:rsidR="00F84B33" w:rsidRPr="00E803F4" w:rsidRDefault="00000000">
      <w:pPr>
        <w:spacing w:after="0" w:line="360" w:lineRule="auto"/>
        <w:ind w:firstLine="709"/>
        <w:jc w:val="both"/>
        <w:rPr>
          <w:lang w:val="ru-RU"/>
        </w:rPr>
      </w:pPr>
      <w:r w:rsidRPr="00E803F4">
        <w:rPr>
          <w:lang w:val="ru-RU"/>
        </w:rPr>
        <w:t>Требование еженедельного выпуска изменений принимается как требование к частоте релизов, а не как требование завершать полный жизненный цикл каждого отдельного изменения за одну неделю.</w:t>
      </w:r>
    </w:p>
    <w:p w14:paraId="6365B072" w14:textId="0BBC7FB1" w:rsidR="00F84B33" w:rsidRPr="00E803F4" w:rsidRDefault="00000000" w:rsidP="00E803F4">
      <w:pPr>
        <w:spacing w:after="0" w:line="360" w:lineRule="auto"/>
        <w:ind w:firstLine="709"/>
        <w:jc w:val="both"/>
        <w:rPr>
          <w:lang w:val="ru-RU"/>
        </w:rPr>
      </w:pPr>
      <w:r w:rsidRPr="00E803F4">
        <w:rPr>
          <w:lang w:val="ru-RU"/>
        </w:rPr>
        <w:t>Разработка и тестирование одного пакета изменений могут занимать до двух недель. После завершения этих стадий пакет проходит необходимые формальные согласования, целевой срок которых устанавливается не более одной недели. Разные изменения одновременно находятся на разных стадиях процесса, поэтому работа организуется как непрерывный конвейер.</w:t>
      </w:r>
      <w:r w:rsidR="00E803F4">
        <w:rPr>
          <w:lang w:val="ru-RU"/>
        </w:rPr>
        <w:t xml:space="preserve"> </w:t>
      </w:r>
      <w:r w:rsidRPr="00E803F4">
        <w:rPr>
          <w:lang w:val="ru-RU"/>
        </w:rPr>
        <w:t>Пока один пакет проходит согласование, следующий находится в разработке и тестировании, а ещё один готовится аналитиками. После заполнения такого конвейера полный срок прохождения конкретного изменения может составлять до трёх недель, однако очередной полностью протестированный и согласованный пакет может выпускаться каждую неделю.</w:t>
      </w:r>
    </w:p>
    <w:p w14:paraId="4F2EF6EE" w14:textId="77777777" w:rsidR="00F84B33" w:rsidRPr="00E803F4" w:rsidRDefault="00000000">
      <w:pPr>
        <w:spacing w:after="0" w:line="360" w:lineRule="auto"/>
        <w:ind w:firstLine="709"/>
        <w:jc w:val="both"/>
        <w:rPr>
          <w:lang w:val="ru-RU"/>
        </w:rPr>
      </w:pPr>
      <w:r w:rsidRPr="00E803F4">
        <w:rPr>
          <w:lang w:val="ru-RU"/>
        </w:rPr>
        <w:t xml:space="preserve">Сокращение согласования с нескольких недель до одной достигается за счёт изменения порядка работы согласующих подразделений. Значительная часть текущего срока может приходиться не на саму экспертную проверку, а на </w:t>
      </w:r>
      <w:r w:rsidRPr="00E803F4">
        <w:rPr>
          <w:lang w:val="ru-RU"/>
        </w:rPr>
        <w:lastRenderedPageBreak/>
        <w:t>последовательную передачу материалов, ожидание очереди, ручной сбор подтверждающих документов и возврат пакета на доработку при обнаружении неполных данных. Эти потери времени необходимо сократить.</w:t>
      </w:r>
    </w:p>
    <w:p w14:paraId="57C3E96B" w14:textId="77777777" w:rsidR="00F84B33" w:rsidRPr="00E803F4" w:rsidRDefault="00000000">
      <w:pPr>
        <w:spacing w:after="0" w:line="360" w:lineRule="auto"/>
        <w:ind w:firstLine="709"/>
        <w:jc w:val="both"/>
        <w:rPr>
          <w:lang w:val="ru-RU"/>
        </w:rPr>
      </w:pPr>
      <w:r w:rsidRPr="00E803F4">
        <w:rPr>
          <w:lang w:val="ru-RU"/>
        </w:rPr>
        <w:t>Для каждого релизного пакета формируется единый стандартный комплект материалов. В него заранее входят описание изменения, связь с исходными требованиями, результаты функционального и автоматизированного тестирования, результаты нагрузочных проверок при их необходимости, сведения о проверке исходного кода и зависимостей, перечень затронутых компонентов, результаты проверки информационной безопасности и история проверки кода. Пакет поступает на формальное согласование только после проверки его полноты.</w:t>
      </w:r>
    </w:p>
    <w:p w14:paraId="11DE895D" w14:textId="77777777" w:rsidR="00F84B33" w:rsidRPr="00E803F4" w:rsidRDefault="00000000">
      <w:pPr>
        <w:spacing w:after="0" w:line="360" w:lineRule="auto"/>
        <w:ind w:firstLine="709"/>
        <w:jc w:val="both"/>
        <w:rPr>
          <w:lang w:val="ru-RU"/>
        </w:rPr>
      </w:pPr>
      <w:r w:rsidRPr="00E803F4">
        <w:rPr>
          <w:lang w:val="ru-RU"/>
        </w:rPr>
        <w:t xml:space="preserve">Значительная часть этих материалов формируется средствами производственной платформы автоматически. Результаты тестирования, </w:t>
      </w:r>
      <w:r>
        <w:t>SAST</w:t>
      </w:r>
      <w:r w:rsidRPr="00E803F4">
        <w:rPr>
          <w:lang w:val="ru-RU"/>
        </w:rPr>
        <w:t xml:space="preserve">, </w:t>
      </w:r>
      <w:r>
        <w:t>SCA</w:t>
      </w:r>
      <w:r w:rsidRPr="00E803F4">
        <w:rPr>
          <w:lang w:val="ru-RU"/>
        </w:rPr>
        <w:t xml:space="preserve"> и </w:t>
      </w:r>
      <w:r>
        <w:t>BCA</w:t>
      </w:r>
      <w:r w:rsidRPr="00E803F4">
        <w:rPr>
          <w:lang w:val="ru-RU"/>
        </w:rPr>
        <w:t>, сведения о сборке, составе выпуска, изменённых компонентах и связанных задачах сохраняются и привязываются к конкретной версии релиза. Существующая платформа «Сфера» может использоваться как единый источник таких данных. За счёт этого согласующие подразделения получают готовый комплект доказательств и не тратят время на повторный запрос документов у команды разработки.</w:t>
      </w:r>
    </w:p>
    <w:p w14:paraId="21485FF2" w14:textId="77777777" w:rsidR="00F84B33" w:rsidRPr="00E803F4" w:rsidRDefault="00000000">
      <w:pPr>
        <w:spacing w:after="0" w:line="360" w:lineRule="auto"/>
        <w:ind w:firstLine="709"/>
        <w:jc w:val="both"/>
        <w:rPr>
          <w:lang w:val="ru-RU"/>
        </w:rPr>
      </w:pPr>
      <w:r w:rsidRPr="00E803F4">
        <w:rPr>
          <w:lang w:val="ru-RU"/>
        </w:rPr>
        <w:t>Проверки, которые не зависят друг от друга, проводятся параллельно. Информационная безопасность, архитектурный контроль, проверка результатов тестирования и другие необходимые функции начинают работу одновременно после поступления полного пакета. Последовательный порядок сохраняется только там, где результат одной проверки действительно необходим для начала следующей.</w:t>
      </w:r>
    </w:p>
    <w:p w14:paraId="7095925D" w14:textId="77777777" w:rsidR="00F84B33" w:rsidRPr="00E803F4" w:rsidRDefault="00000000">
      <w:pPr>
        <w:spacing w:after="0" w:line="360" w:lineRule="auto"/>
        <w:ind w:firstLine="709"/>
        <w:jc w:val="both"/>
        <w:rPr>
          <w:lang w:val="ru-RU"/>
        </w:rPr>
      </w:pPr>
      <w:r w:rsidRPr="00E803F4">
        <w:rPr>
          <w:lang w:val="ru-RU"/>
        </w:rPr>
        <w:t xml:space="preserve">Для типовых изменений заранее устанавливаются стандартные критерии согласования. Если изменение не затрагивает критические расчёты, не меняет архитектурные принципы и не создаёт новых категорий работы с данными, </w:t>
      </w:r>
      <w:r w:rsidRPr="00E803F4">
        <w:rPr>
          <w:lang w:val="ru-RU"/>
        </w:rPr>
        <w:lastRenderedPageBreak/>
        <w:t>проверяющие подтверждают соответствие заранее установленным требованиям без полного повторного анализа уже известных решений. Изменения повышенного риска продолжают рассматриваться индивидуально.</w:t>
      </w:r>
    </w:p>
    <w:p w14:paraId="351CF69E" w14:textId="77777777" w:rsidR="00F84B33" w:rsidRPr="00E803F4" w:rsidRDefault="00000000">
      <w:pPr>
        <w:spacing w:after="0" w:line="360" w:lineRule="auto"/>
        <w:ind w:firstLine="709"/>
        <w:jc w:val="both"/>
        <w:rPr>
          <w:lang w:val="ru-RU"/>
        </w:rPr>
      </w:pPr>
      <w:r w:rsidRPr="00E803F4">
        <w:rPr>
          <w:lang w:val="ru-RU"/>
        </w:rPr>
        <w:t>За каждой согласующей функцией закрепляется предельный срок рассмотрения. В рамках недельного цикла сначала проверяется полнота пакета, затем параллельно проводится экспертная проверка, а оставшееся время используется для устранения замечаний и окончательного подтверждения. Если согласующий участник не укладывается в установленный срок, вопрос передаётся руководителю соответствующей функции.</w:t>
      </w:r>
    </w:p>
    <w:p w14:paraId="332DD68D" w14:textId="77777777" w:rsidR="00F84B33" w:rsidRPr="00E803F4" w:rsidRDefault="00000000">
      <w:pPr>
        <w:spacing w:after="0" w:line="360" w:lineRule="auto"/>
        <w:ind w:firstLine="709"/>
        <w:jc w:val="both"/>
        <w:rPr>
          <w:lang w:val="ru-RU"/>
        </w:rPr>
      </w:pPr>
      <w:r w:rsidRPr="00E803F4">
        <w:rPr>
          <w:lang w:val="ru-RU"/>
        </w:rPr>
        <w:t>Отдельно выделяется постоянная мощность согласующих подразделений под релизный поток. При требовании еженедельных выпусков согласование становится частью регулярного производственного процесса и должно иметь собственную плановую загрузку, а не выполняться только тогда, когда у специалистов освобождается время от других задач.</w:t>
      </w:r>
    </w:p>
    <w:p w14:paraId="32B58033" w14:textId="597B50C9" w:rsidR="00F84B33" w:rsidRPr="00E803F4" w:rsidRDefault="00000000" w:rsidP="00E803F4">
      <w:pPr>
        <w:spacing w:after="0" w:line="360" w:lineRule="auto"/>
        <w:ind w:firstLine="709"/>
        <w:jc w:val="both"/>
        <w:rPr>
          <w:lang w:val="ru-RU"/>
        </w:rPr>
      </w:pPr>
      <w:r w:rsidRPr="00E803F4">
        <w:rPr>
          <w:lang w:val="ru-RU"/>
        </w:rPr>
        <w:t>В результате целевой срок сокращается не за счёт отказа от обязательного контроля, а за счёт устранения ожиданий между стадиями, параллельного выполнения независимых проверок, автоматического формирования доказательной базы, стандартизации типовых изменений и введения фиксированных сроков рассмотрения.</w:t>
      </w:r>
    </w:p>
    <w:p w14:paraId="7803F60C" w14:textId="77777777" w:rsidR="00F84B33" w:rsidRPr="00E803F4" w:rsidRDefault="00000000">
      <w:pPr>
        <w:spacing w:after="0" w:line="360" w:lineRule="auto"/>
        <w:ind w:firstLine="709"/>
        <w:jc w:val="both"/>
        <w:rPr>
          <w:lang w:val="ru-RU"/>
        </w:rPr>
      </w:pPr>
      <w:r w:rsidRPr="00E803F4">
        <w:rPr>
          <w:lang w:val="ru-RU"/>
        </w:rPr>
        <w:t>Формальные требования клиентов и контролирующих органов при этом сохраняются. Автоматизация сокращает повторяющуюся ручную работу и подготовку доказательной базы, а решения, требующие экспертной оценки, продолжают проходить полноценное согласование.</w:t>
      </w:r>
    </w:p>
    <w:p w14:paraId="4B0327AD" w14:textId="77777777" w:rsidR="00F84B33" w:rsidRPr="00E803F4" w:rsidRDefault="00000000">
      <w:pPr>
        <w:spacing w:before="160" w:after="80"/>
        <w:rPr>
          <w:lang w:val="ru-RU"/>
        </w:rPr>
      </w:pPr>
      <w:r w:rsidRPr="00E803F4">
        <w:rPr>
          <w:b/>
          <w:lang w:val="ru-RU"/>
        </w:rPr>
        <w:t>3. Изменения в управлении ИТ</w:t>
      </w:r>
    </w:p>
    <w:p w14:paraId="5315FD13" w14:textId="77777777" w:rsidR="00F84B33" w:rsidRPr="00E803F4" w:rsidRDefault="00000000">
      <w:pPr>
        <w:spacing w:after="0" w:line="360" w:lineRule="auto"/>
        <w:ind w:firstLine="709"/>
        <w:jc w:val="both"/>
        <w:rPr>
          <w:lang w:val="ru-RU"/>
        </w:rPr>
      </w:pPr>
      <w:r w:rsidRPr="00E803F4">
        <w:rPr>
          <w:lang w:val="ru-RU"/>
        </w:rPr>
        <w:t>После изменения бизнес-контекста возрастает значение централизованного управления ИТ. Необходимо одновременно контролировать стоимость услуг, общие технологические инвестиции, работу поставщиков и скорость прохождения изменений через производственный процесс.</w:t>
      </w:r>
    </w:p>
    <w:p w14:paraId="0D9AAAF5" w14:textId="77777777" w:rsidR="00F84B33" w:rsidRPr="00E803F4" w:rsidRDefault="00000000">
      <w:pPr>
        <w:spacing w:after="0" w:line="360" w:lineRule="auto"/>
        <w:ind w:firstLine="709"/>
        <w:jc w:val="both"/>
        <w:rPr>
          <w:lang w:val="ru-RU"/>
        </w:rPr>
      </w:pPr>
      <w:r w:rsidRPr="00E803F4">
        <w:rPr>
          <w:lang w:val="ru-RU"/>
        </w:rPr>
        <w:lastRenderedPageBreak/>
        <w:t>Для ИТ-услуг требуется определить понятные единицы потребления и правила расчёта стоимости. Для общих технологических возможностей необходимо определить централизованный источник финансирования и порядок распределения их стоимости. Для внешних поставщиков требуется единая процедура оценки, включающая цену, полную стоимость владения, архитектурную совместимость, безопасность и эксплуатационные риски.</w:t>
      </w:r>
    </w:p>
    <w:p w14:paraId="019D1F72" w14:textId="77777777" w:rsidR="00F84B33" w:rsidRPr="00E803F4" w:rsidRDefault="00000000">
      <w:pPr>
        <w:spacing w:after="0" w:line="360" w:lineRule="auto"/>
        <w:ind w:firstLine="709"/>
        <w:jc w:val="both"/>
        <w:rPr>
          <w:lang w:val="ru-RU"/>
        </w:rPr>
      </w:pPr>
      <w:r w:rsidRPr="00E803F4">
        <w:rPr>
          <w:lang w:val="ru-RU"/>
        </w:rPr>
        <w:t>В процессе разработки основными управленческими показателями становятся частота выпусков, полный срок прохождения изменения, длительность согласования и пропускная способность контрольных стадий. Эти показатели дополняют уже используемые показатели сроков, доступности систем и количества инцидентов.</w:t>
      </w:r>
    </w:p>
    <w:p w14:paraId="03CC12DD" w14:textId="77777777" w:rsidR="00F84B33" w:rsidRPr="00E803F4" w:rsidRDefault="00000000">
      <w:pPr>
        <w:spacing w:before="160" w:after="80"/>
        <w:rPr>
          <w:lang w:val="ru-RU"/>
        </w:rPr>
      </w:pPr>
      <w:r w:rsidRPr="00E803F4">
        <w:rPr>
          <w:b/>
          <w:lang w:val="ru-RU"/>
        </w:rPr>
        <w:t>4. Изменения в информационной безопасности</w:t>
      </w:r>
    </w:p>
    <w:p w14:paraId="46FC4F79" w14:textId="77777777" w:rsidR="00F84B33" w:rsidRPr="00E803F4" w:rsidRDefault="00000000">
      <w:pPr>
        <w:spacing w:after="0" w:line="360" w:lineRule="auto"/>
        <w:ind w:firstLine="709"/>
        <w:jc w:val="both"/>
        <w:rPr>
          <w:lang w:val="ru-RU"/>
        </w:rPr>
      </w:pPr>
      <w:r w:rsidRPr="00E803F4">
        <w:rPr>
          <w:lang w:val="ru-RU"/>
        </w:rPr>
        <w:t>Информационная безопасность сохраняется как обязательная корпоративная функция. Возможность подразделений управлять собственными расходами не распространяется на отказ от минимально необходимых защитных мер, поскольку последствия такого решения способны затронуть не только само подразделение, но и связанные системы, клиентов и компанию в целом.</w:t>
      </w:r>
    </w:p>
    <w:p w14:paraId="5881BA37" w14:textId="77777777" w:rsidR="00F84B33" w:rsidRPr="00E803F4" w:rsidRDefault="00000000">
      <w:pPr>
        <w:spacing w:after="0" w:line="360" w:lineRule="auto"/>
        <w:ind w:firstLine="709"/>
        <w:jc w:val="both"/>
        <w:rPr>
          <w:lang w:val="ru-RU"/>
        </w:rPr>
      </w:pPr>
      <w:r w:rsidRPr="00E803F4">
        <w:rPr>
          <w:lang w:val="ru-RU"/>
        </w:rPr>
        <w:t xml:space="preserve">Одновременно требования безопасности должны быть встроены в производственный процесс так, чтобы их выполнение не зависело исключительно от последовательных ручных проверок. Автоматизированные проверки </w:t>
      </w:r>
      <w:r>
        <w:t>SAST</w:t>
      </w:r>
      <w:r w:rsidRPr="00E803F4">
        <w:rPr>
          <w:lang w:val="ru-RU"/>
        </w:rPr>
        <w:t xml:space="preserve">, </w:t>
      </w:r>
      <w:r>
        <w:t>SCA</w:t>
      </w:r>
      <w:r w:rsidRPr="00E803F4">
        <w:rPr>
          <w:lang w:val="ru-RU"/>
        </w:rPr>
        <w:t xml:space="preserve"> и </w:t>
      </w:r>
      <w:r>
        <w:t>BCA</w:t>
      </w:r>
      <w:r w:rsidRPr="00E803F4">
        <w:rPr>
          <w:lang w:val="ru-RU"/>
        </w:rPr>
        <w:t>, уже используемые в процессе разработки, дополняются автоматическим сохранением результатов и их привязкой к конкретному изменению. Это уменьшает объём ручной подготовки материалов для согласования при сохранении прослеживаемости.</w:t>
      </w:r>
    </w:p>
    <w:p w14:paraId="03D1C818" w14:textId="77777777" w:rsidR="00F84B33" w:rsidRPr="00E803F4" w:rsidRDefault="00000000">
      <w:pPr>
        <w:spacing w:before="160" w:after="80"/>
        <w:rPr>
          <w:lang w:val="ru-RU"/>
        </w:rPr>
      </w:pPr>
      <w:r w:rsidRPr="00E803F4">
        <w:rPr>
          <w:b/>
          <w:lang w:val="ru-RU"/>
        </w:rPr>
        <w:t>5. Целевое развитие состояния ИТ-функции</w:t>
      </w:r>
    </w:p>
    <w:p w14:paraId="21F5FAB7" w14:textId="77777777" w:rsidR="00F84B33" w:rsidRPr="00E803F4" w:rsidRDefault="00000000">
      <w:pPr>
        <w:spacing w:after="0" w:line="360" w:lineRule="auto"/>
        <w:ind w:firstLine="709"/>
        <w:jc w:val="both"/>
        <w:rPr>
          <w:lang w:val="ru-RU"/>
        </w:rPr>
      </w:pPr>
      <w:r w:rsidRPr="00E803F4">
        <w:rPr>
          <w:lang w:val="ru-RU"/>
        </w:rPr>
        <w:lastRenderedPageBreak/>
        <w:t>Фактическое состояние ИТ-функции, определённое в ПР1 как «Служба», не меняется мгновенно после появления новых требований. Однако дальнейшее развитие должно включать признаки более зрелых состояний.</w:t>
      </w:r>
    </w:p>
    <w:p w14:paraId="62E75237" w14:textId="4759AEF8" w:rsidR="00F84B33" w:rsidRPr="00E803F4" w:rsidRDefault="00000000" w:rsidP="00474B44">
      <w:pPr>
        <w:spacing w:after="0" w:line="360" w:lineRule="auto"/>
        <w:ind w:firstLine="709"/>
        <w:jc w:val="both"/>
        <w:rPr>
          <w:lang w:val="ru-RU"/>
        </w:rPr>
      </w:pPr>
      <w:r w:rsidRPr="00E803F4">
        <w:rPr>
          <w:lang w:val="ru-RU"/>
        </w:rPr>
        <w:t>В части стандартных ИТ-услуг усиливаются признаки состояния «Поставщик услуг»: появляется прозрачность стоимости, измерение фактического потребления, владельцы услуг и возможность сопоставления внутренних и внешних вариантов.</w:t>
      </w:r>
    </w:p>
    <w:sectPr w:rsidR="00F84B33" w:rsidRPr="00E803F4" w:rsidSect="00034616">
      <w:footerReference w:type="default" r:id="rId8"/>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2DAF0" w14:textId="77777777" w:rsidR="00ED75D9" w:rsidRDefault="00ED75D9">
      <w:pPr>
        <w:spacing w:after="0" w:line="240" w:lineRule="auto"/>
      </w:pPr>
      <w:r>
        <w:separator/>
      </w:r>
    </w:p>
  </w:endnote>
  <w:endnote w:type="continuationSeparator" w:id="0">
    <w:p w14:paraId="4CFBFA63" w14:textId="77777777" w:rsidR="00ED75D9" w:rsidRDefault="00ED7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DA993" w14:textId="77777777" w:rsidR="00F84B33" w:rsidRDefault="00000000">
    <w:pPr>
      <w:pStyle w:val="a7"/>
      <w:jc w:val="center"/>
    </w:pPr>
    <w:r>
      <w:fldChar w:fldCharType="begin"/>
    </w:r>
    <w:r>
      <w:instrText xml:space="preserve"> PAGE </w:instrText>
    </w:r>
    <w:r w:rsidR="00E803F4">
      <w:fldChar w:fldCharType="separate"/>
    </w:r>
    <w:r w:rsidR="00E803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8952B" w14:textId="77777777" w:rsidR="00ED75D9" w:rsidRDefault="00ED75D9">
      <w:pPr>
        <w:spacing w:after="0" w:line="240" w:lineRule="auto"/>
      </w:pPr>
      <w:r>
        <w:separator/>
      </w:r>
    </w:p>
  </w:footnote>
  <w:footnote w:type="continuationSeparator" w:id="0">
    <w:p w14:paraId="16A231AE" w14:textId="77777777" w:rsidR="00ED75D9" w:rsidRDefault="00ED75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7802533">
    <w:abstractNumId w:val="8"/>
  </w:num>
  <w:num w:numId="2" w16cid:durableId="1942713769">
    <w:abstractNumId w:val="6"/>
  </w:num>
  <w:num w:numId="3" w16cid:durableId="1278373040">
    <w:abstractNumId w:val="5"/>
  </w:num>
  <w:num w:numId="4" w16cid:durableId="1277786634">
    <w:abstractNumId w:val="4"/>
  </w:num>
  <w:num w:numId="5" w16cid:durableId="1801146761">
    <w:abstractNumId w:val="7"/>
  </w:num>
  <w:num w:numId="6" w16cid:durableId="1035884830">
    <w:abstractNumId w:val="3"/>
  </w:num>
  <w:num w:numId="7" w16cid:durableId="252320278">
    <w:abstractNumId w:val="2"/>
  </w:num>
  <w:num w:numId="8" w16cid:durableId="60562982">
    <w:abstractNumId w:val="1"/>
  </w:num>
  <w:num w:numId="9" w16cid:durableId="930429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4B44"/>
    <w:rsid w:val="00AA1D8D"/>
    <w:rsid w:val="00B10542"/>
    <w:rsid w:val="00B47730"/>
    <w:rsid w:val="00CB0664"/>
    <w:rsid w:val="00E803F4"/>
    <w:rsid w:val="00ED75D9"/>
    <w:rsid w:val="00F84B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7512D"/>
  <w14:defaultImageDpi w14:val="300"/>
  <w15:docId w15:val="{C0EB8449-85C1-4EF3-AF9C-3B57CDFE7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Павел Кельбас</cp:lastModifiedBy>
  <cp:revision>3</cp:revision>
  <dcterms:created xsi:type="dcterms:W3CDTF">2013-12-23T23:15:00Z</dcterms:created>
  <dcterms:modified xsi:type="dcterms:W3CDTF">2026-09-28T20:49:00Z</dcterms:modified>
  <cp:category/>
</cp:coreProperties>
</file>