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color w:val="auto"/>
        </w:rPr>
      </w:pPr>
      <w:r>
        <w:rPr>
          <w:rFonts w:cs="Times New Roman" w:ascii="Times New Roman" w:hAnsi="Times New Roman"/>
          <w:b/>
          <w:bCs/>
          <w:color w:val="auto"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55FF6F18">
                <wp:simplePos x="0" y="0"/>
                <wp:positionH relativeFrom="margin">
                  <wp:posOffset>-194310</wp:posOffset>
                </wp:positionH>
                <wp:positionV relativeFrom="margin">
                  <wp:posOffset>3175</wp:posOffset>
                </wp:positionV>
                <wp:extent cx="6080125" cy="2638425"/>
                <wp:effectExtent l="0" t="0" r="0" b="0"/>
                <wp:wrapNone/>
                <wp:docPr id="1" name="Надпись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040" cy="263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Инженерно-технологическая академия</w:t>
                            </w:r>
                          </w:p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 xml:space="preserve">Институт компьютерных технологий и информационной безопасности </w:t>
                            </w:r>
                          </w:p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 xml:space="preserve">Кафедра системного анализа и телекомуникации 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5.3pt;margin-top:0.25pt;width:478.7pt;height:207.7pt;mso-wrap-style:square;v-text-anchor:top;mso-position-horizontal-relative:margin;mso-position-vertical-relative:margin" wp14:anchorId="55FF6F1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>
                      <w:pPr>
                        <w:pStyle w:val="FrameContentsuser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>
                      <w:pPr>
                        <w:pStyle w:val="FrameContentsuser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учреждение высшего образования</w:t>
                      </w:r>
                    </w:p>
                    <w:p>
                      <w:pPr>
                        <w:pStyle w:val="FrameContentsuser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«ЮЖНЫЙ ФЕДЕРАЛЬНЫЙ УНИВЕРСИТЕТ»</w:t>
                      </w:r>
                    </w:p>
                    <w:p>
                      <w:pPr>
                        <w:pStyle w:val="FrameContentsuser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Инженерно-технологическая академия</w:t>
                      </w:r>
                    </w:p>
                    <w:p>
                      <w:pPr>
                        <w:pStyle w:val="FrameContentsuser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 xml:space="preserve">Институт компьютерных технологий и информационной безопасности </w:t>
                      </w:r>
                    </w:p>
                    <w:p>
                      <w:pPr>
                        <w:pStyle w:val="FrameContentsuser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 xml:space="preserve">Кафедра системного анализа и телекомуникации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0" allowOverlap="1" wp14:anchorId="4F155343">
                <wp:simplePos x="0" y="0"/>
                <wp:positionH relativeFrom="margin">
                  <wp:posOffset>47625</wp:posOffset>
                </wp:positionH>
                <wp:positionV relativeFrom="page">
                  <wp:posOffset>4751705</wp:posOffset>
                </wp:positionV>
                <wp:extent cx="5610225" cy="1316355"/>
                <wp:effectExtent l="0" t="0" r="0" b="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40" cy="131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ПРАКТИЧЕСКАЯ РАБОТА № 2</w:t>
                            </w:r>
                          </w:p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 xml:space="preserve">на тему: «Анализ данных в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Yandex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DataLens</w:t>
                            </w: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по дисциплине «Технологии построения цифровых решений»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.75pt;margin-top:374.15pt;width:441.7pt;height:103.6pt;mso-wrap-style:square;v-text-anchor:top;mso-position-horizontal-relative:margin;mso-position-vertical-relative:page" wp14:anchorId="4F15534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lineRule="auto" w:line="360" w:before="0" w:after="0"/>
                        <w:jc w:val="center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ПРАКТИЧЕСКАЯ РАБОТА № 2</w:t>
                      </w:r>
                    </w:p>
                    <w:p>
                      <w:pPr>
                        <w:pStyle w:val="FrameContentsuser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 xml:space="preserve">на тему: «Анализ данных в 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szCs w:val="28"/>
                          <w:lang w:val="en-US"/>
                        </w:rPr>
                        <w:t>Yandex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szCs w:val="28"/>
                          <w:lang w:val="en-US"/>
                        </w:rPr>
                        <w:t>DataLens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»</w:t>
                      </w:r>
                    </w:p>
                    <w:p>
                      <w:pPr>
                        <w:pStyle w:val="FrameContentsuser"/>
                        <w:spacing w:lineRule="auto" w:line="360" w:before="0" w:after="0"/>
                        <w:jc w:val="center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по дисциплине «Технологии построения цифровых решений»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0" allowOverlap="1" wp14:anchorId="1EB9ED6C">
                <wp:simplePos x="0" y="0"/>
                <wp:positionH relativeFrom="margin">
                  <wp:posOffset>-289560</wp:posOffset>
                </wp:positionH>
                <wp:positionV relativeFrom="page">
                  <wp:posOffset>9867900</wp:posOffset>
                </wp:positionV>
                <wp:extent cx="6080125" cy="367030"/>
                <wp:effectExtent l="0" t="0" r="0" b="0"/>
                <wp:wrapNone/>
                <wp:docPr id="3" name="Надпись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040" cy="36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22.8pt;margin-top:777pt;width:478.7pt;height:28.85pt;mso-wrap-style:square;v-text-anchor:top;mso-position-horizontal-relative:margin;mso-position-vertical-relative:page" wp14:anchorId="1EB9ED6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540" distL="0" distR="0" simplePos="0" relativeHeight="8" behindDoc="0" locked="0" layoutInCell="0" allowOverlap="1" wp14:anchorId="79B84089">
                <wp:simplePos x="0" y="0"/>
                <wp:positionH relativeFrom="margin">
                  <wp:posOffset>3710940</wp:posOffset>
                </wp:positionH>
                <wp:positionV relativeFrom="page">
                  <wp:posOffset>6905625</wp:posOffset>
                </wp:positionV>
                <wp:extent cx="2238375" cy="1045210"/>
                <wp:effectExtent l="0" t="0" r="0" b="2540"/>
                <wp:wrapNone/>
                <wp:docPr id="4" name="Надпись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480" cy="1045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Выполнил</w:t>
                            </w:r>
                          </w:p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студент группы КТбо3-2</w:t>
                            </w:r>
                          </w:p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Мастерских А.С.</w:t>
                            </w: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2.2pt;margin-top:543.75pt;width:176.2pt;height:82.25pt;mso-wrap-style:square;v-text-anchor:top;mso-position-horizontal-relative:margin;mso-position-vertical-relative:page" wp14:anchorId="79B8408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Выполнил</w:t>
                      </w:r>
                    </w:p>
                    <w:p>
                      <w:pPr>
                        <w:pStyle w:val="FrameContentsuser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студент группы КТбо3-2</w:t>
                      </w:r>
                    </w:p>
                    <w:p>
                      <w:pPr>
                        <w:pStyle w:val="FrameContentsuser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Мастерских А.С.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.</w:t>
                      </w:r>
                    </w:p>
                    <w:p>
                      <w:pPr>
                        <w:pStyle w:val="FrameContentsuser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FrameContentsuser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0" allowOverlap="1" wp14:anchorId="4A2643B0">
                <wp:simplePos x="0" y="0"/>
                <wp:positionH relativeFrom="margin">
                  <wp:posOffset>2729865</wp:posOffset>
                </wp:positionH>
                <wp:positionV relativeFrom="page">
                  <wp:posOffset>8305800</wp:posOffset>
                </wp:positionV>
                <wp:extent cx="3184525" cy="1028700"/>
                <wp:effectExtent l="0" t="0" r="0" b="0"/>
                <wp:wrapNone/>
                <wp:docPr id="5" name="Надпись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4560" cy="1028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tabs>
                                <w:tab w:val="clear" w:pos="708"/>
                                <w:tab w:val="left" w:pos="3686" w:leader="none"/>
                                <w:tab w:val="left" w:pos="5103" w:leader="underscore"/>
                                <w:tab w:val="right" w:pos="9637" w:leader="none"/>
                              </w:tabs>
                              <w:spacing w:lineRule="auto" w:line="360" w:before="0" w:after="4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Проверил</w:t>
                            </w:r>
                          </w:p>
                          <w:p>
                            <w:pPr>
                              <w:pStyle w:val="FrameContentsuser"/>
                              <w:tabs>
                                <w:tab w:val="clear" w:pos="708"/>
                                <w:tab w:val="left" w:pos="3686" w:leader="none"/>
                                <w:tab w:val="left" w:pos="5103" w:leader="underscore"/>
                                <w:tab w:val="right" w:pos="9637" w:leader="none"/>
                              </w:tabs>
                              <w:spacing w:lineRule="auto" w:line="360" w:before="0" w:after="4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Ассистент кафедры САиТ</w:t>
                            </w:r>
                          </w:p>
                          <w:p>
                            <w:pPr>
                              <w:pStyle w:val="FrameContentsuser"/>
                              <w:tabs>
                                <w:tab w:val="clear" w:pos="708"/>
                                <w:tab w:val="left" w:pos="3686" w:leader="none"/>
                                <w:tab w:val="left" w:pos="5103" w:leader="underscore"/>
                                <w:tab w:val="right" w:pos="9637" w:leader="none"/>
                              </w:tabs>
                              <w:spacing w:lineRule="auto" w:line="360" w:before="0" w:after="4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Жуков А. А.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14.95pt;margin-top:654pt;width:250.7pt;height:80.95pt;mso-wrap-style:square;v-text-anchor:top;mso-position-horizontal-relative:margin;mso-position-vertical-relative:page" wp14:anchorId="4A2643B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tabs>
                          <w:tab w:val="clear" w:pos="708"/>
                          <w:tab w:val="left" w:pos="3686" w:leader="none"/>
                          <w:tab w:val="left" w:pos="5103" w:leader="underscore"/>
                          <w:tab w:val="right" w:pos="9637" w:leader="none"/>
                        </w:tabs>
                        <w:spacing w:lineRule="auto" w:line="360" w:before="0" w:after="4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Проверил</w:t>
                      </w:r>
                    </w:p>
                    <w:p>
                      <w:pPr>
                        <w:pStyle w:val="FrameContentsuser"/>
                        <w:tabs>
                          <w:tab w:val="clear" w:pos="708"/>
                          <w:tab w:val="left" w:pos="3686" w:leader="none"/>
                          <w:tab w:val="left" w:pos="5103" w:leader="underscore"/>
                          <w:tab w:val="right" w:pos="9637" w:leader="none"/>
                        </w:tabs>
                        <w:spacing w:lineRule="auto" w:line="360" w:before="0" w:after="4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Ассистент кафедры САиТ</w:t>
                      </w:r>
                    </w:p>
                    <w:p>
                      <w:pPr>
                        <w:pStyle w:val="FrameContentsuser"/>
                        <w:tabs>
                          <w:tab w:val="clear" w:pos="708"/>
                          <w:tab w:val="left" w:pos="3686" w:leader="none"/>
                          <w:tab w:val="left" w:pos="5103" w:leader="underscore"/>
                          <w:tab w:val="right" w:pos="9637" w:leader="none"/>
                        </w:tabs>
                        <w:spacing w:lineRule="auto" w:line="360" w:before="0" w:after="4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Жуков А. А.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Heading2"/>
        <w:numPr>
          <w:ilvl w:val="0"/>
          <w:numId w:val="0"/>
        </w:numPr>
        <w:ind w:hanging="0" w:start="375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ВВЕДЕНИЕ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Цель работы: Освоение практических навыков работы с BI-системой Yandex DataLens, изучение процессов импорта структурированных табличных данных, создания кастомных чартов, их комбинирования на интерактивной панели (дашборде) и проведение комплексного ретроспективного анализа ключевых производственных показателей предприятия.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Объект исследования: Исторический датасет производственного предприятия за период с 1990 по 2024 год, содержащий ежегодные метрики объема выпуска продукции (в тоннах), численности производственного штата (в сотрудниках) и количества задействованного технологического оборудования.</w:t>
      </w:r>
    </w:p>
    <w:p>
      <w:pPr>
        <w:pStyle w:val="Heading2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1 ТЕОРЕТИЧЕСКАЯ ЧАСТЬ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Yandex DataLens — это современный облачный инструмент бизнес-аналитики (BI), предназначенный для управления данными, их визуализации и оперативного анализа. Система позволяет подключаться к различным источникам (от плоских CSV/XLSX-файлов до реляционных и аналитических СУБД вроде PostgreSQL и ClickHouse), агрегировать информацию и строить интерактивные аналитические панели.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Основные компоненты экосистемы DataLens: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Подключения (Connections): Набор параметров для безопасного доступа к исходным массивам данных.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Датасеты (Datasets): Логическое описание структуры данных, в котором сырые столбцы распределяются на измерения (дискретные или временные сущности, по которым происходит группировка) и показатели (численные метрики, над которыми выполняются агрегационные функции: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SUM</w:t>
      </w:r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AVG</w:t>
      </w:r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COUNT</w:t>
      </w:r>
      <w:r>
        <w:rPr>
          <w:rFonts w:ascii="Times New Roman" w:hAnsi="Times New Roman"/>
          <w:color w:val="000000"/>
          <w:sz w:val="28"/>
          <w:szCs w:val="28"/>
        </w:rPr>
        <w:t>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Чарты (Charts): Отдельные визуализационные элементы (линейные графики, столбчатые диаграммы, круговые диаграммы, сводные таблицы).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Дашборды (Dashboards): Единое интерактивное пространство, объединяющее чарты, текстовые блоки и селекторы (фильтры) для комплексного верхнеуровневого мониторинга.</w:t>
      </w:r>
    </w:p>
    <w:p>
      <w:pPr>
        <w:pStyle w:val="Heading2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 ПРАКТИЧЕСКАЯ РЕАЛИЗАЦИЯ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2.1 Подготовка данных и создание подключения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Исходный массив данных, импортированный из Microsoft Excel, представляет собой хронологическую таблицу за 1990–2024 гг. На этапе конфигурации датасета столбцы были распределены следующим образом: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год</w:t>
      </w:r>
      <w:r>
        <w:rPr>
          <w:rFonts w:ascii="Times New Roman" w:hAnsi="Times New Roman"/>
          <w:color w:val="000000"/>
          <w:sz w:val="28"/>
          <w:szCs w:val="28"/>
        </w:rPr>
        <w:t xml:space="preserve"> — назначен временным измерением;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тон</w:t>
      </w:r>
      <w:r>
        <w:rPr>
          <w:rFonts w:ascii="Times New Roman" w:hAnsi="Times New Roman"/>
          <w:color w:val="000000"/>
          <w:sz w:val="28"/>
          <w:szCs w:val="28"/>
        </w:rPr>
        <w:t xml:space="preserve"> — назначен показателем (тип данных: вещественное число);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штат</w:t>
      </w:r>
      <w:r>
        <w:rPr>
          <w:rFonts w:ascii="Times New Roman" w:hAnsi="Times New Roman"/>
          <w:color w:val="000000"/>
          <w:sz w:val="28"/>
          <w:szCs w:val="28"/>
        </w:rPr>
        <w:t xml:space="preserve"> — назначен показателем (тип данных: целое число);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оборудование</w:t>
      </w:r>
      <w:r>
        <w:rPr>
          <w:rFonts w:ascii="Times New Roman" w:hAnsi="Times New Roman"/>
          <w:color w:val="000000"/>
          <w:sz w:val="28"/>
          <w:szCs w:val="28"/>
        </w:rPr>
        <w:t xml:space="preserve"> — назначен показателем (тип данных: целое число).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1379855</wp:posOffset>
            </wp:positionH>
            <wp:positionV relativeFrom="paragraph">
              <wp:posOffset>73025</wp:posOffset>
            </wp:positionV>
            <wp:extent cx="3180080" cy="5933440"/>
            <wp:effectExtent l="0" t="0" r="0" b="0"/>
            <wp:wrapTopAndBottom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593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2.2 Разработка чартов и визуализация показателей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рамках работы были созданы четыре независимых аналитических компонента: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Диаграмма динамики тоннажа (Линейный график): Отображает изменение объема производства по годам.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Диаграмма численности штата (Линейный график): Визуализирует изменения кадрового состава.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График обеспеченности оборудованием (Столбчатая диаграмма): Демострирует объем основных производственных фондов.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Сводная таблица: Содержит точные числовые значения всех параметров в разрезе каждого года.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2.3 Настройка интерактивного дашборда и фильтрации</w:t>
      </w:r>
    </w:p>
    <w:p>
      <w:pPr>
        <w:pStyle w:val="BodyText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Созданные компоненты были скомпонованы на одной веб-странице DataLens. Для обеспечения интерактивности в верхней части панели был размещен селектор по измерению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год</w:t>
      </w:r>
      <w:r>
        <w:rPr>
          <w:rFonts w:ascii="Times New Roman" w:hAnsi="Times New Roman"/>
          <w:color w:val="000000"/>
          <w:sz w:val="28"/>
          <w:szCs w:val="28"/>
        </w:rPr>
        <w:t>. Настройка межвиджетных связей позволяет динамически пересчитывать все графики и таблицы при изменении выбранного временного интервала.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Heading2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3 АНАЛИЗ РЕЗУЛЬТАТОВ И ДИНАМИКИ ПОКАЗАТЕЛЕЙ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 основе сформированного дашборда был проведен глубокий анализ производственной деятельности предприятия за 35-летний период. Анализ выявил три выраженные фазы развития структуры предприятия: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Период глубокой реструктуризации (1990–1993 гг.): Начало исследуемого периода характеризуется резким падением всех показателей. С 1990 по 1991 год тоннаж выпускаемой продукции упал более чем в два раза — с 34.4 тонн до 15.8 тонн, что сопровождалось массовым сокращением персонала (штат уменьшился со 101 до 30 сотрудников) и выводом из эксплуатации части мощностей (сокращение оборудования с 5 до 3 единиц). Вплоть до 1993 года предприятие находилось в кризисной точке, оптимизируя ресурсы под новые экономические реалии.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Период стабильного интенсивного роста (1994–2007 гг.): Начиная со второй половины 90-х годов, предприятие демонстрирует устойчивый ежегодный прирост. Тоннаж планомерно увеличился с 20.0 тонн (1994 г.) до своего исторического пика в 58.2 тонн (2007 г.). Важно отметить, что данный рост обеспечивался экстенсивным путем — за счет пропорционального расширения штата (с 35 до 102 человек) и постепенного ввода нового оборудования (рост с 3 до 5 единиц). Корреляция между увеличением численности персонала и объемом готовой продукции в этот период близка к линейной.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Период модернизации и автоматизации производства (2008–2024 гг.): С 2008 года структура управления предприятием претерпела качественные изменения. Произошел контролируемый спад тоннажа до уровня ~40–44 тонн с последующей долгосрочной стабилизацией. При этом численность персонала целенаправленно снижалась (со 102 человек в 2007 г. до 53 человек к 2024 г.).</w:t>
      </w:r>
    </w:p>
    <w:p>
      <w:pPr>
        <w:pStyle w:val="BodyText"/>
        <w:numPr>
          <w:ilvl w:val="0"/>
          <w:numId w:val="0"/>
        </w:numPr>
        <w:ind w:hanging="0" w:star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Одновременно с этим количество технологического оборудования выросло до рекордных 8 единиц к 2012–2014 гг. и зафиксировалось на отметке 7 единиц в 2024 г. Это указывает на успешный переход предприятия от ручного труда к автоматизации процессов. Производительность труда (отношение тоннажа к численности штата) в 2024 году существенно превысила аналогичные показатели 1990 и 2007 годов, так как практически тот же объем продукции теперь выпускается вдвое меньшим коллективом за счет использования большего количества оборудования.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ЗАКЛЮЧЕНИЕ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ходе выполнения данной практической работы были успешно закреплены навыки развертывания BI-решений на платформе Yandex DataLens. Были освоены этапы проектирования датасета, настройки агрегируемых показателей и построения взаимосвязанной интерактивной аналитической панели.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 примере сквозного анализа реального датасета (1990–2024 гг.) наглядно продемонстрирована ценность систем бизнес-аналитики для топ-менеджмента. Визуализация данных позволила оперативно выявить ключевые исторические тренды развития организации: переход от кризисного сокращения 1990–1993 годов через экстенсивный кадровый рост к современной автоматизированной модели производства, где доминирующим фактором эффективности выступает современное оборудование, а не масштабы привлеченной рабочей силы.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Nimbus Mono PS"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Nimbus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375" w:hanging="375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1084" w:hanging="375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2138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3207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3916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4985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5694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6763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7832" w:hanging="21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50a3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2061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2061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d2061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2061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2061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2061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2061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2061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2061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d2061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d2061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d2061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2061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d2061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d2061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d2061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d2061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d2061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d2061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d2061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2061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2061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2061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2061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a54d2a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54d2a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bc2078"/>
    <w:rPr>
      <w:b/>
      <w:bCs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Nimbus Mono PS" w:hAnsi="Nimbus Mono PS" w:eastAsia="Nimbus Mono PS" w:cs="Free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d2061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2061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2061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2061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20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c1cf3"/>
    <w:pPr>
      <w:spacing w:lineRule="auto" w:line="259"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cf3"/>
    <w:pPr>
      <w:tabs>
        <w:tab w:val="clear" w:pos="708"/>
        <w:tab w:val="left" w:pos="440" w:leader="none"/>
        <w:tab w:val="right" w:pos="9344" w:leader="dot"/>
      </w:tabs>
      <w:spacing w:lineRule="auto" w:line="360" w:before="0" w:after="100"/>
    </w:pPr>
    <w:rPr>
      <w:rFonts w:ascii="Times New Roman" w:hAnsi="Times New Roman" w:cs="Times New Roman"/>
      <w:b/>
      <w:bCs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cc1cf3"/>
    <w:pPr>
      <w:tabs>
        <w:tab w:val="clear" w:pos="708"/>
        <w:tab w:val="left" w:pos="567" w:leader="none"/>
        <w:tab w:val="right" w:pos="9344" w:leader="dot"/>
      </w:tabs>
      <w:spacing w:lineRule="auto" w:line="360" w:before="0" w:after="100"/>
      <w:ind w:firstLine="14"/>
    </w:pPr>
    <w:rPr>
      <w:rFonts w:ascii="Times New Roman" w:hAnsi="Times New Roman" w:cs="Times New Roman"/>
      <w:i/>
      <w:i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87049"/>
    <w:pPr>
      <w:spacing w:before="0" w:after="100"/>
      <w:ind w:start="240"/>
    </w:pPr>
    <w:rPr/>
  </w:style>
  <w:style w:type="paragraph" w:styleId="Style8" w:customStyle="1">
    <w:name w:val="РАЗДЕЛ ЛАБЫ"/>
    <w:basedOn w:val="Normal"/>
    <w:qFormat/>
    <w:rsid w:val="001c7a50"/>
    <w:pPr>
      <w:spacing w:lineRule="auto" w:line="360" w:before="0" w:after="0"/>
      <w:ind w:firstLine="709"/>
      <w:jc w:val="both"/>
    </w:pPr>
    <w:rPr>
      <w:rFonts w:ascii="Times New Roman" w:hAnsi="Times New Roman" w:cs="Times New Roman"/>
      <w:b/>
      <w:bCs/>
      <w:sz w:val="32"/>
      <w:szCs w:val="32"/>
    </w:rPr>
  </w:style>
  <w:style w:type="paragraph" w:styleId="ds-markdown-paragraph" w:customStyle="1">
    <w:name w:val="ds-markdown-paragraph"/>
    <w:basedOn w:val="Normal"/>
    <w:qFormat/>
    <w:rsid w:val="006d6a53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8a6e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Application>LibreOffice/25.8.7.3$Linux_X86_64 LibreOffice_project/580$Build-3</Application>
  <AppVersion>15.0000</AppVersion>
  <Pages>7</Pages>
  <Words>810</Words>
  <Characters>5856</Characters>
  <CharactersWithSpaces>6600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2026-02-11T14:52:00Z</dcterms:created>
  <dc:creator>Артём Титов</dc:creator>
  <dc:description/>
  <dc:language>en-US</dc:language>
  <cp:lastModifiedBy/>
  <cp:lastPrinted>2026-03-08T15:39:00Z</cp:lastPrinted>
  <dcterms:modified xsi:type="dcterms:W3CDTF">2026-06-09T00:04:48Z</dcterms:modified>
  <cp:revision>493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