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-message broker implements Advanced Message Queuing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1.Producer: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publishes a message to an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2.Message: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info/data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3.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  <w:rtl w:val="0"/>
        </w:rPr>
        <w:t xml:space="preserve">Queue(FIFO Data stuct): 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 holds many messages. This is where the broker works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4. Customer: The system that receives the message from the broker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387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ab/>
        <w:tab/>
        <w:tab/>
        <w:t xml:space="preserve">Figure : Demo service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Installing Rabbit MQ(in docccker image):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docker run -it --rm --name rabbitmq -p 5672:5672 -p 15672:15672 rabbitmq:3-management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By default, RabbitMQ creates a guest user.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Login: guest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Password: guest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  <w:drawing>
          <wp:inline distB="114300" distT="114300" distL="114300" distR="114300">
            <wp:extent cx="594360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92929"/>
          <w:sz w:val="42"/>
          <w:szCs w:val="42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ab/>
        <w:tab/>
        <w:t xml:space="preserve">Fig : after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92929"/>
          <w:sz w:val="42"/>
          <w:szCs w:val="4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292929"/>
          <w:sz w:val="42"/>
          <w:szCs w:val="42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2929"/>
          <w:sz w:val="42"/>
          <w:szCs w:val="42"/>
          <w:shd w:fill="f2f2f2" w:val="clear"/>
          <w:rtl w:val="0"/>
        </w:rPr>
        <w:t xml:space="preserve">Integrate Rabbit MQ with spring boot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292929"/>
          <w:sz w:val="42"/>
          <w:szCs w:val="42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92929"/>
          <w:sz w:val="28"/>
          <w:szCs w:val="28"/>
          <w:u w:val="none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8"/>
          <w:szCs w:val="28"/>
          <w:shd w:fill="f2f2f2" w:val="clear"/>
          <w:rtl w:val="0"/>
        </w:rPr>
        <w:t xml:space="preserve">Required dependencies : 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8"/>
          <w:szCs w:val="28"/>
          <w:shd w:fill="f2f2f2" w:val="clear"/>
          <w:rtl w:val="0"/>
        </w:rPr>
        <w:t xml:space="preserve">-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Spring Boot DevTools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-Spring for RabbitMQ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Now let’s create a config package and inside it create RabbitMqConfig class where the beans must be defined.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RabbitMqService must be created.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RestController must be created to message from rabbit MQ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92929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Sending messages through the controller will be received in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highlight w:val="white"/>
            <w:u w:val="single"/>
            <w:rtl w:val="0"/>
          </w:rPr>
          <w:t xml:space="preserve">http://localhost:15672/#/queues</w:t>
        </w:r>
      </w:hyperlink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(rabbit mq service)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Rabbit MQ doesnt send messages directly, instead sends it to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https://hamdi-bouallegue.medium.com/integrate-the-message-broker-rabbitmq-with-spring-boot-ee94ea489706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://localhost:15672/#/queu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