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Problem Statement</w:t>
      </w:r>
    </w:p>
    <w:p w:rsidR="00000000" w:rsidDel="00000000" w:rsidP="00000000" w:rsidRDefault="00000000" w:rsidRPr="00000000" w14:paraId="00000002">
      <w:pPr>
        <w:spacing w:after="240" w:before="240" w:lineRule="auto"/>
        <w:jc w:val="center"/>
        <w:rPr>
          <w:sz w:val="24"/>
          <w:szCs w:val="24"/>
        </w:rPr>
      </w:pPr>
      <w:r w:rsidDel="00000000" w:rsidR="00000000" w:rsidRPr="00000000">
        <w:rPr>
          <w:rFonts w:ascii="Times New Roman" w:cs="Times New Roman" w:eastAsia="Times New Roman" w:hAnsi="Times New Roman"/>
          <w:sz w:val="30"/>
          <w:szCs w:val="30"/>
          <w:rtl w:val="0"/>
        </w:rPr>
        <w:t xml:space="preserve">Team Members: Kartik Kaushal and Manjushwar Khairkar</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year, a large number of companies visit colleges to offer internship and placement opportunities to third- and fourth-year students. These recruitment drives differ significantly in terms of job roles, eligibility criteria, required skills, and evaluation methods. For students, securing a role depends not only on academic performance but also on how well they prepare according to the specific expectations of each company. Effective and targeted preparation has therefore become a critical factor in achieving success during campus recruitment.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students are required to independently research companies that visit the campus. This includes searching for information such as job descriptions, required technical skills, interview patterns, frequently asked questions, and preparation strategies. Students typically rely on scattered sources such as emails, online blogs, discussion forums, senior advice, and interview experience posts. Based on this information, students manually create their own study plans to prepare for interviews.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approach has several limitations. First, the information available online is fragmented and unstructured, making it time-consuming for students to identify what is truly relevant. Second, each company has different expectations, and students often struggle to prioritize the correct subjects and topics. Due to limited time, students may end up preparing irrelevant topics while missing crucial ones. Additionally, manually researching previous interview experiences and analyzing company-specific requirements requires significant effort, leaving students with less time for actual preparation.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inefficient preparation planning, many capable and eligible students fail to perform well in interviews despite having the required potential. Studying incorrect or less important topics reduces confidence and performance during interviews. This not only affects individual students’ placement outcomes but also lowers the overall effectiveness of campus recruitment preparation. The lack of a structured and personalized preparation strategy leads to missed opportunities that could otherwise be avoided.</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4"/>
          <w:szCs w:val="24"/>
          <w:rtl w:val="0"/>
        </w:rPr>
        <w:t xml:space="preserve">Therefore, there is a need for an automated system that can assist students by analyzing internship and placement opportunities and generating structured, company-specific preparation plans. Such a system should be capable of extracting relevant company information, identifying commonly required subjects and topics, and utilizing historical campus recruitment data to provide personalized guidance. An automated preparation planning solution would save time, improve preparation accuracy, and help students focus on the most relevant skills and subjects required to succeed in interviews.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