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﻿Copyright © 2024 GGBotNet (https://ggbot.net), with Reserved Font Name "Opsilon".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Font Software is licensed under the SIL Open Font License, Version 1.1.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is copied below, and is also available with a FAQ at: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http://scripts.sil.org/OFL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 OPEN FONT LICENSE Version 1.1 - 26 February 2007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goals of the Open Font License (OFL) are to stimulate worldwide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collaborative font projects, to support the font creation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of academic and linguistic communities, and to provide a free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framework in which fonts may be shared and improved in partnership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others.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OFL allows the licensed fonts to be used, studied, modified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 as long as they are not sold by themselves.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fonts, including any derivative works, can be bundled, embedded,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 provided that any reserved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 are not used by derivative works. The fonts and derivatives,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cannot be released under any other type of license.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fonts to remain under this license does not apply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document created using the fonts or their derivatives.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license and clearly marked as such. This may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"Reserved Font Name" refers to any names specified as such after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statement(s).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 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by the Copyright Holder(s).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environment.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"Author" refers to any designer, engineer, programmer, technical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or other person who contributed to the Font Software.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the Font Software, to use, study, copy, merge, embed, modify,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redistribute, and sell modified and unmodified copies of the Font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Software, subject to the following conditions: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Neither the Font Software nor any of its individual components,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Original or Modified Versions, may be sold by itself.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Original or Modified Versions of the Font Software may be bundled,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and/or sold with any software, provided that each copy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above copyright notice and this license. These can be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either as stand-alone text files, human-readable headers 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appropriate machine-readable metadata fields within text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files as long as those fields can be easily viewed by the user.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No Modified Version of the Font Software may use the Reserved Font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Name(s) unless explicit written permission is granted by the corresponding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Holder. This restriction only applies to the primary font name 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to the users.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name(s) of the Copyright Holder(s) or the Author(s) of the Font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shall not be used to promote, endorse or advertise any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to acknowledge the contribution(s) of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Holder(s) and the Author(s) or with their explicit written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The Font Software, modified or unmodified, in part or in whole,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distributed entirely under this license, and must not be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distributed under any other license. The requirement for fonts 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 under this license does not apply to any document created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the Font Software.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license becomes null and void if any of the above conditions are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COPYRIGHT, PATENT, TRADEMARK, OR OTHER RIGHT. IN NO EVENT SHALL THE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DEALINGS IN THE FONT SOFTWARE.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