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102F" w:rsidRDefault="00EB549C" w:rsidP="00EB54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证明维纳-辛钦定理</w:t>
      </w:r>
    </w:p>
    <w:p w:rsidR="00EB549C" w:rsidRDefault="00EB549C" w:rsidP="00EB549C">
      <w:pPr>
        <w:pStyle w:val="a3"/>
        <w:ind w:left="360" w:firstLineChars="0" w:firstLine="0"/>
      </w:pPr>
      <w:r>
        <w:rPr>
          <w:rFonts w:hint="eastAsia"/>
        </w:rPr>
        <w:t>维纳-辛钦定理指出：宽平稳随机过程的功率谱密度是其自相关函数的傅里叶变换</w:t>
      </w:r>
    </w:p>
    <w:p w:rsidR="00644DDC" w:rsidRDefault="00644DDC" w:rsidP="00EB549C">
      <w:pPr>
        <w:pStyle w:val="a3"/>
        <w:ind w:left="360" w:firstLineChars="0" w:firstLine="0"/>
        <w:rPr>
          <w:rFonts w:hint="eastAsia"/>
        </w:rPr>
      </w:pPr>
      <w:r w:rsidRPr="00644DDC">
        <w:rPr>
          <w:rFonts w:hint="eastAsia"/>
        </w:rPr>
        <w:drawing>
          <wp:inline distT="0" distB="0" distL="0" distR="0">
            <wp:extent cx="5274310" cy="703241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DDC" w:rsidRDefault="00644DDC" w:rsidP="00C84403"/>
    <w:p w:rsidR="00644DDC" w:rsidRDefault="00644DDC" w:rsidP="00C84403"/>
    <w:p w:rsidR="00644DDC" w:rsidRDefault="00644DDC" w:rsidP="00C84403"/>
    <w:p w:rsidR="00644DDC" w:rsidRDefault="00644DDC" w:rsidP="00C84403"/>
    <w:p w:rsidR="00644DDC" w:rsidRDefault="00644DDC" w:rsidP="00C84403"/>
    <w:p w:rsidR="00644DDC" w:rsidRDefault="00644DDC" w:rsidP="00C84403"/>
    <w:p w:rsidR="00C84403" w:rsidRDefault="00C84403" w:rsidP="00C84403">
      <w:bookmarkStart w:id="0" w:name="_GoBack"/>
      <w:bookmarkEnd w:id="0"/>
      <w:r>
        <w:rPr>
          <w:rFonts w:hint="eastAsia"/>
        </w:rPr>
        <w:lastRenderedPageBreak/>
        <w:t>2、</w:t>
      </w:r>
      <w:r w:rsidRPr="00C84403">
        <w:rPr>
          <w:position w:val="-8"/>
        </w:rPr>
        <w:object w:dxaOrig="49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2pt;height:16.2pt" o:ole="">
            <v:imagedata r:id="rId7" o:title=""/>
          </v:shape>
          <o:OLEObject Type="Embed" ProgID="Equation.DSMT4" ShapeID="_x0000_i1025" DrawAspect="Content" ObjectID="_1605896264" r:id="rId8"/>
        </w:object>
      </w:r>
      <w:r>
        <w:rPr>
          <w:rFonts w:hint="eastAsia"/>
        </w:rPr>
        <w:t>是周期平稳信号，证明其自相关函数必是周期信号</w:t>
      </w:r>
    </w:p>
    <w:p w:rsidR="00C84403" w:rsidRDefault="00C84403" w:rsidP="00C84403">
      <w:r>
        <w:tab/>
      </w:r>
      <w:r w:rsidRPr="00C84403">
        <w:rPr>
          <w:position w:val="-166"/>
        </w:rPr>
        <w:object w:dxaOrig="3800" w:dyaOrig="3440">
          <v:shape id="_x0000_i1026" type="#_x0000_t75" style="width:190.2pt;height:172.2pt" o:ole="">
            <v:imagedata r:id="rId9" o:title=""/>
          </v:shape>
          <o:OLEObject Type="Embed" ProgID="Equation.DSMT4" ShapeID="_x0000_i1026" DrawAspect="Content" ObjectID="_1605896265" r:id="rId10"/>
        </w:object>
      </w:r>
    </w:p>
    <w:p w:rsidR="00C84403" w:rsidRDefault="00C84403" w:rsidP="00FF7A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自相关函数具有R</w:t>
      </w:r>
      <w:r>
        <w:t>x(0)&gt;=Rx(</w:t>
      </w:r>
      <w:r w:rsidRPr="00C84403">
        <w:rPr>
          <w:position w:val="-6"/>
        </w:rPr>
        <w:object w:dxaOrig="200" w:dyaOrig="220">
          <v:shape id="_x0000_i1027" type="#_x0000_t75" style="width:10.2pt;height:10.8pt" o:ole="">
            <v:imagedata r:id="rId11" o:title=""/>
          </v:shape>
          <o:OLEObject Type="Embed" ProgID="Equation.DSMT4" ShapeID="_x0000_i1027" DrawAspect="Content" ObjectID="_1605896266" r:id="rId12"/>
        </w:object>
      </w:r>
      <w:r>
        <w:rPr>
          <w:rFonts w:hint="eastAsia"/>
        </w:rPr>
        <w:t>)，举例说明在何种信号条件下R</w:t>
      </w:r>
      <w:r>
        <w:t>x(0)=</w:t>
      </w:r>
      <w:r w:rsidRPr="00C84403">
        <w:t xml:space="preserve"> </w:t>
      </w:r>
      <w:r>
        <w:t>Rx(</w:t>
      </w:r>
      <w:r w:rsidRPr="00C84403">
        <w:rPr>
          <w:position w:val="-6"/>
        </w:rPr>
        <w:object w:dxaOrig="200" w:dyaOrig="220">
          <v:shape id="_x0000_i1028" type="#_x0000_t75" style="width:10.2pt;height:10.8pt" o:ole="">
            <v:imagedata r:id="rId11" o:title=""/>
          </v:shape>
          <o:OLEObject Type="Embed" ProgID="Equation.DSMT4" ShapeID="_x0000_i1028" DrawAspect="Content" ObjectID="_1605896267" r:id="rId13"/>
        </w:object>
      </w:r>
      <w:r>
        <w:rPr>
          <w:rFonts w:hint="eastAsia"/>
        </w:rPr>
        <w:t>)</w:t>
      </w:r>
    </w:p>
    <w:p w:rsidR="00C84403" w:rsidRDefault="00FF7ACE" w:rsidP="00C84403">
      <w:pPr>
        <w:pStyle w:val="a3"/>
        <w:ind w:left="360" w:firstLineChars="0" w:firstLine="0"/>
      </w:pPr>
      <w:r>
        <w:rPr>
          <w:rFonts w:hint="eastAsia"/>
        </w:rPr>
        <w:t>当x（n）为常数时，</w:t>
      </w:r>
      <w:r>
        <w:rPr>
          <w:rFonts w:hint="eastAsia"/>
        </w:rPr>
        <w:t>R</w:t>
      </w:r>
      <w:r>
        <w:t>x(0)=</w:t>
      </w:r>
      <w:r w:rsidRPr="00C84403">
        <w:t xml:space="preserve"> </w:t>
      </w:r>
      <w:r>
        <w:t>Rx(</w:t>
      </w:r>
      <w:r w:rsidRPr="00C84403">
        <w:rPr>
          <w:position w:val="-6"/>
        </w:rPr>
        <w:object w:dxaOrig="200" w:dyaOrig="220">
          <v:shape id="_x0000_i1031" type="#_x0000_t75" style="width:10.2pt;height:10.8pt" o:ole="">
            <v:imagedata r:id="rId11" o:title=""/>
          </v:shape>
          <o:OLEObject Type="Embed" ProgID="Equation.DSMT4" ShapeID="_x0000_i1031" DrawAspect="Content" ObjectID="_1605896268" r:id="rId14"/>
        </w:object>
      </w:r>
      <w:r>
        <w:rPr>
          <w:rFonts w:hint="eastAsia"/>
        </w:rPr>
        <w:t>)</w:t>
      </w:r>
    </w:p>
    <w:p w:rsidR="00FF7ACE" w:rsidRDefault="00FF7ACE" w:rsidP="00FF7A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等效噪声带宽与一般意义上系统带宽的区别</w:t>
      </w:r>
    </w:p>
    <w:p w:rsidR="00A6218E" w:rsidRDefault="00A6218E" w:rsidP="00A6218E">
      <w:pPr>
        <w:pStyle w:val="a3"/>
        <w:ind w:left="420" w:firstLineChars="0"/>
      </w:pPr>
      <w:r w:rsidRPr="00A6218E">
        <w:rPr>
          <w:rFonts w:hint="eastAsia"/>
        </w:rPr>
        <w:t>等效噪声带宽</w:t>
      </w:r>
      <w:r w:rsidRPr="00A6218E">
        <w:t>Be不同与-3dB</w:t>
      </w:r>
      <w:r>
        <w:t>带宽</w:t>
      </w:r>
    </w:p>
    <w:p w:rsidR="00A6218E" w:rsidRDefault="00A6218E" w:rsidP="00A6218E">
      <w:pPr>
        <w:pStyle w:val="a3"/>
        <w:ind w:left="420" w:firstLineChars="0"/>
      </w:pPr>
      <w:r>
        <w:rPr>
          <w:rFonts w:hint="eastAsia"/>
        </w:rPr>
        <w:t>等效噪声带宽</w:t>
      </w:r>
      <w:r>
        <w:t>定义</w:t>
      </w:r>
      <w:r w:rsidRPr="00A6218E">
        <w:t>：</w:t>
      </w:r>
    </w:p>
    <w:p w:rsidR="00FF7ACE" w:rsidRDefault="00A6218E" w:rsidP="00A6218E">
      <w:pPr>
        <w:pStyle w:val="a3"/>
        <w:ind w:left="840" w:firstLineChars="0"/>
        <w:rPr>
          <w:rFonts w:hint="eastAsia"/>
        </w:rPr>
      </w:pPr>
      <w:r w:rsidRPr="00A6218E">
        <w:t>在相同的输入噪声情况下，与实际线性电路输出功率相等的理想矩形通带系统的带宽</w:t>
      </w:r>
    </w:p>
    <w:p w:rsidR="00FF7ACE" w:rsidRDefault="00FF7ACE" w:rsidP="00FF7ACE">
      <w:pPr>
        <w:pStyle w:val="a3"/>
        <w:numPr>
          <w:ilvl w:val="0"/>
          <w:numId w:val="2"/>
        </w:numPr>
        <w:ind w:firstLineChars="0"/>
      </w:pPr>
      <w:r w:rsidRPr="00FF7ACE">
        <w:rPr>
          <w:rFonts w:hint="eastAsia"/>
        </w:rPr>
        <w:t>请论述随机噪声的均值、方差的定义及其在实际信号处理中的应用。</w:t>
      </w:r>
    </w:p>
    <w:p w:rsidR="00A6218E" w:rsidRDefault="00A6218E" w:rsidP="00A6218E">
      <w:pPr>
        <w:ind w:left="360"/>
      </w:pPr>
      <w:r>
        <w:rPr>
          <w:rFonts w:hint="eastAsia"/>
        </w:rPr>
        <w:t>随机噪声均值：</w:t>
      </w:r>
      <w:r w:rsidRPr="00EA21BF">
        <w:rPr>
          <w:position w:val="-24"/>
        </w:rPr>
        <w:object w:dxaOrig="4640" w:dyaOrig="620">
          <v:shape id="_x0000_i1036" type="#_x0000_t75" style="width:232.2pt;height:31.2pt" o:ole="">
            <v:imagedata r:id="rId15" o:title=""/>
          </v:shape>
          <o:OLEObject Type="Embed" ProgID="Equation.DSMT4" ShapeID="_x0000_i1036" DrawAspect="Content" ObjectID="_1605896269" r:id="rId16"/>
        </w:object>
      </w:r>
    </w:p>
    <w:p w:rsidR="00A6218E" w:rsidRPr="00A6218E" w:rsidRDefault="00A6218E" w:rsidP="00A6218E">
      <w:pPr>
        <w:ind w:left="360"/>
        <w:rPr>
          <w:rFonts w:hint="eastAsia"/>
        </w:rPr>
      </w:pPr>
      <w:r>
        <w:rPr>
          <w:rFonts w:hint="eastAsia"/>
        </w:rPr>
        <w:t>如果用A</w:t>
      </w:r>
      <w:r>
        <w:t>D</w:t>
      </w:r>
      <w:r>
        <w:rPr>
          <w:rFonts w:hint="eastAsia"/>
        </w:rPr>
        <w:t>转换器获得随机噪声x</w:t>
      </w:r>
      <w:r>
        <w:t>(</w:t>
      </w:r>
      <w:r>
        <w:rPr>
          <w:rFonts w:hint="eastAsia"/>
        </w:rPr>
        <w:t>t)的大量采样值x</w:t>
      </w:r>
      <w:r>
        <w:t>(i)</w:t>
      </w:r>
      <w:r>
        <w:rPr>
          <w:rFonts w:hint="eastAsia"/>
        </w:rPr>
        <w:t>，则可运用</w:t>
      </w:r>
      <w:r w:rsidRPr="00A6218E">
        <w:rPr>
          <w:position w:val="-28"/>
        </w:rPr>
        <w:object w:dxaOrig="1719" w:dyaOrig="700">
          <v:shape id="_x0000_i1039" type="#_x0000_t75" style="width:85.8pt;height:34.8pt" o:ole="">
            <v:imagedata r:id="rId17" o:title=""/>
          </v:shape>
          <o:OLEObject Type="Embed" ProgID="Equation.DSMT4" ShapeID="_x0000_i1039" DrawAspect="Content" ObjectID="_1605896270" r:id="rId18"/>
        </w:object>
      </w:r>
      <w:r>
        <w:rPr>
          <w:rFonts w:hint="eastAsia"/>
        </w:rPr>
        <w:t>来估算其均值</w:t>
      </w:r>
    </w:p>
    <w:p w:rsidR="00A6218E" w:rsidRDefault="00A6218E" w:rsidP="00A6218E">
      <w:pPr>
        <w:ind w:firstLine="360"/>
      </w:pPr>
      <w:r>
        <w:rPr>
          <w:rFonts w:hint="eastAsia"/>
        </w:rPr>
        <w:t>实际信号处理中的应用：对于电压或电流型的随机噪声，均值表示的是其直流分量</w:t>
      </w:r>
    </w:p>
    <w:p w:rsidR="00A6218E" w:rsidRDefault="00A6218E" w:rsidP="00A6218E">
      <w:r>
        <w:tab/>
      </w:r>
      <w:r>
        <w:rPr>
          <w:rFonts w:hint="eastAsia"/>
        </w:rPr>
        <w:t>随机噪声方差：</w:t>
      </w:r>
    </w:p>
    <w:p w:rsidR="00A6218E" w:rsidRDefault="00A6218E" w:rsidP="00A6218E">
      <w:pPr>
        <w:ind w:firstLine="420"/>
      </w:pPr>
      <w:r w:rsidRPr="00A6218E">
        <w:rPr>
          <w:position w:val="-12"/>
        </w:rPr>
        <w:object w:dxaOrig="2079" w:dyaOrig="400">
          <v:shape id="_x0000_i1038" type="#_x0000_t75" style="width:103.8pt;height:19.8pt" o:ole="">
            <v:imagedata r:id="rId19" o:title=""/>
          </v:shape>
          <o:OLEObject Type="Embed" ProgID="Equation.DSMT4" ShapeID="_x0000_i1038" DrawAspect="Content" ObjectID="_1605896271" r:id="rId20"/>
        </w:object>
      </w:r>
    </w:p>
    <w:p w:rsidR="00A6218E" w:rsidRDefault="00A6218E" w:rsidP="00A6218E">
      <w:pPr>
        <w:ind w:firstLine="420"/>
      </w:pPr>
      <w:r w:rsidRPr="00EA21BF">
        <w:rPr>
          <w:position w:val="-24"/>
        </w:rPr>
        <w:object w:dxaOrig="5319" w:dyaOrig="620">
          <v:shape id="_x0000_i1037" type="#_x0000_t75" style="width:265.8pt;height:31.2pt" o:ole="">
            <v:imagedata r:id="rId21" o:title=""/>
          </v:shape>
          <o:OLEObject Type="Embed" ProgID="Equation.DSMT4" ShapeID="_x0000_i1037" DrawAspect="Content" ObjectID="_1605896272" r:id="rId22"/>
        </w:object>
      </w:r>
    </w:p>
    <w:p w:rsidR="00A6218E" w:rsidRDefault="00A6218E" w:rsidP="00A6218E">
      <w:r>
        <w:tab/>
      </w:r>
      <w:r>
        <w:rPr>
          <w:rFonts w:hint="eastAsia"/>
        </w:rPr>
        <w:t>表示的是随机噪声瞬时取值与其均值之差的平方的数学期望</w:t>
      </w:r>
    </w:p>
    <w:p w:rsidR="007E3FFC" w:rsidRPr="00C84403" w:rsidRDefault="007E3FFC" w:rsidP="00A6218E">
      <w:pPr>
        <w:rPr>
          <w:rFonts w:hint="eastAsia"/>
        </w:rPr>
      </w:pPr>
      <w:r>
        <w:tab/>
      </w:r>
      <w:r>
        <w:rPr>
          <w:rFonts w:hint="eastAsia"/>
        </w:rPr>
        <w:t>实际信号处理中的应用：方差反应的是随机噪声的起伏程度</w:t>
      </w:r>
    </w:p>
    <w:p w:rsidR="00EB549C" w:rsidRDefault="00EB549C" w:rsidP="00EB549C">
      <w:pPr>
        <w:pStyle w:val="a3"/>
        <w:ind w:left="360" w:firstLineChars="0" w:firstLine="0"/>
      </w:pPr>
    </w:p>
    <w:sectPr w:rsidR="00EB54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028D4"/>
    <w:multiLevelType w:val="hybridMultilevel"/>
    <w:tmpl w:val="3AC0524E"/>
    <w:lvl w:ilvl="0" w:tplc="44C494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B66014"/>
    <w:multiLevelType w:val="hybridMultilevel"/>
    <w:tmpl w:val="BE705AD6"/>
    <w:lvl w:ilvl="0" w:tplc="880A690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81B"/>
    <w:rsid w:val="002712CE"/>
    <w:rsid w:val="00632AD5"/>
    <w:rsid w:val="00644DDC"/>
    <w:rsid w:val="0069481B"/>
    <w:rsid w:val="007E3FFC"/>
    <w:rsid w:val="00A6218E"/>
    <w:rsid w:val="00C84403"/>
    <w:rsid w:val="00D35B36"/>
    <w:rsid w:val="00EB549C"/>
    <w:rsid w:val="00FF7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13E8"/>
  <w15:chartTrackingRefBased/>
  <w15:docId w15:val="{71FFFC43-42A9-49E1-86EC-6E8E12268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35B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35B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B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5B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30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5B36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35B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35B36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D35B36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35B36"/>
    <w:rPr>
      <w:rFonts w:asciiTheme="majorHAnsi" w:eastAsiaTheme="majorEastAsia" w:hAnsiTheme="majorHAnsi" w:cstheme="majorBidi"/>
      <w:bCs/>
      <w:sz w:val="30"/>
      <w:szCs w:val="28"/>
    </w:rPr>
  </w:style>
  <w:style w:type="character" w:customStyle="1" w:styleId="50">
    <w:name w:val="标题 5 字符"/>
    <w:basedOn w:val="a0"/>
    <w:link w:val="5"/>
    <w:uiPriority w:val="9"/>
    <w:rsid w:val="00D35B36"/>
    <w:rPr>
      <w:bCs/>
      <w:sz w:val="28"/>
      <w:szCs w:val="28"/>
    </w:rPr>
  </w:style>
  <w:style w:type="paragraph" w:styleId="a3">
    <w:name w:val="List Paragraph"/>
    <w:basedOn w:val="a"/>
    <w:uiPriority w:val="34"/>
    <w:qFormat/>
    <w:rsid w:val="00EB549C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B54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8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8D5DB-06AE-415B-80CE-23C5FF198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98</Words>
  <Characters>562</Characters>
  <Application>Microsoft Office Word</Application>
  <DocSecurity>0</DocSecurity>
  <Lines>4</Lines>
  <Paragraphs>1</Paragraphs>
  <ScaleCrop>false</ScaleCrop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 江涛</dc:creator>
  <cp:keywords/>
  <dc:description/>
  <cp:lastModifiedBy>金 江涛</cp:lastModifiedBy>
  <cp:revision>4</cp:revision>
  <dcterms:created xsi:type="dcterms:W3CDTF">2018-12-09T11:50:00Z</dcterms:created>
  <dcterms:modified xsi:type="dcterms:W3CDTF">2018-12-09T13:31:00Z</dcterms:modified>
</cp:coreProperties>
</file>