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38" w:rsidRPr="00EC049F" w:rsidRDefault="002F0038" w:rsidP="001935AF">
      <w:pPr>
        <w:spacing w:line="276" w:lineRule="auto"/>
        <w:rPr>
          <w:rFonts w:ascii="Verdana" w:hAnsi="Verdana"/>
          <w:lang w:val="en-GB"/>
        </w:rPr>
      </w:pPr>
      <w:r w:rsidRPr="00EC049F">
        <w:rPr>
          <w:rFonts w:ascii="Verdana" w:hAnsi="Verdana"/>
          <w:lang w:val="en-GB"/>
        </w:rPr>
        <w:t xml:space="preserve">We consider a portfolio fully invested in four risky assets (A, B, C, D). Denoted by </w:t>
      </w:r>
      <w:proofErr w:type="gramStart"/>
      <w:r w:rsidRPr="00EC049F">
        <w:rPr>
          <w:rFonts w:ascii="Verdana" w:hAnsi="Verdana"/>
          <w:lang w:val="en-GB"/>
        </w:rPr>
        <w:t>w</w:t>
      </w:r>
      <w:r w:rsidRPr="00EC049F">
        <w:rPr>
          <w:rFonts w:ascii="Verdana" w:hAnsi="Verdana"/>
          <w:vertAlign w:val="subscript"/>
          <w:lang w:val="en-GB"/>
        </w:rPr>
        <w:t>i</w:t>
      </w:r>
      <w:proofErr w:type="gramEnd"/>
      <w:r w:rsidRPr="00EC049F">
        <w:rPr>
          <w:rFonts w:ascii="Verdana" w:hAnsi="Verdana"/>
          <w:vertAlign w:val="subscript"/>
          <w:lang w:val="en-GB"/>
        </w:rPr>
        <w:t xml:space="preserve"> </w:t>
      </w:r>
      <w:r w:rsidRPr="00EC049F">
        <w:rPr>
          <w:rFonts w:ascii="Verdana" w:hAnsi="Verdana"/>
          <w:lang w:val="en-GB"/>
        </w:rPr>
        <w:t>the weight invested in asset i, i = A, B, C, D.</w:t>
      </w:r>
    </w:p>
    <w:p w:rsidR="002F0038" w:rsidRPr="00EC049F" w:rsidRDefault="002F0038" w:rsidP="001935AF">
      <w:pPr>
        <w:spacing w:line="276" w:lineRule="auto"/>
        <w:rPr>
          <w:rFonts w:ascii="Verdana" w:hAnsi="Verdana"/>
          <w:lang w:val="en-GB"/>
        </w:rPr>
      </w:pPr>
      <w:r w:rsidRPr="00EC049F">
        <w:rPr>
          <w:rFonts w:ascii="Verdana" w:hAnsi="Verdana"/>
          <w:lang w:val="en-GB"/>
        </w:rPr>
        <w:t xml:space="preserve">Since all of the weight must be invested in the assets, the proportion of wealth invested in the various assets must equal 100% of wealth.  This leads to the budget equation expresses in matrix notation </w:t>
      </w:r>
      <w:r w:rsidRPr="00EC049F">
        <w:rPr>
          <w:rFonts w:ascii="Verdana" w:hAnsi="Verdana"/>
          <w:b/>
          <w:lang w:val="en-GB"/>
        </w:rPr>
        <w:t>w</w:t>
      </w:r>
      <w:r w:rsidRPr="00EC049F">
        <w:rPr>
          <w:rFonts w:ascii="Verdana" w:hAnsi="Verdana"/>
          <w:b/>
          <w:vertAlign w:val="superscript"/>
          <w:lang w:val="en-GB"/>
        </w:rPr>
        <w:t>T</w:t>
      </w:r>
      <w:r w:rsidRPr="00EC049F">
        <w:rPr>
          <w:rFonts w:ascii="Verdana" w:hAnsi="Verdana"/>
          <w:b/>
          <w:lang w:val="en-GB"/>
        </w:rPr>
        <w:t>1</w:t>
      </w:r>
      <w:r w:rsidRPr="00EC049F">
        <w:rPr>
          <w:rFonts w:ascii="Verdana" w:hAnsi="Verdana"/>
          <w:b/>
          <w:vertAlign w:val="subscript"/>
          <w:lang w:val="en-GB"/>
        </w:rPr>
        <w:t xml:space="preserve">N </w:t>
      </w:r>
      <w:r w:rsidRPr="00EC049F">
        <w:rPr>
          <w:rFonts w:ascii="Verdana" w:hAnsi="Verdana"/>
          <w:b/>
          <w:lang w:val="en-GB"/>
        </w:rPr>
        <w:t xml:space="preserve">= </w:t>
      </w:r>
      <w:proofErr w:type="gramStart"/>
      <w:r w:rsidRPr="00EC049F">
        <w:rPr>
          <w:rFonts w:ascii="Verdana" w:hAnsi="Verdana"/>
          <w:lang w:val="en-GB"/>
        </w:rPr>
        <w:t>1</w:t>
      </w:r>
      <w:proofErr w:type="gramEnd"/>
      <w:r w:rsidRPr="00EC049F">
        <w:rPr>
          <w:rFonts w:ascii="Verdana" w:hAnsi="Verdana"/>
          <w:lang w:val="en-GB"/>
        </w:rPr>
        <w:t>.</w:t>
      </w:r>
    </w:p>
    <w:p w:rsidR="002F0038" w:rsidRPr="00EC049F" w:rsidRDefault="002F0038" w:rsidP="002F0038">
      <w:pPr>
        <w:spacing w:line="240" w:lineRule="auto"/>
        <w:rPr>
          <w:rFonts w:ascii="Verdana" w:hAnsi="Verdana"/>
          <w:lang w:val="en-GB"/>
        </w:rPr>
      </w:pPr>
      <w:r w:rsidRPr="00EC049F">
        <w:rPr>
          <w:rFonts w:ascii="Verdana" w:hAnsi="Verdana"/>
          <w:lang w:val="en-GB"/>
        </w:rPr>
        <w:t>a)</w:t>
      </w:r>
    </w:p>
    <w:p w:rsidR="002F0038" w:rsidRPr="00EC049F" w:rsidRDefault="002F0038" w:rsidP="002F0038">
      <w:pPr>
        <w:spacing w:line="240" w:lineRule="auto"/>
        <w:rPr>
          <w:rFonts w:ascii="Verdana" w:hAnsi="Verdana"/>
          <w:lang w:val="en-GB"/>
        </w:rPr>
      </w:pPr>
      <w:r w:rsidRPr="00EC049F">
        <w:rPr>
          <w:rFonts w:ascii="Verdana" w:hAnsi="Verdana"/>
          <w:noProof/>
          <w:lang w:val="en-GB" w:eastAsia="en-GB"/>
        </w:rPr>
        <w:drawing>
          <wp:inline distT="0" distB="0" distL="0" distR="0">
            <wp:extent cx="4396740" cy="1135380"/>
            <wp:effectExtent l="19050" t="0" r="3810" b="0"/>
            <wp:docPr id="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38" w:rsidRPr="00EC049F" w:rsidRDefault="002F0038" w:rsidP="002F0038">
      <w:pPr>
        <w:spacing w:line="240" w:lineRule="auto"/>
        <w:rPr>
          <w:rFonts w:ascii="Verdana" w:hAnsi="Verdana"/>
          <w:lang w:val="en-GB"/>
        </w:rPr>
      </w:pPr>
      <w:r w:rsidRPr="00EC049F">
        <w:rPr>
          <w:rFonts w:ascii="Verdana" w:hAnsi="Verdana"/>
          <w:noProof/>
          <w:lang w:val="en-GB" w:eastAsia="en-GB"/>
        </w:rPr>
        <w:drawing>
          <wp:inline distT="0" distB="0" distL="0" distR="0">
            <wp:extent cx="5730240" cy="944880"/>
            <wp:effectExtent l="19050" t="0" r="3810" b="0"/>
            <wp:docPr id="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38" w:rsidRPr="00EC049F" w:rsidRDefault="002F0038" w:rsidP="002F0038">
      <w:pPr>
        <w:spacing w:line="240" w:lineRule="auto"/>
        <w:rPr>
          <w:rFonts w:ascii="Verdana" w:hAnsi="Verdana"/>
          <w:lang w:val="en-GB"/>
        </w:rPr>
      </w:pPr>
      <w:r w:rsidRPr="00EC049F">
        <w:rPr>
          <w:rFonts w:ascii="Verdana" w:hAnsi="Verdana"/>
          <w:lang w:val="en-GB"/>
        </w:rPr>
        <w:t>b)</w:t>
      </w: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  <w:lang w:val="en-GB"/>
        </w:rPr>
      </w:pPr>
      <w:r w:rsidRPr="00EC049F">
        <w:rPr>
          <w:rFonts w:ascii="Verdana" w:hAnsi="Verdana" w:cs="Arial"/>
          <w:lang w:val="en-GB"/>
        </w:rPr>
        <w:t>Our objective function is the portfolio variance, and we will minimize it with respect to the portfolio weights. Actually, instead of using the portfolio variance, we will use a factor of ½ to ease our calculations. Since the factor is positive, it does not affect the value of the optimal vector of the weights w*.</w:t>
      </w:r>
    </w:p>
    <w:p w:rsidR="002F0038" w:rsidRPr="00EC049F" w:rsidRDefault="00060424" w:rsidP="002F0038">
      <w:pPr>
        <w:spacing w:after="100" w:afterAutospacing="1" w:line="240" w:lineRule="auto"/>
        <w:jc w:val="center"/>
        <w:rPr>
          <w:rFonts w:ascii="Verdana" w:hAnsi="Verdana" w:cs="Arial"/>
        </w:rPr>
      </w:pPr>
      <m:oMath>
        <m:f>
          <m:fPr>
            <m:ctrlPr>
              <w:rPr>
                <w:rFonts w:ascii="Cambria Math" w:hAnsi="Verdana" w:cs="Arial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</w:rPr>
              <m:t>min</m:t>
            </m:r>
          </m:num>
          <m:den>
            <m:r>
              <m:rPr>
                <m:sty m:val="p"/>
              </m:rPr>
              <w:rPr>
                <w:rFonts w:ascii="Cambria Math" w:hAnsi="Verdana" w:cs="Arial"/>
              </w:rPr>
              <m:t>w</m:t>
            </m:r>
          </m:den>
        </m:f>
        <m:f>
          <m:fPr>
            <m:ctrlPr>
              <w:rPr>
                <w:rFonts w:ascii="Cambria Math" w:hAnsi="Verdana" w:cs="Arial"/>
                <w:i/>
              </w:rPr>
            </m:ctrlPr>
          </m:fPr>
          <m:num>
            <m:r>
              <w:rPr>
                <w:rFonts w:ascii="Cambria Math" w:hAnsi="Verdana" w:cs="Arial"/>
              </w:rPr>
              <m:t>1</m:t>
            </m:r>
          </m:num>
          <m:den>
            <m:r>
              <w:rPr>
                <w:rFonts w:ascii="Cambria Math" w:hAnsi="Verdana" w:cs="Arial"/>
              </w:rPr>
              <m:t>2</m:t>
            </m:r>
          </m:den>
        </m:f>
      </m:oMath>
      <w:r w:rsidR="002F0038" w:rsidRPr="00EC049F">
        <w:rPr>
          <w:rFonts w:ascii="Verdana" w:hAnsi="Verdana" w:cs="Arial"/>
        </w:rPr>
        <w:t>w</w:t>
      </w:r>
      <w:r w:rsidR="002F0038" w:rsidRPr="00EC049F">
        <w:rPr>
          <w:rFonts w:ascii="Verdana" w:hAnsi="Verdana" w:cs="Arial"/>
          <w:vertAlign w:val="superscript"/>
        </w:rPr>
        <w:t>T</w:t>
      </w:r>
      <w:r w:rsidR="002F0038" w:rsidRPr="00EC049F">
        <w:rPr>
          <w:rFonts w:ascii="Verdana" w:hAnsi="Verdana" w:cs="Arial"/>
        </w:rPr>
        <w:t>∑w*</w:t>
      </w: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</w:rPr>
      </w:pPr>
      <w:r w:rsidRPr="00EC049F">
        <w:rPr>
          <w:rFonts w:ascii="Verdana" w:hAnsi="Verdana" w:cs="Arial"/>
        </w:rPr>
        <w:t>We have two constraint:</w:t>
      </w: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</w:rPr>
      </w:pPr>
      <w:r w:rsidRPr="00EC049F">
        <w:rPr>
          <w:rFonts w:ascii="Verdana" w:hAnsi="Verdana" w:cs="Arial"/>
        </w:rPr>
        <w:t>First constraint is: portfolio return must be equal to prespectified level m= 0.1 as;</w:t>
      </w:r>
    </w:p>
    <w:p w:rsidR="002F0038" w:rsidRPr="00EC049F" w:rsidRDefault="002F0038" w:rsidP="002F0038">
      <w:pPr>
        <w:spacing w:after="100" w:afterAutospacing="1" w:line="240" w:lineRule="auto"/>
        <w:jc w:val="center"/>
        <w:rPr>
          <w:rFonts w:ascii="Verdana" w:hAnsi="Verdana" w:cs="Arial"/>
        </w:rPr>
      </w:pPr>
      <w:r w:rsidRPr="00EC049F">
        <w:rPr>
          <w:rFonts w:ascii="Verdana" w:hAnsi="Verdana" w:cs="Arial"/>
        </w:rPr>
        <w:t>µ</w:t>
      </w:r>
      <w:r w:rsidRPr="00EC049F">
        <w:rPr>
          <w:rFonts w:ascii="Verdana" w:hAnsi="Verdana" w:cs="Arial"/>
          <w:vertAlign w:val="subscript"/>
        </w:rPr>
        <w:t xml:space="preserve">π </w:t>
      </w:r>
      <w:r w:rsidRPr="00EC049F">
        <w:rPr>
          <w:rFonts w:ascii="Verdana" w:hAnsi="Verdana" w:cs="Arial"/>
        </w:rPr>
        <w:t>= µ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</w:rPr>
        <w:t>w* = m = 0.1</w:t>
      </w: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</w:rPr>
      </w:pPr>
      <w:r w:rsidRPr="00EC049F">
        <w:rPr>
          <w:rFonts w:ascii="Verdana" w:hAnsi="Verdana" w:cs="Arial"/>
        </w:rPr>
        <w:t>The second constraint on the weights called ‘budget equation’. The sum of all the weights must necessary equal 1.. Since there is no risk – free assets, our welth must be entirely invested in a combination of the four assets.</w:t>
      </w:r>
    </w:p>
    <w:p w:rsidR="002F0038" w:rsidRPr="00EC049F" w:rsidRDefault="002F0038" w:rsidP="002F0038">
      <w:pPr>
        <w:spacing w:after="100" w:afterAutospacing="1" w:line="240" w:lineRule="auto"/>
        <w:jc w:val="center"/>
        <w:rPr>
          <w:rFonts w:ascii="Verdana" w:hAnsi="Verdana" w:cs="Arial"/>
        </w:rPr>
      </w:pPr>
      <w:r w:rsidRPr="00EC049F">
        <w:rPr>
          <w:rFonts w:ascii="Verdana" w:hAnsi="Verdana" w:cs="Arial"/>
        </w:rPr>
        <w:t>w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  <w:b/>
        </w:rPr>
        <w:t>1</w:t>
      </w:r>
      <w:r w:rsidRPr="00EC049F">
        <w:rPr>
          <w:rFonts w:ascii="Verdana" w:hAnsi="Verdana" w:cs="Arial"/>
        </w:rPr>
        <w:t xml:space="preserve"> = 1</w:t>
      </w: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</w:rPr>
      </w:pPr>
      <w:r w:rsidRPr="00EC049F">
        <w:rPr>
          <w:rFonts w:ascii="Verdana" w:hAnsi="Verdana" w:cs="Arial"/>
        </w:rPr>
        <w:t>The problem is an optimization with equality constraints. Therefore it can be solved using the method of Langrange.</w:t>
      </w:r>
    </w:p>
    <w:p w:rsidR="002F0038" w:rsidRPr="00EC049F" w:rsidRDefault="002F0038" w:rsidP="002F0038">
      <w:pPr>
        <w:spacing w:after="100" w:afterAutospacing="1" w:line="240" w:lineRule="auto"/>
        <w:jc w:val="center"/>
        <w:rPr>
          <w:rFonts w:ascii="Verdana" w:hAnsi="Verdana" w:cs="Arial"/>
        </w:rPr>
      </w:pPr>
      <w:r w:rsidRPr="00EC049F">
        <w:rPr>
          <w:rFonts w:ascii="Verdana" w:hAnsi="Verdana" w:cs="Arial"/>
        </w:rPr>
        <w:t xml:space="preserve">L(w,λ,γ) = </w:t>
      </w:r>
      <m:oMath>
        <m:f>
          <m:fPr>
            <m:ctrlPr>
              <w:rPr>
                <w:rFonts w:ascii="Cambria Math" w:hAnsi="Verdana" w:cs="Arial"/>
                <w:i/>
              </w:rPr>
            </m:ctrlPr>
          </m:fPr>
          <m:num>
            <m:r>
              <w:rPr>
                <w:rFonts w:ascii="Cambria Math" w:hAnsi="Verdana" w:cs="Arial"/>
              </w:rPr>
              <m:t>1</m:t>
            </m:r>
          </m:num>
          <m:den>
            <m:r>
              <w:rPr>
                <w:rFonts w:ascii="Cambria Math" w:hAnsi="Verdana" w:cs="Arial"/>
              </w:rPr>
              <m:t>2</m:t>
            </m:r>
          </m:den>
        </m:f>
      </m:oMath>
      <w:r w:rsidRPr="00EC049F">
        <w:rPr>
          <w:rFonts w:ascii="Verdana" w:hAnsi="Verdana" w:cs="Arial"/>
        </w:rPr>
        <w:t>w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</w:rPr>
        <w:t>∑w* + λ(m - µ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</w:rPr>
        <w:t xml:space="preserve">w) + γ(1 – </w:t>
      </w:r>
      <w:r w:rsidRPr="00EC049F">
        <w:rPr>
          <w:rFonts w:ascii="Verdana" w:hAnsi="Verdana" w:cs="Arial"/>
          <w:b/>
        </w:rPr>
        <w:t>1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</w:rPr>
        <w:t>w)</w:t>
      </w: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</w:rPr>
      </w:pP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</w:rPr>
      </w:pPr>
      <w:r w:rsidRPr="00EC049F">
        <w:rPr>
          <w:rFonts w:ascii="Verdana" w:hAnsi="Verdana" w:cs="Arial"/>
        </w:rPr>
        <w:lastRenderedPageBreak/>
        <w:t>After solving first order condition and second order condition,  we reached the optimal weight vector w*.</w:t>
      </w:r>
    </w:p>
    <w:p w:rsidR="002F0038" w:rsidRPr="00EC049F" w:rsidRDefault="002F0038" w:rsidP="002F0038">
      <w:pPr>
        <w:spacing w:after="100" w:afterAutospacing="1" w:line="240" w:lineRule="auto"/>
        <w:jc w:val="center"/>
        <w:rPr>
          <w:rFonts w:ascii="Verdana" w:hAnsi="Verdana" w:cs="Arial"/>
        </w:rPr>
      </w:pPr>
      <w:r w:rsidRPr="00EC049F">
        <w:rPr>
          <w:rFonts w:ascii="Verdana" w:hAnsi="Verdana" w:cs="Arial"/>
        </w:rPr>
        <w:t>w* = ∑</w:t>
      </w:r>
      <w:r w:rsidRPr="00EC049F">
        <w:rPr>
          <w:rFonts w:ascii="Verdana" w:hAnsi="Verdana" w:cs="Arial"/>
          <w:vertAlign w:val="superscript"/>
        </w:rPr>
        <w:t xml:space="preserve">-1 </w:t>
      </w:r>
      <w:r w:rsidRPr="00EC049F">
        <w:rPr>
          <w:rFonts w:ascii="Verdana" w:hAnsi="Verdana" w:cs="Arial"/>
        </w:rPr>
        <w:t>(λµ + γ</w:t>
      </w:r>
      <w:r w:rsidRPr="00EC049F">
        <w:rPr>
          <w:rFonts w:ascii="Verdana" w:hAnsi="Verdana" w:cs="Arial"/>
          <w:b/>
        </w:rPr>
        <w:t>1</w:t>
      </w:r>
      <w:r w:rsidRPr="00EC049F">
        <w:rPr>
          <w:rFonts w:ascii="Verdana" w:hAnsi="Verdana" w:cs="Arial"/>
        </w:rPr>
        <w:t>)</w:t>
      </w: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</w:rPr>
      </w:pPr>
      <w:r w:rsidRPr="00EC049F">
        <w:rPr>
          <w:rFonts w:ascii="Verdana" w:hAnsi="Verdana" w:cs="Arial"/>
          <w:noProof/>
          <w:lang w:val="en-GB" w:eastAsia="en-GB"/>
        </w:rPr>
        <w:drawing>
          <wp:inline distT="0" distB="0" distL="0" distR="0">
            <wp:extent cx="3429000" cy="655320"/>
            <wp:effectExtent l="19050" t="0" r="0" b="0"/>
            <wp:docPr id="20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38" w:rsidRPr="00EC049F" w:rsidRDefault="002F0038" w:rsidP="002F0038">
      <w:pPr>
        <w:spacing w:after="100" w:afterAutospacing="1" w:line="240" w:lineRule="auto"/>
        <w:jc w:val="center"/>
        <w:rPr>
          <w:rFonts w:ascii="Verdana" w:hAnsi="Verdana" w:cs="Arial"/>
        </w:rPr>
      </w:pP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</w:rPr>
      </w:pPr>
      <w:r w:rsidRPr="00EC049F">
        <w:rPr>
          <w:rFonts w:ascii="Verdana" w:hAnsi="Verdana" w:cs="Arial"/>
          <w:noProof/>
          <w:lang w:val="en-GB" w:eastAsia="en-GB"/>
        </w:rPr>
        <w:drawing>
          <wp:inline distT="0" distB="0" distL="0" distR="0">
            <wp:extent cx="822960" cy="746760"/>
            <wp:effectExtent l="19050" t="0" r="0" b="0"/>
            <wp:docPr id="20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49F">
        <w:rPr>
          <w:rFonts w:ascii="Verdana" w:hAnsi="Verdana" w:cs="Arial"/>
          <w:noProof/>
          <w:lang w:val="en-GB" w:eastAsia="en-GB"/>
        </w:rPr>
        <w:drawing>
          <wp:inline distT="0" distB="0" distL="0" distR="0">
            <wp:extent cx="3223260" cy="1158240"/>
            <wp:effectExtent l="19050" t="0" r="0" b="0"/>
            <wp:docPr id="20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49F">
        <w:rPr>
          <w:rFonts w:ascii="Verdana" w:hAnsi="Verdana" w:cs="Arial"/>
        </w:rPr>
        <w:t xml:space="preserve"> </w:t>
      </w:r>
      <w:r w:rsidR="00D44589" w:rsidRPr="00D44589">
        <w:drawing>
          <wp:inline distT="0" distB="0" distL="0" distR="0">
            <wp:extent cx="647700" cy="9448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38" w:rsidRPr="00EC049F" w:rsidRDefault="002F0038" w:rsidP="002F0038">
      <w:pPr>
        <w:spacing w:after="100" w:afterAutospacing="1" w:line="240" w:lineRule="auto"/>
        <w:rPr>
          <w:rFonts w:ascii="Verdana" w:hAnsi="Verdana" w:cs="Arial"/>
        </w:rPr>
      </w:pPr>
      <w:r w:rsidRPr="00EC049F">
        <w:rPr>
          <w:rFonts w:ascii="Verdana" w:hAnsi="Verdana" w:cs="Arial"/>
        </w:rPr>
        <w:t>The optimal  asset allocation to obtain a return m = 10% is given by;</w:t>
      </w:r>
    </w:p>
    <w:p w:rsidR="002F0038" w:rsidRPr="00EC049F" w:rsidRDefault="002F0038" w:rsidP="002F0038">
      <w:pPr>
        <w:spacing w:after="100" w:afterAutospacing="1" w:line="240" w:lineRule="auto"/>
        <w:ind w:left="360"/>
        <w:jc w:val="center"/>
        <w:rPr>
          <w:rFonts w:ascii="Verdana" w:hAnsi="Verdana" w:cs="Arial"/>
        </w:rPr>
      </w:pPr>
      <w:r w:rsidRPr="00EC049F">
        <w:rPr>
          <w:rFonts w:ascii="Verdana" w:hAnsi="Verdana" w:cs="Arial"/>
          <w:noProof/>
          <w:lang w:val="en-GB" w:eastAsia="en-GB"/>
        </w:rPr>
        <w:drawing>
          <wp:inline distT="0" distB="0" distL="0" distR="0">
            <wp:extent cx="1310640" cy="1135380"/>
            <wp:effectExtent l="19050" t="0" r="3810" b="0"/>
            <wp:docPr id="19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38" w:rsidRPr="00EC049F" w:rsidRDefault="002F0038" w:rsidP="002F0038">
      <w:pPr>
        <w:spacing w:after="100" w:afterAutospacing="1" w:line="240" w:lineRule="auto"/>
        <w:ind w:left="360"/>
        <w:rPr>
          <w:rFonts w:ascii="Verdana" w:hAnsi="Verdana" w:cs="Arial"/>
        </w:rPr>
      </w:pPr>
      <w:r w:rsidRPr="00EC049F">
        <w:rPr>
          <w:rFonts w:ascii="Verdana" w:hAnsi="Verdana" w:cs="Arial"/>
        </w:rPr>
        <w:t>Threfore, the portfolio return µ</w:t>
      </w:r>
      <w:r w:rsidRPr="00EC049F">
        <w:rPr>
          <w:rFonts w:ascii="Verdana" w:hAnsi="Verdana" w:cs="Arial"/>
          <w:vertAlign w:val="subscript"/>
        </w:rPr>
        <w:t xml:space="preserve">π </w:t>
      </w:r>
      <w:r w:rsidRPr="00EC049F">
        <w:rPr>
          <w:rFonts w:ascii="Verdana" w:hAnsi="Verdana" w:cs="Arial"/>
        </w:rPr>
        <w:t xml:space="preserve">can be written as </w:t>
      </w:r>
    </w:p>
    <w:p w:rsidR="002F0038" w:rsidRPr="00EC049F" w:rsidRDefault="002F0038" w:rsidP="002F0038">
      <w:pPr>
        <w:spacing w:after="100" w:afterAutospacing="1" w:line="240" w:lineRule="auto"/>
        <w:ind w:left="360"/>
        <w:jc w:val="center"/>
        <w:rPr>
          <w:rFonts w:ascii="Verdana" w:hAnsi="Verdana" w:cs="Arial"/>
        </w:rPr>
      </w:pPr>
      <w:r w:rsidRPr="00EC049F">
        <w:rPr>
          <w:rFonts w:ascii="Verdana" w:hAnsi="Verdana" w:cs="Arial"/>
        </w:rPr>
        <w:t>µ</w:t>
      </w:r>
      <w:r w:rsidRPr="00EC049F">
        <w:rPr>
          <w:rFonts w:ascii="Verdana" w:hAnsi="Verdana" w:cs="Arial"/>
          <w:vertAlign w:val="subscript"/>
        </w:rPr>
        <w:t xml:space="preserve">π </w:t>
      </w:r>
      <w:r w:rsidRPr="00EC049F">
        <w:rPr>
          <w:rFonts w:ascii="Verdana" w:hAnsi="Verdana" w:cs="Arial"/>
        </w:rPr>
        <w:t>= µ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</w:rPr>
        <w:t>w*</w:t>
      </w:r>
    </w:p>
    <w:p w:rsidR="002F0038" w:rsidRPr="00EC049F" w:rsidRDefault="002F0038" w:rsidP="002F0038">
      <w:pPr>
        <w:spacing w:after="100" w:afterAutospacing="1" w:line="240" w:lineRule="auto"/>
        <w:ind w:left="360"/>
        <w:rPr>
          <w:rFonts w:ascii="Verdana" w:hAnsi="Verdana" w:cs="Arial"/>
        </w:rPr>
      </w:pPr>
      <w:r w:rsidRPr="00EC049F">
        <w:rPr>
          <w:rFonts w:ascii="Verdana" w:hAnsi="Verdana" w:cs="Arial"/>
        </w:rPr>
        <w:t>and the portfolio variance and portfolio standard deviation are given by,</w:t>
      </w:r>
    </w:p>
    <w:p w:rsidR="002F0038" w:rsidRPr="00EC049F" w:rsidRDefault="002F0038" w:rsidP="002F0038">
      <w:pPr>
        <w:spacing w:after="100" w:afterAutospacing="1" w:line="240" w:lineRule="auto"/>
        <w:ind w:left="360"/>
        <w:jc w:val="center"/>
        <w:rPr>
          <w:rFonts w:ascii="Verdana" w:hAnsi="Verdana" w:cs="Arial"/>
        </w:rPr>
      </w:pPr>
      <w:r w:rsidRPr="00EC049F">
        <w:rPr>
          <w:rFonts w:ascii="Verdana" w:hAnsi="Verdana" w:cs="Arial"/>
        </w:rPr>
        <w:t>σ</w:t>
      </w:r>
      <w:r w:rsidRPr="00EC049F">
        <w:rPr>
          <w:rFonts w:ascii="Verdana" w:hAnsi="Verdana" w:cs="Arial"/>
          <w:vertAlign w:val="subscript"/>
        </w:rPr>
        <w:t>π</w:t>
      </w:r>
      <w:r w:rsidRPr="00EC049F">
        <w:rPr>
          <w:rFonts w:ascii="Verdana" w:hAnsi="Verdana" w:cs="Arial"/>
          <w:vertAlign w:val="superscript"/>
        </w:rPr>
        <w:t>2</w:t>
      </w:r>
      <w:r w:rsidRPr="00EC049F">
        <w:rPr>
          <w:rFonts w:ascii="Verdana" w:hAnsi="Verdana" w:cs="Arial"/>
        </w:rPr>
        <w:t xml:space="preserve"> = w</w:t>
      </w:r>
      <w:r w:rsidRPr="00EC049F">
        <w:rPr>
          <w:rFonts w:ascii="Verdana" w:hAnsi="Verdana" w:cs="Arial"/>
          <w:vertAlign w:val="superscript"/>
        </w:rPr>
        <w:t xml:space="preserve">T </w:t>
      </w:r>
      <w:r w:rsidRPr="00EC049F">
        <w:rPr>
          <w:rFonts w:ascii="Verdana" w:hAnsi="Verdana" w:cs="Arial"/>
        </w:rPr>
        <w:t xml:space="preserve">∑ w, </w:t>
      </w:r>
      <w:r w:rsidRPr="00EC049F">
        <w:rPr>
          <w:rFonts w:ascii="Verdana" w:hAnsi="Verdana" w:cs="Arial"/>
        </w:rPr>
        <w:tab/>
        <w:t>σ</w:t>
      </w:r>
      <w:r w:rsidRPr="00EC049F">
        <w:rPr>
          <w:rFonts w:ascii="Verdana" w:hAnsi="Verdana" w:cs="Arial"/>
          <w:vertAlign w:val="subscript"/>
        </w:rPr>
        <w:t>π</w:t>
      </w:r>
      <w:r w:rsidRPr="00EC049F">
        <w:rPr>
          <w:rFonts w:ascii="Verdana" w:hAnsi="Verdana" w:cs="Arial"/>
        </w:rPr>
        <w:t xml:space="preserve"> = </w:t>
      </w:r>
      <m:oMath>
        <m:rad>
          <m:radPr>
            <m:degHide m:val="on"/>
            <m:ctrlPr>
              <w:rPr>
                <w:rFonts w:ascii="Cambria Math" w:hAnsi="Verdana" w:cs="Arial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Verdana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π</m:t>
                </m:r>
              </m:sub>
              <m:sup>
                <m:r>
                  <w:rPr>
                    <w:rFonts w:ascii="Cambria Math" w:hAnsi="Verdana" w:cs="Arial"/>
                  </w:rPr>
                  <m:t>2</m:t>
                </m:r>
              </m:sup>
            </m:sSubSup>
          </m:e>
        </m:rad>
      </m:oMath>
    </w:p>
    <w:p w:rsidR="002F0038" w:rsidRDefault="002F0038" w:rsidP="002F0038">
      <w:pPr>
        <w:spacing w:after="100" w:afterAutospacing="1" w:line="240" w:lineRule="auto"/>
        <w:ind w:left="360"/>
        <w:jc w:val="center"/>
        <w:rPr>
          <w:rFonts w:ascii="Verdana" w:hAnsi="Verdana" w:cs="Arial"/>
        </w:rPr>
      </w:pPr>
      <w:r w:rsidRPr="00EC049F">
        <w:rPr>
          <w:rFonts w:ascii="Verdana" w:hAnsi="Verdana" w:cs="Arial"/>
          <w:noProof/>
          <w:lang w:val="en-GB" w:eastAsia="en-GB"/>
        </w:rPr>
        <w:drawing>
          <wp:inline distT="0" distB="0" distL="0" distR="0">
            <wp:extent cx="1615440" cy="640080"/>
            <wp:effectExtent l="19050" t="0" r="3810" b="0"/>
            <wp:docPr id="19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2E0" w:rsidRDefault="006E32E0" w:rsidP="006E32E0">
      <w:pPr>
        <w:spacing w:after="100" w:afterAutospacing="1" w:line="240" w:lineRule="auto"/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We have used the explicit resolution of optimazation problem to compute the vector of weights of an efficent portfolio with the following constraints;</w:t>
      </w:r>
      <w:r w:rsidRPr="006E32E0">
        <w:t xml:space="preserve"> </w:t>
      </w:r>
    </w:p>
    <w:p w:rsidR="006E32E0" w:rsidRDefault="006E32E0" w:rsidP="006E32E0">
      <w:pPr>
        <w:spacing w:after="100" w:afterAutospacing="1" w:line="240" w:lineRule="auto"/>
        <w:ind w:left="360"/>
        <w:jc w:val="center"/>
        <w:rPr>
          <w:rFonts w:ascii="Verdana" w:hAnsi="Verdana" w:cs="Arial"/>
        </w:rPr>
      </w:pPr>
      <w:r w:rsidRPr="006E32E0">
        <w:drawing>
          <wp:inline distT="0" distB="0" distL="0" distR="0">
            <wp:extent cx="1447800" cy="44196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2E0" w:rsidRDefault="006E32E0" w:rsidP="006E32E0">
      <w:pPr>
        <w:spacing w:after="100" w:afterAutospacing="1" w:line="240" w:lineRule="auto"/>
        <w:ind w:left="360"/>
        <w:rPr>
          <w:rFonts w:ascii="Verdana" w:hAnsi="Verdana" w:cs="Arial"/>
        </w:rPr>
      </w:pPr>
    </w:p>
    <w:p w:rsidR="002F0038" w:rsidRPr="00EC049F" w:rsidRDefault="0059584B" w:rsidP="002F0038">
      <w:pPr>
        <w:spacing w:after="100" w:afterAutospacing="1" w:line="240" w:lineRule="auto"/>
        <w:jc w:val="center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lastRenderedPageBreak/>
        <w:drawing>
          <wp:inline distT="0" distB="0" distL="0" distR="0">
            <wp:extent cx="5741670" cy="352806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78" cy="352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477D" w:rsidRDefault="004C0977" w:rsidP="002F0038">
      <w:pPr>
        <w:spacing w:line="276" w:lineRule="auto"/>
        <w:rPr>
          <w:rFonts w:ascii="Verdana" w:hAnsi="Verdana"/>
        </w:rPr>
      </w:pPr>
      <w:r w:rsidRPr="00EC049F">
        <w:rPr>
          <w:rFonts w:ascii="Verdana" w:hAnsi="Verdana"/>
        </w:rPr>
        <w:t>c)</w:t>
      </w:r>
    </w:p>
    <w:p w:rsidR="008C3FDC" w:rsidRDefault="008C3FDC" w:rsidP="008C3FDC">
      <w:pPr>
        <w:spacing w:after="100" w:afterAutospacing="1" w:line="240" w:lineRule="auto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 xml:space="preserve">Minimum risk portfolios </w:t>
      </w:r>
      <w:proofErr w:type="gramStart"/>
      <w:r>
        <w:rPr>
          <w:rFonts w:ascii="Verdana" w:hAnsi="Verdana" w:cs="Arial"/>
          <w:lang w:val="en-GB"/>
        </w:rPr>
        <w:t>are also called</w:t>
      </w:r>
      <w:proofErr w:type="gramEnd"/>
      <w:r>
        <w:rPr>
          <w:rFonts w:ascii="Verdana" w:hAnsi="Verdana" w:cs="Arial"/>
          <w:lang w:val="en-GB"/>
        </w:rPr>
        <w:t xml:space="preserve"> efficient and the locus of these portfolios is called the efficient frontier. </w:t>
      </w:r>
      <w:proofErr w:type="gramStart"/>
      <w:r>
        <w:rPr>
          <w:rFonts w:ascii="Verdana" w:hAnsi="Verdana" w:cs="Arial"/>
          <w:lang w:val="en-GB"/>
        </w:rPr>
        <w:t>Thus</w:t>
      </w:r>
      <w:proofErr w:type="gramEnd"/>
      <w:r>
        <w:rPr>
          <w:rFonts w:ascii="Verdana" w:hAnsi="Verdana" w:cs="Arial"/>
          <w:lang w:val="en-GB"/>
        </w:rPr>
        <w:t xml:space="preserve"> portfolios with the best combinations of the weights lie along the efficient frontier, where a target return is achieved with minimum risk. </w:t>
      </w:r>
    </w:p>
    <w:p w:rsidR="008C3FDC" w:rsidRDefault="008C3FDC" w:rsidP="008C3FDC">
      <w:pPr>
        <w:spacing w:after="100" w:afterAutospacing="1" w:line="240" w:lineRule="auto"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 xml:space="preserve">We have the following </w:t>
      </w:r>
      <w:r w:rsidRPr="00A06651">
        <w:rPr>
          <w:rFonts w:ascii="Verdana" w:hAnsi="Verdana" w:cs="Arial"/>
          <w:lang w:val="en-GB"/>
        </w:rPr>
        <w:t>objective function</w:t>
      </w:r>
    </w:p>
    <w:p w:rsidR="008C3FDC" w:rsidRDefault="008C3FDC" w:rsidP="008C3FDC">
      <w:pPr>
        <w:spacing w:after="100" w:afterAutospacing="1" w:line="240" w:lineRule="auto"/>
        <w:jc w:val="center"/>
        <w:rPr>
          <w:rFonts w:ascii="Verdana" w:hAnsi="Verdana" w:cs="Arial"/>
        </w:rPr>
      </w:pPr>
      <m:oMath>
        <m:f>
          <m:fPr>
            <m:ctrlPr>
              <w:rPr>
                <w:rFonts w:ascii="Cambria Math" w:hAnsi="Verdana" w:cs="Arial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</w:rPr>
              <m:t>min</m:t>
            </m:r>
          </m:num>
          <m:den>
            <m:r>
              <m:rPr>
                <m:sty m:val="p"/>
              </m:rPr>
              <w:rPr>
                <w:rFonts w:ascii="Cambria Math" w:hAnsi="Verdana" w:cs="Arial"/>
              </w:rPr>
              <m:t>w</m:t>
            </m:r>
          </m:den>
        </m:f>
        <m:f>
          <m:fPr>
            <m:ctrlPr>
              <w:rPr>
                <w:rFonts w:ascii="Cambria Math" w:hAnsi="Verdana" w:cs="Arial"/>
                <w:i/>
              </w:rPr>
            </m:ctrlPr>
          </m:fPr>
          <m:num>
            <m:r>
              <w:rPr>
                <w:rFonts w:ascii="Cambria Math" w:hAnsi="Verdana" w:cs="Arial"/>
              </w:rPr>
              <m:t>1</m:t>
            </m:r>
          </m:num>
          <m:den>
            <m:r>
              <w:rPr>
                <w:rFonts w:ascii="Cambria Math" w:hAnsi="Verdana" w:cs="Arial"/>
              </w:rPr>
              <m:t>2</m:t>
            </m:r>
          </m:den>
        </m:f>
      </m:oMath>
      <w:r w:rsidRPr="00EC049F">
        <w:rPr>
          <w:rFonts w:ascii="Verdana" w:hAnsi="Verdana" w:cs="Arial"/>
        </w:rPr>
        <w:t>w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</w:rPr>
        <w:t>∑w*</w:t>
      </w:r>
    </w:p>
    <w:p w:rsidR="008C3FDC" w:rsidRDefault="008C3FDC" w:rsidP="008C3FDC">
      <w:pPr>
        <w:spacing w:after="100" w:afterAutospacing="1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With a badget constraint</w:t>
      </w:r>
    </w:p>
    <w:p w:rsidR="008C3FDC" w:rsidRPr="00EC049F" w:rsidRDefault="008C3FDC" w:rsidP="008C3FDC">
      <w:pPr>
        <w:spacing w:after="100" w:afterAutospacing="1" w:line="240" w:lineRule="auto"/>
        <w:jc w:val="center"/>
        <w:rPr>
          <w:rFonts w:ascii="Verdana" w:hAnsi="Verdana" w:cs="Arial"/>
        </w:rPr>
      </w:pPr>
      <w:r w:rsidRPr="00EC049F">
        <w:rPr>
          <w:rFonts w:ascii="Verdana" w:hAnsi="Verdana" w:cs="Arial"/>
        </w:rPr>
        <w:t>w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  <w:b/>
        </w:rPr>
        <w:t>1</w:t>
      </w:r>
      <w:r w:rsidRPr="00EC049F">
        <w:rPr>
          <w:rFonts w:ascii="Verdana" w:hAnsi="Verdana" w:cs="Arial"/>
        </w:rPr>
        <w:t xml:space="preserve"> = 1</w:t>
      </w:r>
    </w:p>
    <w:p w:rsidR="004A583E" w:rsidRDefault="008C3FDC" w:rsidP="001C0546">
      <w:pPr>
        <w:spacing w:line="276" w:lineRule="auto"/>
        <w:rPr>
          <w:rFonts w:ascii="Verdana" w:hAnsi="Verdana" w:cs="Arial"/>
        </w:rPr>
      </w:pPr>
      <w:r w:rsidRPr="00A06651">
        <w:rPr>
          <w:rFonts w:ascii="Verdana" w:hAnsi="Verdana" w:cs="Arial"/>
        </w:rPr>
        <w:t>Currently the portfolio weights must sum to one ‘budget equation’, but are unconstrained by any further conditions</w:t>
      </w:r>
      <w:r>
        <w:rPr>
          <w:rFonts w:ascii="Verdana" w:hAnsi="Verdana" w:cs="Arial"/>
        </w:rPr>
        <w:t>, hence the terminology ‘unconstrained frontier’.</w:t>
      </w:r>
      <w:r w:rsidR="001C0546">
        <w:rPr>
          <w:rFonts w:ascii="Verdana" w:hAnsi="Verdana" w:cs="Arial"/>
        </w:rPr>
        <w:t xml:space="preserve"> Since we have one constraint, we introduce one lagrange multiplier γ and define the langrange function L(w,γ) as</w:t>
      </w:r>
    </w:p>
    <w:p w:rsidR="001C0546" w:rsidRDefault="001C0546" w:rsidP="001C0546">
      <w:pPr>
        <w:spacing w:line="276" w:lineRule="auto"/>
        <w:rPr>
          <w:rFonts w:ascii="Verdana" w:hAnsi="Verdana"/>
        </w:rPr>
      </w:pPr>
    </w:p>
    <w:p w:rsidR="00483222" w:rsidRPr="00EC049F" w:rsidRDefault="00483222" w:rsidP="00483222">
      <w:pPr>
        <w:spacing w:after="100" w:afterAutospacing="1" w:line="240" w:lineRule="auto"/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L(w,</w:t>
      </w:r>
      <w:r w:rsidRPr="00EC049F">
        <w:rPr>
          <w:rFonts w:ascii="Verdana" w:hAnsi="Verdana" w:cs="Arial"/>
        </w:rPr>
        <w:t xml:space="preserve">γ) = </w:t>
      </w:r>
      <m:oMath>
        <m:f>
          <m:fPr>
            <m:ctrlPr>
              <w:rPr>
                <w:rFonts w:ascii="Cambria Math" w:hAnsi="Verdana" w:cs="Arial"/>
                <w:i/>
              </w:rPr>
            </m:ctrlPr>
          </m:fPr>
          <m:num>
            <m:r>
              <w:rPr>
                <w:rFonts w:ascii="Cambria Math" w:hAnsi="Verdana" w:cs="Arial"/>
              </w:rPr>
              <m:t>1</m:t>
            </m:r>
          </m:num>
          <m:den>
            <m:r>
              <w:rPr>
                <w:rFonts w:ascii="Cambria Math" w:hAnsi="Verdana" w:cs="Arial"/>
              </w:rPr>
              <m:t>2</m:t>
            </m:r>
          </m:den>
        </m:f>
      </m:oMath>
      <w:r w:rsidRPr="00EC049F">
        <w:rPr>
          <w:rFonts w:ascii="Verdana" w:hAnsi="Verdana" w:cs="Arial"/>
        </w:rPr>
        <w:t>w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</w:rPr>
        <w:t xml:space="preserve">∑w* + γ(1 – </w:t>
      </w:r>
      <w:r w:rsidRPr="00EC049F">
        <w:rPr>
          <w:rFonts w:ascii="Verdana" w:hAnsi="Verdana" w:cs="Arial"/>
          <w:b/>
        </w:rPr>
        <w:t>1</w:t>
      </w:r>
      <w:r w:rsidRPr="00EC049F">
        <w:rPr>
          <w:rFonts w:ascii="Verdana" w:hAnsi="Verdana" w:cs="Arial"/>
          <w:vertAlign w:val="superscript"/>
        </w:rPr>
        <w:t>T</w:t>
      </w:r>
      <w:r w:rsidRPr="00EC049F">
        <w:rPr>
          <w:rFonts w:ascii="Verdana" w:hAnsi="Verdana" w:cs="Arial"/>
        </w:rPr>
        <w:t>w)</w:t>
      </w:r>
    </w:p>
    <w:p w:rsidR="00E51E3F" w:rsidRDefault="00E51E3F" w:rsidP="00A97F42">
      <w:pPr>
        <w:spacing w:line="276" w:lineRule="auto"/>
        <w:jc w:val="center"/>
        <w:rPr>
          <w:rFonts w:ascii="Verdana" w:hAnsi="Verdana"/>
        </w:rPr>
      </w:pPr>
    </w:p>
    <w:p w:rsidR="00E51E3F" w:rsidRDefault="00E51E3F" w:rsidP="00E51E3F">
      <w:pPr>
        <w:spacing w:line="276" w:lineRule="auto"/>
        <w:rPr>
          <w:rFonts w:ascii="Verdana" w:hAnsi="Verdana"/>
        </w:rPr>
      </w:pPr>
      <w:r w:rsidRPr="00E51E3F">
        <w:lastRenderedPageBreak/>
        <w:drawing>
          <wp:inline distT="0" distB="0" distL="0" distR="0">
            <wp:extent cx="3223260" cy="115824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1E3F">
        <w:rPr>
          <w:rFonts w:ascii="Verdana" w:hAnsi="Verdana"/>
        </w:rPr>
        <w:t xml:space="preserve"> </w:t>
      </w:r>
      <w:r w:rsidRPr="00E51E3F">
        <w:drawing>
          <wp:inline distT="0" distB="0" distL="0" distR="0">
            <wp:extent cx="815340" cy="9448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6C38" w:rsidRPr="00E51E3F">
        <w:drawing>
          <wp:inline distT="0" distB="0" distL="0" distR="0">
            <wp:extent cx="1287780" cy="655320"/>
            <wp:effectExtent l="19050" t="0" r="762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C38" w:rsidRDefault="00EA6C38" w:rsidP="00E51E3F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t>The global minimum varience portfolio’s assets allocation is given by</w:t>
      </w:r>
    </w:p>
    <w:p w:rsidR="00EA6C38" w:rsidRDefault="00EA6C38" w:rsidP="00E51E3F">
      <w:pPr>
        <w:spacing w:line="276" w:lineRule="auto"/>
        <w:rPr>
          <w:rFonts w:ascii="Verdana" w:hAnsi="Verdana"/>
        </w:rPr>
      </w:pPr>
    </w:p>
    <w:p w:rsidR="00EA6C38" w:rsidRDefault="00EA6C38" w:rsidP="00EA6C38">
      <w:pPr>
        <w:spacing w:line="276" w:lineRule="auto"/>
        <w:jc w:val="center"/>
        <w:rPr>
          <w:rFonts w:ascii="Verdana" w:hAnsi="Verdana"/>
          <w:b/>
        </w:rPr>
      </w:pPr>
      <w:r>
        <w:rPr>
          <w:rFonts w:ascii="Verdana" w:hAnsi="Verdana"/>
        </w:rPr>
        <w:t>w</w:t>
      </w:r>
      <w:r w:rsidRPr="00EA6C38">
        <w:rPr>
          <w:rFonts w:ascii="Verdana" w:hAnsi="Verdana"/>
          <w:vertAlign w:val="subscript"/>
        </w:rPr>
        <w:t>g</w:t>
      </w:r>
      <w:r>
        <w:rPr>
          <w:rFonts w:ascii="Verdana" w:hAnsi="Verdana"/>
          <w:vertAlign w:val="superscript"/>
        </w:rPr>
        <w:t xml:space="preserve"> </w:t>
      </w:r>
      <w:r w:rsidRPr="00EA6C38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-1</m:t>
                </m:r>
              </m:e>
            </m:nary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:rsidR="003C314C" w:rsidRDefault="00EA6C38" w:rsidP="00EA6C38">
      <w:pPr>
        <w:spacing w:line="276" w:lineRule="auto"/>
      </w:pPr>
      <w:r w:rsidRPr="00EA6C38">
        <w:drawing>
          <wp:inline distT="0" distB="0" distL="0" distR="0">
            <wp:extent cx="647700" cy="92964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C38">
        <w:rPr>
          <w:rFonts w:ascii="Verdana" w:hAnsi="Verdana"/>
          <w:b/>
        </w:rPr>
        <w:t xml:space="preserve"> </w:t>
      </w:r>
      <w:r w:rsidRPr="00EA6C38">
        <w:drawing>
          <wp:inline distT="0" distB="0" distL="0" distR="0">
            <wp:extent cx="746760" cy="1135380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C38" w:rsidRDefault="003C314C" w:rsidP="00EA6C38">
      <w:pPr>
        <w:spacing w:line="276" w:lineRule="auto"/>
        <w:rPr>
          <w:rFonts w:ascii="Verdana" w:hAnsi="Verdana"/>
          <w:b/>
        </w:rPr>
      </w:pPr>
      <w:r w:rsidRPr="003C314C">
        <w:drawing>
          <wp:inline distT="0" distB="0" distL="0" distR="0">
            <wp:extent cx="3192780" cy="228600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C38" w:rsidRPr="00EA6C38" w:rsidRDefault="00EA6C38" w:rsidP="00EA6C38">
      <w:pPr>
        <w:spacing w:line="276" w:lineRule="auto"/>
        <w:rPr>
          <w:rFonts w:ascii="Verdana" w:hAnsi="Verdana"/>
        </w:rPr>
      </w:pPr>
      <w:r w:rsidRPr="00EA6C38">
        <w:rPr>
          <w:rFonts w:ascii="Verdana" w:hAnsi="Verdana"/>
        </w:rPr>
        <w:t xml:space="preserve">Its return is </w:t>
      </w:r>
    </w:p>
    <w:p w:rsidR="00EA6C38" w:rsidRDefault="003C314C" w:rsidP="003C314C">
      <w:pPr>
        <w:spacing w:line="276" w:lineRule="auto"/>
        <w:jc w:val="center"/>
        <w:rPr>
          <w:rFonts w:ascii="Verdana" w:hAnsi="Verdana"/>
        </w:rPr>
      </w:pPr>
      <w:r>
        <w:rPr>
          <w:rFonts w:ascii="Verdana" w:hAnsi="Verdana"/>
        </w:rPr>
        <w:t>m</w:t>
      </w:r>
      <w:r w:rsidRPr="003C314C">
        <w:rPr>
          <w:rFonts w:ascii="Verdana" w:hAnsi="Verdana"/>
          <w:vertAlign w:val="subscript"/>
        </w:rPr>
        <w:t>g</w:t>
      </w:r>
      <w:r>
        <w:rPr>
          <w:rFonts w:ascii="Verdana" w:hAnsi="Verdana"/>
          <w:vertAlign w:val="subscript"/>
        </w:rPr>
        <w:t xml:space="preserve"> </w:t>
      </w:r>
      <w:r w:rsidRPr="003C314C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ascii="Verdana" w:hAnsi="Verdana"/>
        </w:rPr>
        <w:tab/>
      </w:r>
      <w:r w:rsidRPr="003C314C">
        <w:drawing>
          <wp:inline distT="0" distB="0" distL="0" distR="0">
            <wp:extent cx="1615440" cy="228600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4C" w:rsidRDefault="003C314C" w:rsidP="003C314C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t>and its standard deviation is equal to</w:t>
      </w:r>
    </w:p>
    <w:p w:rsidR="003C314C" w:rsidRDefault="003C314C" w:rsidP="003C314C">
      <w:pPr>
        <w:spacing w:line="276" w:lineRule="auto"/>
        <w:jc w:val="center"/>
        <w:rPr>
          <w:rFonts w:ascii="Verdana" w:hAnsi="Verdana"/>
        </w:rPr>
      </w:pPr>
      <w:r>
        <w:rPr>
          <w:rFonts w:ascii="Verdana" w:hAnsi="Verdana"/>
        </w:rPr>
        <w:t>σ</w:t>
      </w:r>
      <w:r w:rsidRPr="003C314C">
        <w:rPr>
          <w:rFonts w:ascii="Verdana" w:hAnsi="Verdana"/>
          <w:vertAlign w:val="subscript"/>
        </w:rPr>
        <w:t>g</w:t>
      </w:r>
      <w:r>
        <w:rPr>
          <w:rFonts w:ascii="Verdana" w:hAnsi="Verdana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wg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∑wg</m:t>
            </m:r>
          </m:e>
        </m:rad>
      </m:oMath>
      <w:r w:rsidR="00483222">
        <w:rPr>
          <w:rFonts w:ascii="Verdana" w:hAnsi="Verdana"/>
        </w:rPr>
        <w:t xml:space="preserve"> 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</m:oMath>
      <w:r w:rsidR="00483222">
        <w:rPr>
          <w:rFonts w:ascii="Verdana" w:hAnsi="Verdana"/>
        </w:rPr>
        <w:t xml:space="preserve"> </w:t>
      </w:r>
      <w:r w:rsidR="00483222">
        <w:rPr>
          <w:rFonts w:ascii="Verdana" w:hAnsi="Verdana"/>
        </w:rPr>
        <w:tab/>
      </w:r>
      <w:r w:rsidR="00483222" w:rsidRPr="00483222">
        <w:drawing>
          <wp:inline distT="0" distB="0" distL="0" distR="0">
            <wp:extent cx="1615440" cy="22860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7D" w:rsidRPr="003C314C" w:rsidRDefault="0004207D" w:rsidP="003C314C">
      <w:pPr>
        <w:spacing w:line="276" w:lineRule="auto"/>
        <w:jc w:val="center"/>
        <w:rPr>
          <w:rFonts w:ascii="Verdana" w:hAnsi="Verdana"/>
        </w:rPr>
      </w:pPr>
    </w:p>
    <w:p w:rsidR="003C314C" w:rsidRDefault="0004207D" w:rsidP="0059584B">
      <w:p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drawing>
          <wp:inline distT="0" distB="0" distL="0" distR="0">
            <wp:extent cx="5657850" cy="3124200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C314C" w:rsidSect="006E32E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/>
  <w:rsids>
    <w:rsidRoot w:val="002F0038"/>
    <w:rsid w:val="00006B08"/>
    <w:rsid w:val="0004207D"/>
    <w:rsid w:val="00060424"/>
    <w:rsid w:val="001935AF"/>
    <w:rsid w:val="001C0546"/>
    <w:rsid w:val="00264701"/>
    <w:rsid w:val="002A477D"/>
    <w:rsid w:val="002F0038"/>
    <w:rsid w:val="00385E4B"/>
    <w:rsid w:val="003C314C"/>
    <w:rsid w:val="00483222"/>
    <w:rsid w:val="004A583E"/>
    <w:rsid w:val="004C0977"/>
    <w:rsid w:val="0059584B"/>
    <w:rsid w:val="006E32E0"/>
    <w:rsid w:val="008C3FDC"/>
    <w:rsid w:val="00A06651"/>
    <w:rsid w:val="00A97F42"/>
    <w:rsid w:val="00AC659E"/>
    <w:rsid w:val="00D44589"/>
    <w:rsid w:val="00E34F94"/>
    <w:rsid w:val="00E51E3F"/>
    <w:rsid w:val="00EA6C38"/>
    <w:rsid w:val="00EC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3E"/>
    <w:rPr>
      <w:rFonts w:ascii="Calibri" w:eastAsia="Calibri" w:hAnsi="Calibri" w:cs="Times New Roman"/>
      <w:lang w:val="cy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38"/>
    <w:rPr>
      <w:rFonts w:ascii="Tahoma" w:eastAsia="Calibri" w:hAnsi="Tahoma" w:cs="Tahoma"/>
      <w:sz w:val="16"/>
      <w:szCs w:val="16"/>
      <w:lang w:val="cy-GB"/>
    </w:rPr>
  </w:style>
  <w:style w:type="character" w:styleId="PlaceholderText">
    <w:name w:val="Placeholder Text"/>
    <w:basedOn w:val="DefaultParagraphFont"/>
    <w:uiPriority w:val="99"/>
    <w:semiHidden/>
    <w:rsid w:val="00EA6C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64386-3EDD-4A6C-AECC-FC746821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Orajava Consultancy Ltd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7</cp:revision>
  <cp:lastPrinted>2009-03-03T13:03:00Z</cp:lastPrinted>
  <dcterms:created xsi:type="dcterms:W3CDTF">2009-03-02T22:03:00Z</dcterms:created>
  <dcterms:modified xsi:type="dcterms:W3CDTF">2009-03-03T13:19:00Z</dcterms:modified>
</cp:coreProperties>
</file>