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73C" w:rsidRDefault="00C1273C" w:rsidP="00004438">
      <w:pPr>
        <w:autoSpaceDE w:val="0"/>
        <w:autoSpaceDN w:val="0"/>
        <w:adjustRightInd w:val="0"/>
        <w:spacing w:after="0" w:line="240" w:lineRule="auto"/>
        <w:jc w:val="both"/>
      </w:pP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>
        <w:t xml:space="preserve">A </w:t>
      </w:r>
      <w:r w:rsidRPr="00156E27">
        <w:t>floorlet is the counterpart of a put</w:t>
      </w:r>
      <w:r>
        <w:t xml:space="preserve"> </w:t>
      </w:r>
      <w:r w:rsidRPr="008F77C0">
        <w:rPr>
          <w:rFonts w:cs="CMR10"/>
        </w:rPr>
        <w:t>on the floating interest rate</w:t>
      </w:r>
      <w:r w:rsidRPr="00156E27">
        <w:t xml:space="preserve"> and pays the amount</w:t>
      </w:r>
      <w:r>
        <w:t xml:space="preserve"> </w:t>
      </w:r>
      <w:r w:rsidRPr="00156E27">
        <w:t>max(</w:t>
      </w:r>
      <w:r>
        <w:rPr>
          <w:i/>
          <w:iCs/>
        </w:rPr>
        <w:t>r</w:t>
      </w:r>
      <w:r>
        <w:rPr>
          <w:i/>
          <w:iCs/>
          <w:vertAlign w:val="subscript"/>
        </w:rPr>
        <w:t>f</w:t>
      </w:r>
      <w:r w:rsidRPr="00156E27">
        <w:rPr>
          <w:i/>
          <w:iCs/>
        </w:rPr>
        <w:t xml:space="preserve"> </w:t>
      </w:r>
      <w:r>
        <w:rPr>
          <w:i/>
          <w:iCs/>
        </w:rPr>
        <w:t>–</w:t>
      </w:r>
      <w:r w:rsidRPr="00156E27">
        <w:rPr>
          <w:i/>
          <w:iCs/>
        </w:rPr>
        <w:t xml:space="preserve"> </w:t>
      </w:r>
      <w:r>
        <w:rPr>
          <w:i/>
          <w:iCs/>
        </w:rPr>
        <w:t>r</w:t>
      </w:r>
      <w:r>
        <w:rPr>
          <w:i/>
          <w:iCs/>
          <w:vertAlign w:val="subscript"/>
        </w:rPr>
        <w:t>L</w:t>
      </w:r>
      <w:r>
        <w:rPr>
          <w:i/>
          <w:iCs/>
        </w:rPr>
        <w:t>,</w:t>
      </w:r>
      <w:r w:rsidRPr="00156E27">
        <w:t>0) at expiry</w:t>
      </w:r>
      <w:r>
        <w:t xml:space="preserve">, </w:t>
      </w:r>
      <w:r w:rsidRPr="00156E27">
        <w:t xml:space="preserve">where </w:t>
      </w:r>
      <w:r>
        <w:t xml:space="preserve">we assume that actual floating rate is </w:t>
      </w:r>
      <w:r w:rsidRPr="00156E27">
        <w:t>the underlying</w:t>
      </w:r>
      <w:r>
        <w:t xml:space="preserve"> spot interest rate, </w:t>
      </w:r>
      <w:proofErr w:type="spellStart"/>
      <w:r>
        <w:t>i.e</w:t>
      </w:r>
      <w:proofErr w:type="spellEnd"/>
      <w:r>
        <w:t xml:space="preserve"> </w:t>
      </w:r>
      <w:proofErr w:type="spellStart"/>
      <w:r>
        <w:rPr>
          <w:i/>
          <w:iCs/>
        </w:rPr>
        <w:t>r</w:t>
      </w:r>
      <w:r>
        <w:rPr>
          <w:i/>
          <w:iCs/>
          <w:vertAlign w:val="subscript"/>
        </w:rPr>
        <w:t>L</w:t>
      </w:r>
      <w:proofErr w:type="spellEnd"/>
      <w:r w:rsidRPr="00156E27">
        <w:rPr>
          <w:i/>
          <w:iCs/>
        </w:rPr>
        <w:t xml:space="preserve"> </w:t>
      </w:r>
      <w:r>
        <w:rPr>
          <w:i/>
          <w:iCs/>
        </w:rPr>
        <w:t xml:space="preserve">= </w:t>
      </w:r>
      <w:r w:rsidRPr="00156E27">
        <w:rPr>
          <w:i/>
          <w:iCs/>
        </w:rPr>
        <w:t xml:space="preserve">r </w:t>
      </w:r>
      <w:r w:rsidRPr="00156E27">
        <w:t xml:space="preserve">and </w:t>
      </w:r>
      <w:r>
        <w:rPr>
          <w:i/>
          <w:iCs/>
        </w:rPr>
        <w:t>r</w:t>
      </w:r>
      <w:r>
        <w:rPr>
          <w:i/>
          <w:iCs/>
          <w:vertAlign w:val="subscript"/>
        </w:rPr>
        <w:t>f</w:t>
      </w:r>
      <w:r w:rsidRPr="00156E27">
        <w:rPr>
          <w:i/>
          <w:iCs/>
        </w:rPr>
        <w:t xml:space="preserve"> </w:t>
      </w:r>
      <w:r>
        <w:t xml:space="preserve">is the floor rate. </w:t>
      </w:r>
      <w:r w:rsidRPr="00156E27">
        <w:t xml:space="preserve">Typically, a </w:t>
      </w:r>
      <w:r>
        <w:t>floorlet</w:t>
      </w:r>
      <w:r w:rsidRPr="00156E27">
        <w:t xml:space="preserve"> might be purchased by</w:t>
      </w:r>
      <w:r>
        <w:t xml:space="preserve"> </w:t>
      </w:r>
      <w:r w:rsidRPr="00156E27">
        <w:t>an investor who has to make a stream of payments based on a floating interest</w:t>
      </w:r>
      <w:r>
        <w:t xml:space="preserve"> </w:t>
      </w:r>
      <w:r w:rsidRPr="00156E27">
        <w:t xml:space="preserve">rate such as LIBOR, the London </w:t>
      </w:r>
      <w:proofErr w:type="spellStart"/>
      <w:r w:rsidRPr="00156E27">
        <w:t>InterBank</w:t>
      </w:r>
      <w:proofErr w:type="spellEnd"/>
      <w:r w:rsidRPr="00156E27">
        <w:t xml:space="preserve"> Offer Rate, and who wishes to</w:t>
      </w:r>
      <w:r>
        <w:t xml:space="preserve"> </w:t>
      </w:r>
      <w:r w:rsidRPr="00156E27">
        <w:t xml:space="preserve">protect himself against sharp </w:t>
      </w:r>
      <w:r>
        <w:t>decrease</w:t>
      </w:r>
      <w:r w:rsidRPr="00156E27">
        <w:t xml:space="preserve"> in interest rates</w:t>
      </w:r>
      <w:r>
        <w:t>.</w:t>
      </w:r>
      <w:r w:rsidRPr="00156E27">
        <w:rPr>
          <w:rFonts w:ascii="CMR10" w:hAnsi="CMR10" w:cs="CMR10"/>
        </w:rPr>
        <w:t xml:space="preserve"> </w:t>
      </w:r>
      <w:r w:rsidRPr="00156E27">
        <w:rPr>
          <w:rFonts w:cs="CMR10"/>
        </w:rPr>
        <w:t>Thus it follows that a floorlet is an insurance against low rates</w:t>
      </w:r>
      <w:r>
        <w:rPr>
          <w:rFonts w:cs="CMR10"/>
        </w:rPr>
        <w:t xml:space="preserve">. </w:t>
      </w:r>
      <w:r w:rsidRPr="0085179D">
        <w:rPr>
          <w:rFonts w:cs="CMR10"/>
        </w:rPr>
        <w:t>These interest rate derivatives can be used individually or combined into portfolios: a portfolio of floorlets being known as a floor</w:t>
      </w:r>
      <w:r>
        <w:rPr>
          <w:rFonts w:cs="CMR10"/>
        </w:rPr>
        <w:t>.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 w:rsidRPr="0085179D">
        <w:rPr>
          <w:rFonts w:cs="CMR10"/>
        </w:rPr>
        <w:t>To price interest rate derivatives, it is necessary to model the behaviour of</w:t>
      </w:r>
      <w:r>
        <w:rPr>
          <w:rFonts w:cs="CMR10"/>
        </w:rPr>
        <w:t xml:space="preserve"> </w:t>
      </w:r>
      <w:r w:rsidRPr="0085179D">
        <w:rPr>
          <w:rFonts w:cs="CMR10"/>
        </w:rPr>
        <w:t xml:space="preserve">interest rates. It is usual to assume that the spot interest rate </w:t>
      </w:r>
      <w:r w:rsidRPr="0085179D">
        <w:rPr>
          <w:rFonts w:eastAsia="CMMI10" w:cs="CMMI10"/>
          <w:i/>
          <w:iCs/>
        </w:rPr>
        <w:t xml:space="preserve">r </w:t>
      </w:r>
      <w:r w:rsidRPr="0085179D">
        <w:rPr>
          <w:rFonts w:cs="CMR10"/>
        </w:rPr>
        <w:t>obeys the</w:t>
      </w:r>
      <w:r>
        <w:rPr>
          <w:rFonts w:cs="CMR10"/>
        </w:rPr>
        <w:t xml:space="preserve"> </w:t>
      </w:r>
      <w:r w:rsidRPr="0085179D">
        <w:rPr>
          <w:rFonts w:cs="CMR10"/>
        </w:rPr>
        <w:t>stochastic differential equation,</w:t>
      </w:r>
    </w:p>
    <w:p w:rsidR="00004438" w:rsidRPr="0085179D" w:rsidRDefault="00004438" w:rsidP="00004438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004438" w:rsidRPr="0085179D" w:rsidRDefault="00004438" w:rsidP="00004438">
      <w:pPr>
        <w:autoSpaceDE w:val="0"/>
        <w:autoSpaceDN w:val="0"/>
        <w:adjustRightInd w:val="0"/>
        <w:spacing w:after="0" w:line="240" w:lineRule="auto"/>
        <w:ind w:left="1440" w:firstLine="720"/>
        <w:rPr>
          <w:rFonts w:eastAsia="CMMI10" w:cs="CMMI10"/>
          <w:i/>
          <w:iCs/>
        </w:rPr>
      </w:pPr>
      <w:r>
        <w:rPr>
          <w:rFonts w:eastAsia="CMMI10" w:cs="CMMI10"/>
          <w:i/>
          <w:iCs/>
        </w:rPr>
        <w:t xml:space="preserve">           </w:t>
      </w:r>
      <w:proofErr w:type="spellStart"/>
      <w:proofErr w:type="gramStart"/>
      <w:r w:rsidRPr="0085179D">
        <w:rPr>
          <w:rFonts w:eastAsia="CMMI10" w:cs="CMMI10"/>
          <w:i/>
          <w:iCs/>
        </w:rPr>
        <w:t>dr</w:t>
      </w:r>
      <w:proofErr w:type="spellEnd"/>
      <w:proofErr w:type="gramEnd"/>
      <w:r w:rsidRPr="0085179D">
        <w:rPr>
          <w:rFonts w:eastAsia="CMMI10" w:cs="CMMI10"/>
          <w:i/>
          <w:iCs/>
        </w:rPr>
        <w:t xml:space="preserve"> </w:t>
      </w:r>
      <w:r w:rsidRPr="0085179D">
        <w:rPr>
          <w:rFonts w:cs="CMR10"/>
        </w:rPr>
        <w:t xml:space="preserve">= </w:t>
      </w:r>
      <w:r w:rsidRPr="0085179D">
        <w:rPr>
          <w:rFonts w:eastAsia="CMMI10" w:cs="CMMI10"/>
          <w:i/>
          <w:iCs/>
        </w:rPr>
        <w:t>u</w:t>
      </w:r>
      <w:r w:rsidRPr="0085179D">
        <w:rPr>
          <w:rFonts w:cs="CMR10"/>
        </w:rPr>
        <w:t>(</w:t>
      </w:r>
      <w:r w:rsidRPr="0085179D">
        <w:rPr>
          <w:rFonts w:eastAsia="CMMI10" w:cs="CMMI10"/>
          <w:i/>
          <w:iCs/>
        </w:rPr>
        <w:t>r, t</w:t>
      </w:r>
      <w:r w:rsidRPr="0085179D">
        <w:rPr>
          <w:rFonts w:cs="CMR10"/>
        </w:rPr>
        <w:t>)</w:t>
      </w:r>
      <w:proofErr w:type="spellStart"/>
      <w:r w:rsidRPr="0085179D">
        <w:rPr>
          <w:rFonts w:eastAsia="CMMI10" w:cs="CMMI10"/>
          <w:i/>
          <w:iCs/>
        </w:rPr>
        <w:t>dt</w:t>
      </w:r>
      <w:proofErr w:type="spellEnd"/>
      <w:r w:rsidRPr="0085179D">
        <w:rPr>
          <w:rFonts w:eastAsia="CMMI10" w:cs="CMMI10"/>
          <w:i/>
          <w:iCs/>
        </w:rPr>
        <w:t xml:space="preserve"> </w:t>
      </w:r>
      <w:r w:rsidRPr="0085179D">
        <w:rPr>
          <w:rFonts w:cs="CMR10"/>
        </w:rPr>
        <w:t xml:space="preserve">+ </w:t>
      </w:r>
      <w:r w:rsidRPr="0085179D">
        <w:rPr>
          <w:rFonts w:eastAsia="CMMI10" w:cs="CMMI10"/>
          <w:i/>
          <w:iCs/>
        </w:rPr>
        <w:t>w</w:t>
      </w:r>
      <w:r w:rsidRPr="0085179D">
        <w:rPr>
          <w:rFonts w:cs="CMR10"/>
        </w:rPr>
        <w:t>(</w:t>
      </w:r>
      <w:r w:rsidRPr="0085179D">
        <w:rPr>
          <w:rFonts w:eastAsia="CMMI10" w:cs="CMMI10"/>
          <w:i/>
          <w:iCs/>
        </w:rPr>
        <w:t>r, t</w:t>
      </w:r>
      <w:r w:rsidRPr="0085179D">
        <w:rPr>
          <w:rFonts w:cs="CMR10"/>
        </w:rPr>
        <w:t>)</w:t>
      </w:r>
      <w:proofErr w:type="spellStart"/>
      <w:r w:rsidRPr="0085179D">
        <w:rPr>
          <w:rFonts w:eastAsia="CMMI10" w:cs="CMMI10"/>
          <w:i/>
          <w:iCs/>
        </w:rPr>
        <w:t>dX</w:t>
      </w:r>
      <w:proofErr w:type="spellEnd"/>
      <w:r w:rsidRPr="0085179D">
        <w:rPr>
          <w:rFonts w:eastAsia="CMMI10" w:cs="CMMI10"/>
          <w:i/>
          <w:iCs/>
        </w:rPr>
        <w:t>,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proofErr w:type="gramStart"/>
      <w:r w:rsidRPr="0085179D">
        <w:rPr>
          <w:rFonts w:cs="CMR10"/>
        </w:rPr>
        <w:t>where</w:t>
      </w:r>
      <w:proofErr w:type="gramEnd"/>
      <w:r w:rsidRPr="0085179D">
        <w:rPr>
          <w:rFonts w:cs="CMR10"/>
        </w:rPr>
        <w:t xml:space="preserve"> </w:t>
      </w:r>
      <w:proofErr w:type="spellStart"/>
      <w:r w:rsidRPr="0085179D">
        <w:rPr>
          <w:rFonts w:eastAsia="CMMI10" w:cs="CMMI10"/>
          <w:i/>
          <w:iCs/>
        </w:rPr>
        <w:t>dX</w:t>
      </w:r>
      <w:proofErr w:type="spellEnd"/>
      <w:r w:rsidRPr="0085179D">
        <w:rPr>
          <w:rFonts w:eastAsia="CMMI10" w:cs="CMMI10"/>
          <w:i/>
          <w:iCs/>
        </w:rPr>
        <w:t xml:space="preserve"> </w:t>
      </w:r>
      <w:r w:rsidRPr="0085179D">
        <w:rPr>
          <w:rFonts w:cs="CMR10"/>
        </w:rPr>
        <w:t xml:space="preserve">is normally distributed with zero mean and variance </w:t>
      </w:r>
      <w:proofErr w:type="spellStart"/>
      <w:r w:rsidRPr="0085179D">
        <w:rPr>
          <w:rFonts w:eastAsia="CMMI10" w:cs="CMMI10"/>
          <w:i/>
          <w:iCs/>
        </w:rPr>
        <w:t>dt</w:t>
      </w:r>
      <w:proofErr w:type="spellEnd"/>
      <w:r w:rsidRPr="0085179D">
        <w:rPr>
          <w:rFonts w:eastAsia="CMMI10" w:cs="CMMI10"/>
          <w:i/>
          <w:iCs/>
        </w:rPr>
        <w:t xml:space="preserve"> </w:t>
      </w:r>
      <w:r w:rsidRPr="0085179D">
        <w:rPr>
          <w:rFonts w:cs="CMR10"/>
        </w:rPr>
        <w:t xml:space="preserve">and </w:t>
      </w:r>
      <w:r w:rsidRPr="0085179D">
        <w:rPr>
          <w:rFonts w:eastAsia="CMMI10" w:cs="CMMI10"/>
          <w:i/>
          <w:iCs/>
        </w:rPr>
        <w:t xml:space="preserve">w </w:t>
      </w:r>
      <w:r w:rsidRPr="0085179D">
        <w:rPr>
          <w:rFonts w:cs="CMR10"/>
        </w:rPr>
        <w:t>is</w:t>
      </w:r>
      <w:r>
        <w:rPr>
          <w:rFonts w:cs="CMR10"/>
        </w:rPr>
        <w:t xml:space="preserve"> </w:t>
      </w:r>
      <w:r w:rsidRPr="0085179D">
        <w:rPr>
          <w:rFonts w:cs="CMR10"/>
        </w:rPr>
        <w:t>the volatility</w:t>
      </w:r>
      <w:r>
        <w:rPr>
          <w:rFonts w:cs="CMR10"/>
        </w:rPr>
        <w:t>.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Constructing </w:t>
      </w:r>
      <w:r w:rsidRPr="00F13D81">
        <w:t>a risk neutral portfolio leads us to the following partial differential equation</w:t>
      </w:r>
      <w:r>
        <w:t xml:space="preserve"> </w:t>
      </w:r>
      <w:r w:rsidRPr="00F13D81">
        <w:t xml:space="preserve">(PDE) for the price </w:t>
      </w:r>
      <w:r w:rsidRPr="00F13D81">
        <w:rPr>
          <w:i/>
          <w:iCs/>
        </w:rPr>
        <w:t xml:space="preserve">V </w:t>
      </w:r>
      <w:r w:rsidRPr="00F13D81">
        <w:t>(</w:t>
      </w:r>
      <w:r w:rsidRPr="00F13D81">
        <w:rPr>
          <w:i/>
          <w:iCs/>
        </w:rPr>
        <w:t>r, t</w:t>
      </w:r>
      <w:r w:rsidRPr="00F13D81">
        <w:t>) of an interest rate derivative,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</w:pPr>
    </w:p>
    <w:p w:rsidR="00004438" w:rsidRPr="00F13D81" w:rsidRDefault="005F6226" w:rsidP="00004438">
      <w:p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 λw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- rV=0</m:t>
          </m:r>
        </m:oMath>
      </m:oMathPara>
      <w:r w:rsidR="00004438">
        <w:rPr>
          <w:rFonts w:eastAsiaTheme="minorEastAsia"/>
        </w:rPr>
        <w:br/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>
        <w:t>where</w:t>
      </w:r>
      <w:r w:rsidRPr="00F13D81">
        <w:rPr>
          <w:rFonts w:hint="eastAsia"/>
          <w:i/>
          <w:iCs/>
        </w:rPr>
        <w:t>λ</w:t>
      </w:r>
      <w:r w:rsidRPr="00F13D81">
        <w:t>(</w:t>
      </w:r>
      <w:proofErr w:type="gramEnd"/>
      <w:r w:rsidRPr="00F13D81">
        <w:rPr>
          <w:i/>
          <w:iCs/>
        </w:rPr>
        <w:t>r, t</w:t>
      </w:r>
      <w:r w:rsidRPr="00F13D81">
        <w:t xml:space="preserve">) is the market price of interest rate risk, and </w:t>
      </w:r>
      <w:r w:rsidRPr="00F13D81">
        <w:rPr>
          <w:i/>
          <w:iCs/>
        </w:rPr>
        <w:t xml:space="preserve">u </w:t>
      </w:r>
      <w:r w:rsidRPr="00F13D81">
        <w:rPr>
          <w:rFonts w:hint="eastAsia"/>
          <w:i/>
          <w:iCs/>
        </w:rPr>
        <w:t>−</w:t>
      </w:r>
      <w:r w:rsidRPr="00F13D81">
        <w:rPr>
          <w:i/>
          <w:iCs/>
        </w:rPr>
        <w:t xml:space="preserve"> </w:t>
      </w:r>
      <w:r w:rsidRPr="00F13D81">
        <w:rPr>
          <w:rFonts w:hint="eastAsia"/>
          <w:i/>
          <w:iCs/>
        </w:rPr>
        <w:t>λ</w:t>
      </w:r>
      <w:r w:rsidRPr="00F13D81">
        <w:rPr>
          <w:i/>
          <w:iCs/>
        </w:rPr>
        <w:t xml:space="preserve">w </w:t>
      </w:r>
      <w:r w:rsidRPr="00F13D81">
        <w:t>is the risk</w:t>
      </w:r>
      <w:r>
        <w:t xml:space="preserve"> </w:t>
      </w:r>
      <w:r w:rsidRPr="00F13D81">
        <w:t xml:space="preserve">adjusted drift. This equation is valid for times </w:t>
      </w:r>
      <w:r w:rsidRPr="00F13D81">
        <w:rPr>
          <w:i/>
          <w:iCs/>
        </w:rPr>
        <w:t xml:space="preserve">t </w:t>
      </w:r>
      <w:r w:rsidRPr="00F13D81">
        <w:rPr>
          <w:rFonts w:hint="eastAsia"/>
          <w:i/>
          <w:iCs/>
        </w:rPr>
        <w:t>≤</w:t>
      </w:r>
      <w:r w:rsidRPr="00F13D81">
        <w:rPr>
          <w:i/>
          <w:iCs/>
        </w:rPr>
        <w:t xml:space="preserve"> T</w:t>
      </w:r>
      <w:r w:rsidRPr="00F13D81">
        <w:t xml:space="preserve">, where </w:t>
      </w:r>
      <w:r w:rsidRPr="00F13D81">
        <w:rPr>
          <w:i/>
          <w:iCs/>
        </w:rPr>
        <w:t xml:space="preserve">T </w:t>
      </w:r>
      <w:r w:rsidRPr="00F13D81">
        <w:t>is the expiry</w:t>
      </w:r>
      <w:r>
        <w:t xml:space="preserve"> </w:t>
      </w:r>
      <w:r w:rsidRPr="00F13D81">
        <w:t>of the derivative.</w:t>
      </w:r>
      <w:r>
        <w:t xml:space="preserve"> Considering </w:t>
      </w:r>
      <w:proofErr w:type="spellStart"/>
      <w:r w:rsidRPr="00AB7356">
        <w:t>Vasicek</w:t>
      </w:r>
      <w:proofErr w:type="spellEnd"/>
      <w:r w:rsidRPr="00AB7356">
        <w:t xml:space="preserve"> model, for which </w:t>
      </w:r>
      <w:r w:rsidRPr="00AB7356">
        <w:rPr>
          <w:i/>
          <w:iCs/>
        </w:rPr>
        <w:t>u</w:t>
      </w:r>
      <w:r w:rsidRPr="00AB7356">
        <w:rPr>
          <w:rFonts w:hint="eastAsia"/>
          <w:i/>
          <w:iCs/>
        </w:rPr>
        <w:t>−</w:t>
      </w:r>
      <w:r w:rsidRPr="003E69AD">
        <w:rPr>
          <w:rFonts w:hint="eastAsia"/>
          <w:i/>
          <w:iCs/>
        </w:rPr>
        <w:t>λ</w:t>
      </w:r>
      <w:r w:rsidRPr="00AB7356">
        <w:rPr>
          <w:i/>
          <w:iCs/>
        </w:rPr>
        <w:t xml:space="preserve">w </w:t>
      </w:r>
      <w:r w:rsidRPr="00AB7356">
        <w:t xml:space="preserve">= </w:t>
      </w:r>
      <m:oMath>
        <m:r>
          <w:rPr>
            <w:rFonts w:ascii="Cambria Math" w:hAnsi="Cambria Math"/>
          </w:rPr>
          <m:t>η- γr</m:t>
        </m:r>
      </m:oMath>
      <w:r>
        <w:rPr>
          <w:i/>
          <w:iCs/>
        </w:rPr>
        <w:t xml:space="preserve"> </w:t>
      </w:r>
      <w:r w:rsidRPr="00AB7356">
        <w:t xml:space="preserve">and </w:t>
      </w:r>
      <w:r w:rsidRPr="00AB7356">
        <w:rPr>
          <w:i/>
          <w:iCs/>
        </w:rPr>
        <w:t xml:space="preserve">w </w:t>
      </w:r>
      <w:r w:rsidRPr="00AB7356">
        <w:t xml:space="preserve">= </w:t>
      </w:r>
      <w:r w:rsidRPr="00AB7356">
        <w:rPr>
          <w:rFonts w:hint="eastAsia"/>
          <w:i/>
          <w:iCs/>
        </w:rPr>
        <w:t>σ</w:t>
      </w:r>
      <w:r w:rsidRPr="00AB7356">
        <w:t xml:space="preserve">, with </w:t>
      </w:r>
      <w:r>
        <w:t xml:space="preserve">η, γ </w:t>
      </w:r>
      <w:r w:rsidRPr="00AB7356">
        <w:t xml:space="preserve">and </w:t>
      </w:r>
      <w:r w:rsidRPr="00AB7356">
        <w:rPr>
          <w:rFonts w:hint="eastAsia"/>
          <w:i/>
          <w:iCs/>
        </w:rPr>
        <w:t>σ</w:t>
      </w:r>
      <w:r w:rsidRPr="00AB7356">
        <w:rPr>
          <w:i/>
          <w:iCs/>
        </w:rPr>
        <w:t xml:space="preserve"> </w:t>
      </w:r>
      <w:r w:rsidRPr="00AB7356">
        <w:t>constants rather than functions of time, so that</w:t>
      </w:r>
      <w:r>
        <w:t xml:space="preserve"> becomes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both"/>
      </w:pPr>
    </w:p>
    <w:p w:rsidR="00004438" w:rsidRDefault="005F6226" w:rsidP="00004438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η- γr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- rV=0</m:t>
          </m:r>
        </m:oMath>
      </m:oMathPara>
    </w:p>
    <w:p w:rsidR="00004438" w:rsidRDefault="00004438" w:rsidP="00004438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</w:pPr>
      <w:r w:rsidRPr="004653B0">
        <w:t>This model is mean-reverting to a constant level, which is a desirable property</w:t>
      </w:r>
      <w:r>
        <w:t xml:space="preserve"> </w:t>
      </w:r>
      <w:r w:rsidRPr="004653B0">
        <w:t>for interest rates</w:t>
      </w:r>
      <w:r>
        <w:t>.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</w:pPr>
      <w:r w:rsidRPr="004653B0">
        <w:t>This equation must</w:t>
      </w:r>
      <w:r>
        <w:t xml:space="preserve"> </w:t>
      </w:r>
      <w:r w:rsidRPr="004653B0">
        <w:t xml:space="preserve">be solved together with the pay-off at expiry of </w:t>
      </w:r>
      <w:r w:rsidRPr="004653B0">
        <w:rPr>
          <w:i/>
          <w:iCs/>
        </w:rPr>
        <w:t xml:space="preserve">V </w:t>
      </w:r>
      <w:r w:rsidRPr="004653B0">
        <w:t>(</w:t>
      </w:r>
      <w:r w:rsidRPr="004653B0">
        <w:rPr>
          <w:i/>
          <w:iCs/>
        </w:rPr>
        <w:t xml:space="preserve">r, </w:t>
      </w:r>
      <w:proofErr w:type="gramStart"/>
      <w:r w:rsidRPr="004653B0">
        <w:rPr>
          <w:i/>
          <w:iCs/>
        </w:rPr>
        <w:t xml:space="preserve">T </w:t>
      </w:r>
      <w:r w:rsidRPr="004653B0">
        <w:t>)</w:t>
      </w:r>
      <w:proofErr w:type="gramEnd"/>
      <w:r w:rsidRPr="004653B0">
        <w:t xml:space="preserve"> = max(</w:t>
      </w:r>
      <w:r w:rsidRPr="004653B0">
        <w:rPr>
          <w:i/>
          <w:iCs/>
        </w:rPr>
        <w:t>r</w:t>
      </w:r>
      <w:r w:rsidRPr="004653B0">
        <w:rPr>
          <w:i/>
          <w:iCs/>
          <w:vertAlign w:val="subscript"/>
        </w:rPr>
        <w:t>f</w:t>
      </w:r>
      <w:r w:rsidRPr="004653B0">
        <w:rPr>
          <w:i/>
          <w:iCs/>
        </w:rPr>
        <w:t xml:space="preserve"> </w:t>
      </w:r>
      <w:r w:rsidRPr="004653B0">
        <w:rPr>
          <w:rFonts w:hint="eastAsia"/>
          <w:i/>
          <w:iCs/>
        </w:rPr>
        <w:t>−</w:t>
      </w:r>
      <w:r w:rsidRPr="004653B0">
        <w:rPr>
          <w:i/>
          <w:iCs/>
        </w:rPr>
        <w:t xml:space="preserve"> r, </w:t>
      </w:r>
      <w:r w:rsidRPr="004653B0">
        <w:t xml:space="preserve">0) </w:t>
      </w:r>
      <w:r>
        <w:t xml:space="preserve">for a floorlet, which lead to modified </w:t>
      </w:r>
      <w:proofErr w:type="spellStart"/>
      <w:r>
        <w:t>Vasicek</w:t>
      </w:r>
      <w:proofErr w:type="spellEnd"/>
      <w:r>
        <w:t xml:space="preserve"> equation for floorlet</w:t>
      </w:r>
    </w:p>
    <w:p w:rsidR="00004438" w:rsidRDefault="00004438" w:rsidP="00004438">
      <w:pPr>
        <w:autoSpaceDE w:val="0"/>
        <w:autoSpaceDN w:val="0"/>
        <w:adjustRightInd w:val="0"/>
        <w:spacing w:after="0" w:line="240" w:lineRule="auto"/>
      </w:pPr>
    </w:p>
    <w:p w:rsidR="00004438" w:rsidRDefault="005F6226" w:rsidP="00004438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η- γr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 rV-</m:t>
          </m:r>
          <m:r>
            <m:rPr>
              <m:sty m:val="p"/>
            </m:rPr>
            <w:rPr>
              <w:rFonts w:ascii="Cambria Math" w:hAnsi="Cambria Math"/>
            </w:rPr>
            <m:t>max(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vertAlign w:val="subscript"/>
            </w:rPr>
            <m:t>f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-</m:t>
          </m:r>
          <m:r>
            <w:rPr>
              <w:rFonts w:ascii="Cambria Math" w:hAnsi="Cambria Math"/>
            </w:rPr>
            <m:t xml:space="preserve"> r, </m:t>
          </m:r>
          <m:r>
            <m:rPr>
              <m:sty m:val="p"/>
            </m:rPr>
            <w:rPr>
              <w:rFonts w:ascii="Cambria Math" w:hAnsi="Cambria Math"/>
            </w:rPr>
            <m:t>0)</m:t>
          </m:r>
        </m:oMath>
      </m:oMathPara>
    </w:p>
    <w:p w:rsidR="00004438" w:rsidRPr="00505ACF" w:rsidRDefault="00004438" w:rsidP="00505ACF">
      <w:pPr>
        <w:autoSpaceDE w:val="0"/>
        <w:autoSpaceDN w:val="0"/>
        <w:adjustRightInd w:val="0"/>
        <w:spacing w:after="0" w:line="240" w:lineRule="auto"/>
      </w:pPr>
    </w:p>
    <w:p w:rsidR="00505ACF" w:rsidRPr="00505ACF" w:rsidRDefault="00004438" w:rsidP="00505ACF">
      <w:pPr>
        <w:autoSpaceDE w:val="0"/>
        <w:autoSpaceDN w:val="0"/>
        <w:adjustRightInd w:val="0"/>
        <w:spacing w:after="0" w:line="240" w:lineRule="auto"/>
        <w:ind w:left="720" w:hanging="720"/>
        <w:rPr>
          <w:rFonts w:cs="CMR10"/>
        </w:rPr>
      </w:pPr>
      <w:r w:rsidRPr="00505ACF">
        <w:rPr>
          <w:rFonts w:cs="CMR10"/>
        </w:rPr>
        <w:t>Alternatively, we can express the floorlet as a European call on a zero-coupon bond.</w:t>
      </w:r>
      <w:r w:rsidR="00505ACF" w:rsidRPr="00505ACF">
        <w:rPr>
          <w:rFonts w:cs="CMR10"/>
        </w:rPr>
        <w:t xml:space="preserve"> Let the</w:t>
      </w:r>
    </w:p>
    <w:p w:rsidR="00004438" w:rsidRPr="00505ACF" w:rsidRDefault="00505ACF" w:rsidP="00A267DD">
      <w:pPr>
        <w:autoSpaceDE w:val="0"/>
        <w:autoSpaceDN w:val="0"/>
        <w:adjustRightInd w:val="0"/>
        <w:spacing w:after="0" w:line="240" w:lineRule="auto"/>
        <w:rPr>
          <w:rFonts w:cs="CMR10"/>
          <w:i/>
        </w:rPr>
      </w:pPr>
      <w:r w:rsidRPr="00505ACF">
        <w:rPr>
          <w:rFonts w:cs="CMR10"/>
        </w:rPr>
        <w:t xml:space="preserve"> </w:t>
      </w:r>
      <w:proofErr w:type="gramStart"/>
      <w:r w:rsidRPr="00505ACF">
        <w:rPr>
          <w:rFonts w:cs="CMR10"/>
        </w:rPr>
        <w:t>underlying</w:t>
      </w:r>
      <w:proofErr w:type="gramEnd"/>
      <w:r w:rsidRPr="00505ACF">
        <w:rPr>
          <w:rFonts w:cs="CMR10"/>
        </w:rPr>
        <w:t xml:space="preserve"> zero-coupon bond have maturity date T</w:t>
      </w:r>
      <w:r w:rsidR="004F5413">
        <w:rPr>
          <w:rFonts w:cs="CMR10"/>
          <w:vertAlign w:val="subscript"/>
        </w:rPr>
        <w:t>B</w:t>
      </w:r>
      <w:r w:rsidRPr="00505ACF">
        <w:rPr>
          <w:rFonts w:cs="CMR10"/>
          <w:vertAlign w:val="subscript"/>
        </w:rPr>
        <w:t xml:space="preserve"> </w:t>
      </w:r>
      <w:r w:rsidRPr="00505ACF">
        <w:rPr>
          <w:rFonts w:cs="CMR10"/>
        </w:rPr>
        <w:t>.</w:t>
      </w:r>
      <w:r w:rsidR="00A267DD" w:rsidRPr="00A267DD">
        <w:rPr>
          <w:rFonts w:ascii="Times New Roman" w:hAnsi="Times New Roman" w:cs="Times New Roman"/>
          <w:sz w:val="21"/>
          <w:szCs w:val="21"/>
        </w:rPr>
        <w:t xml:space="preserve"> </w:t>
      </w:r>
      <w:r w:rsidRPr="00505ACF">
        <w:rPr>
          <w:rFonts w:cs="CMR10"/>
        </w:rPr>
        <w:t xml:space="preserve">It’s time </w:t>
      </w:r>
      <w:r w:rsidRPr="00505ACF">
        <w:rPr>
          <w:rFonts w:cs="CMR10"/>
          <w:i/>
        </w:rPr>
        <w:t xml:space="preserve">t </w:t>
      </w:r>
      <w:r w:rsidRPr="00505ACF">
        <w:rPr>
          <w:rFonts w:cs="CMR10"/>
        </w:rPr>
        <w:t xml:space="preserve">price is denoted </w:t>
      </w:r>
      <w:r w:rsidRPr="00505ACF">
        <w:rPr>
          <w:rFonts w:cs="CMR10"/>
          <w:i/>
        </w:rPr>
        <w:t>Z(</w:t>
      </w:r>
      <w:r w:rsidR="004F5413">
        <w:rPr>
          <w:rFonts w:cs="CMR10"/>
          <w:i/>
        </w:rPr>
        <w:t xml:space="preserve">r, </w:t>
      </w:r>
      <w:r w:rsidR="00653D32">
        <w:rPr>
          <w:rFonts w:cs="CMR10"/>
          <w:i/>
        </w:rPr>
        <w:t>t;</w:t>
      </w:r>
      <w:r w:rsidRPr="00505ACF">
        <w:rPr>
          <w:rFonts w:cs="CMR10"/>
          <w:i/>
        </w:rPr>
        <w:t xml:space="preserve"> T</w:t>
      </w:r>
      <w:r w:rsidR="004F5413">
        <w:rPr>
          <w:rFonts w:cs="CMR10"/>
          <w:i/>
          <w:vertAlign w:val="subscript"/>
        </w:rPr>
        <w:t>B</w:t>
      </w:r>
      <w:r w:rsidRPr="00505ACF">
        <w:rPr>
          <w:rFonts w:cs="CMR10"/>
          <w:i/>
        </w:rPr>
        <w:t>)</w:t>
      </w:r>
      <w:r w:rsidR="00A267DD">
        <w:rPr>
          <w:rFonts w:cs="CMR10"/>
          <w:i/>
        </w:rPr>
        <w:t xml:space="preserve"> = 1</w:t>
      </w:r>
      <w:r w:rsidRPr="00505ACF">
        <w:rPr>
          <w:rFonts w:cs="CMR10"/>
          <w:i/>
        </w:rPr>
        <w:t>.</w:t>
      </w:r>
      <w:r w:rsidR="00A267DD">
        <w:rPr>
          <w:rFonts w:cs="CMR10"/>
          <w:i/>
        </w:rPr>
        <w:t xml:space="preserve"> </w:t>
      </w:r>
      <w:r w:rsidR="00A267DD" w:rsidRPr="00A267DD">
        <w:rPr>
          <w:rFonts w:cs="CMR10"/>
        </w:rPr>
        <w:t>It is assumed that prices</w:t>
      </w:r>
      <w:r w:rsidR="00A267DD">
        <w:rPr>
          <w:rFonts w:cs="CMR10"/>
        </w:rPr>
        <w:t xml:space="preserve"> of bond</w:t>
      </w:r>
      <w:r w:rsidR="00A267DD" w:rsidRPr="00A267DD">
        <w:rPr>
          <w:rFonts w:cs="CMR10"/>
        </w:rPr>
        <w:t xml:space="preserve"> and </w:t>
      </w:r>
      <w:r w:rsidR="00A267DD">
        <w:rPr>
          <w:rFonts w:cs="CMR10"/>
        </w:rPr>
        <w:t>its</w:t>
      </w:r>
      <w:r w:rsidR="00A267DD" w:rsidRPr="00A267DD">
        <w:rPr>
          <w:rFonts w:cs="CMR10"/>
        </w:rPr>
        <w:t xml:space="preserve"> derivative securities depend on </w:t>
      </w:r>
      <w:r w:rsidR="00A267DD" w:rsidRPr="00A267DD">
        <w:rPr>
          <w:rFonts w:cs="CMR10"/>
          <w:i/>
        </w:rPr>
        <w:t>r</w:t>
      </w:r>
      <w:r w:rsidR="00A267DD" w:rsidRPr="00A267DD">
        <w:rPr>
          <w:rFonts w:cs="CMR10"/>
        </w:rPr>
        <w:t xml:space="preserve"> as the only state variable.</w:t>
      </w:r>
    </w:p>
    <w:p w:rsidR="00505ACF" w:rsidRDefault="00E250FF" w:rsidP="00E250FF">
      <w:pPr>
        <w:tabs>
          <w:tab w:val="left" w:pos="5245"/>
        </w:tabs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Consider a European call option with strike price K and maturity date T</w:t>
      </w:r>
      <w:r w:rsidR="004F5413">
        <w:rPr>
          <w:rFonts w:cs="CMR10"/>
          <w:vertAlign w:val="subscript"/>
        </w:rPr>
        <w:t>C</w:t>
      </w:r>
      <w:r>
        <w:rPr>
          <w:rFonts w:cs="CMR10"/>
        </w:rPr>
        <w:t xml:space="preserve"> ≤ T</w:t>
      </w:r>
      <w:r w:rsidR="004F5413">
        <w:rPr>
          <w:rFonts w:cs="CMR10"/>
          <w:vertAlign w:val="subscript"/>
        </w:rPr>
        <w:t>B</w:t>
      </w:r>
      <w:r>
        <w:rPr>
          <w:rFonts w:cs="CMR10"/>
        </w:rPr>
        <w:t xml:space="preserve"> written on this zero-coupon </w:t>
      </w:r>
      <w:r w:rsidR="00A267DD">
        <w:rPr>
          <w:rFonts w:cs="CMR10"/>
        </w:rPr>
        <w:t xml:space="preserve">bond. </w:t>
      </w:r>
      <w:r>
        <w:rPr>
          <w:rFonts w:cs="CMR10"/>
        </w:rPr>
        <w:t xml:space="preserve">Its time </w:t>
      </w:r>
      <w:r w:rsidRPr="00E250FF">
        <w:rPr>
          <w:rFonts w:cs="CMR10"/>
          <w:i/>
        </w:rPr>
        <w:t>t</w:t>
      </w:r>
      <w:r>
        <w:rPr>
          <w:rFonts w:cs="CMR10"/>
          <w:i/>
        </w:rPr>
        <w:t xml:space="preserve"> </w:t>
      </w:r>
      <w:r>
        <w:rPr>
          <w:rFonts w:cs="CMR10"/>
        </w:rPr>
        <w:t xml:space="preserve">price is denoted </w:t>
      </w:r>
      <w:r w:rsidR="004F5413">
        <w:rPr>
          <w:rFonts w:cs="CMR10"/>
          <w:i/>
        </w:rPr>
        <w:t>V</w:t>
      </w:r>
      <w:r w:rsidR="00A267DD">
        <w:rPr>
          <w:rFonts w:cs="CMR10"/>
          <w:i/>
        </w:rPr>
        <w:t>(r</w:t>
      </w:r>
      <w:r w:rsidRPr="00E250FF">
        <w:rPr>
          <w:rFonts w:cs="CMR10"/>
          <w:i/>
        </w:rPr>
        <w:t>, T</w:t>
      </w:r>
      <w:r w:rsidR="004F5413">
        <w:rPr>
          <w:rFonts w:cs="CMR10"/>
          <w:i/>
          <w:vertAlign w:val="subscript"/>
        </w:rPr>
        <w:t>C</w:t>
      </w:r>
      <w:r w:rsidRPr="00E250FF">
        <w:rPr>
          <w:rFonts w:cs="CMR10"/>
          <w:i/>
        </w:rPr>
        <w:t>)</w:t>
      </w:r>
      <w:r>
        <w:rPr>
          <w:rFonts w:cs="CMR10"/>
          <w:i/>
        </w:rPr>
        <w:t xml:space="preserve">. </w:t>
      </w:r>
      <w:r>
        <w:rPr>
          <w:rFonts w:cs="CMR10"/>
        </w:rPr>
        <w:t>At maturity its payoff or boundary condition is</w:t>
      </w:r>
    </w:p>
    <w:p w:rsidR="00E250FF" w:rsidRPr="00E250FF" w:rsidRDefault="00E250FF" w:rsidP="00E250FF">
      <w:pPr>
        <w:tabs>
          <w:tab w:val="left" w:pos="5245"/>
        </w:tabs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004438" w:rsidRDefault="004F5413" w:rsidP="004E4490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i/>
        </w:rPr>
      </w:pPr>
      <w:r>
        <w:rPr>
          <w:rFonts w:cs="CMR10"/>
          <w:i/>
        </w:rPr>
        <w:t>V</w:t>
      </w:r>
      <w:r w:rsidR="00E250FF" w:rsidRPr="00E250FF">
        <w:rPr>
          <w:rFonts w:cs="CMR10"/>
          <w:i/>
        </w:rPr>
        <w:t>(</w:t>
      </w:r>
      <w:r w:rsidR="00A267DD">
        <w:rPr>
          <w:rFonts w:cs="CMR10"/>
          <w:i/>
        </w:rPr>
        <w:t>r</w:t>
      </w:r>
      <w:r w:rsidR="00E250FF" w:rsidRPr="00E250FF">
        <w:rPr>
          <w:rFonts w:cs="CMR10"/>
          <w:i/>
        </w:rPr>
        <w:t>, T</w:t>
      </w:r>
      <w:r>
        <w:rPr>
          <w:rFonts w:cs="CMR10"/>
          <w:i/>
          <w:vertAlign w:val="subscript"/>
        </w:rPr>
        <w:t>C</w:t>
      </w:r>
      <w:r w:rsidR="00E250FF" w:rsidRPr="00E250FF">
        <w:rPr>
          <w:rFonts w:cs="CMR10"/>
          <w:i/>
        </w:rPr>
        <w:t>)</w:t>
      </w:r>
      <w:r w:rsidR="00E250FF">
        <w:rPr>
          <w:rFonts w:cs="CMR10"/>
          <w:i/>
        </w:rPr>
        <w:t xml:space="preserve"> = </w:t>
      </w:r>
      <w:proofErr w:type="gramStart"/>
      <w:r w:rsidR="00E250FF">
        <w:rPr>
          <w:rFonts w:cs="CMR10"/>
          <w:i/>
        </w:rPr>
        <w:t>max[</w:t>
      </w:r>
      <w:proofErr w:type="gramEnd"/>
      <w:r w:rsidR="005D0791" w:rsidRPr="00505ACF">
        <w:rPr>
          <w:rFonts w:cs="CMR10"/>
          <w:i/>
        </w:rPr>
        <w:t>Z(</w:t>
      </w:r>
      <w:r>
        <w:rPr>
          <w:rFonts w:cs="CMR10"/>
          <w:i/>
        </w:rPr>
        <w:t xml:space="preserve">r, </w:t>
      </w:r>
      <w:r w:rsidR="00653D32">
        <w:rPr>
          <w:rFonts w:cs="CMR10"/>
          <w:i/>
        </w:rPr>
        <w:t>t;</w:t>
      </w:r>
      <w:r w:rsidR="005D0791" w:rsidRPr="00505ACF">
        <w:rPr>
          <w:rFonts w:cs="CMR10"/>
          <w:i/>
        </w:rPr>
        <w:t xml:space="preserve"> T</w:t>
      </w:r>
      <w:r>
        <w:rPr>
          <w:rFonts w:cs="CMR10"/>
          <w:i/>
          <w:vertAlign w:val="subscript"/>
        </w:rPr>
        <w:t>B</w:t>
      </w:r>
      <w:r w:rsidR="005D0791" w:rsidRPr="00505ACF">
        <w:rPr>
          <w:rFonts w:cs="CMR10"/>
          <w:i/>
        </w:rPr>
        <w:t>)</w:t>
      </w:r>
      <w:r w:rsidR="005D0791">
        <w:rPr>
          <w:rFonts w:cs="CMR10"/>
          <w:i/>
        </w:rPr>
        <w:t xml:space="preserve"> – K, 0]</w:t>
      </w:r>
    </w:p>
    <w:p w:rsidR="005D0791" w:rsidRDefault="005D0791" w:rsidP="00505ACF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i/>
        </w:rPr>
      </w:pPr>
    </w:p>
    <w:p w:rsidR="000C71AA" w:rsidRDefault="005D0791" w:rsidP="004E4490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cs="CMR10"/>
        </w:rPr>
        <w:t xml:space="preserve">If at maturity, the zero – coupon bond’s price exceeds the strike price K, then the call option is said to be </w:t>
      </w:r>
      <w:r w:rsidRPr="005D0791">
        <w:rPr>
          <w:rFonts w:cs="CMR10"/>
          <w:i/>
        </w:rPr>
        <w:t>in-the-money</w:t>
      </w:r>
      <w:r>
        <w:rPr>
          <w:rFonts w:cs="CMR10"/>
        </w:rPr>
        <w:t xml:space="preserve">. In this circumstance, the holder of the call will exercise this right (option) to the purchase the underlying bond for K dollars. The value of the call is then the value of underlying zero-coupon bond less the purchase price, </w:t>
      </w:r>
      <w:r w:rsidRPr="00505ACF">
        <w:rPr>
          <w:rFonts w:cs="CMR10"/>
          <w:i/>
        </w:rPr>
        <w:t>Z(</w:t>
      </w:r>
      <w:r w:rsidR="004F5413">
        <w:rPr>
          <w:rFonts w:cs="CMR10"/>
          <w:i/>
        </w:rPr>
        <w:t xml:space="preserve">r, </w:t>
      </w:r>
      <w:r w:rsidR="00653D32">
        <w:rPr>
          <w:rFonts w:cs="CMR10"/>
          <w:i/>
        </w:rPr>
        <w:t>t;</w:t>
      </w:r>
      <w:r w:rsidRPr="00505ACF">
        <w:rPr>
          <w:rFonts w:cs="CMR10"/>
          <w:i/>
        </w:rPr>
        <w:t xml:space="preserve"> T</w:t>
      </w:r>
      <w:r w:rsidR="004F5413">
        <w:rPr>
          <w:rFonts w:cs="CMR10"/>
          <w:i/>
          <w:vertAlign w:val="subscript"/>
        </w:rPr>
        <w:t>B</w:t>
      </w:r>
      <w:r w:rsidRPr="00505ACF">
        <w:rPr>
          <w:rFonts w:cs="CMR10"/>
          <w:i/>
        </w:rPr>
        <w:t>)</w:t>
      </w:r>
      <w:r w:rsidR="00684309">
        <w:rPr>
          <w:rFonts w:cs="CMR10"/>
          <w:i/>
        </w:rPr>
        <w:t xml:space="preserve"> – K. </w:t>
      </w:r>
      <w:r w:rsidR="00684309">
        <w:rPr>
          <w:rFonts w:cs="CMR10"/>
        </w:rPr>
        <w:t>A</w:t>
      </w:r>
      <w:r w:rsidR="00684309" w:rsidRPr="005D0791">
        <w:rPr>
          <w:rFonts w:cs="CMR10"/>
        </w:rPr>
        <w:t>lternatively</w:t>
      </w:r>
      <w:r>
        <w:rPr>
          <w:rFonts w:cs="CMR10"/>
        </w:rPr>
        <w:t xml:space="preserve">, if at maturity the zero-coupon bond’s price is less the strike price, the call option is </w:t>
      </w:r>
      <w:r w:rsidRPr="005D0791">
        <w:rPr>
          <w:rFonts w:cs="CMR10"/>
          <w:i/>
        </w:rPr>
        <w:t>out-of-the-money</w:t>
      </w:r>
      <w:r>
        <w:rPr>
          <w:rFonts w:cs="CMR10"/>
          <w:i/>
        </w:rPr>
        <w:t xml:space="preserve">. </w:t>
      </w:r>
      <w:r>
        <w:rPr>
          <w:rFonts w:cs="CMR10"/>
        </w:rPr>
        <w:t>In this circumstance, the holder of the call does not exercise the option to purchase, and the option expires worthless</w:t>
      </w:r>
      <w:r w:rsidR="004E4490">
        <w:rPr>
          <w:rFonts w:cs="CMR10"/>
        </w:rPr>
        <w:t>.</w:t>
      </w:r>
    </w:p>
    <w:sectPr w:rsidR="000C71AA" w:rsidSect="00E250FF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04438"/>
    <w:rsid w:val="00004438"/>
    <w:rsid w:val="000C71AA"/>
    <w:rsid w:val="004960CB"/>
    <w:rsid w:val="004D0CE9"/>
    <w:rsid w:val="004E4490"/>
    <w:rsid w:val="004F5413"/>
    <w:rsid w:val="00505ACF"/>
    <w:rsid w:val="0051467F"/>
    <w:rsid w:val="005D0791"/>
    <w:rsid w:val="005F6226"/>
    <w:rsid w:val="00653D32"/>
    <w:rsid w:val="00684309"/>
    <w:rsid w:val="008F77C0"/>
    <w:rsid w:val="00A240F6"/>
    <w:rsid w:val="00A267DD"/>
    <w:rsid w:val="00C1273C"/>
    <w:rsid w:val="00E25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ORAJAVA CONSULTANCY LTD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BULGARIA</dc:creator>
  <cp:keywords/>
  <dc:description/>
  <cp:lastModifiedBy>BULGARIA</cp:lastModifiedBy>
  <cp:revision>5</cp:revision>
  <dcterms:created xsi:type="dcterms:W3CDTF">2009-04-29T15:37:00Z</dcterms:created>
  <dcterms:modified xsi:type="dcterms:W3CDTF">2009-04-29T16:07:00Z</dcterms:modified>
</cp:coreProperties>
</file>