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Statement of Environmental Effects</w:t>
      </w:r>
    </w:p>
    <w:p>
      <w:r>
        <w:t xml:space="preserve">Job ID: b940aac0-599a-40ce-a62b-4fecfc0e174c</w:t>
      </w:r>
    </w:p>
    <w:p>
      <w:r>
        <w:t xml:space="preserve">Generated by: currentUser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2025-07-11T22:52:49.806Z</dcterms:created>
  <dcterms:modified xsi:type="dcterms:W3CDTF">2025-07-11T22:52:49.806Z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