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7A4B18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-158750</wp:posOffset>
                </wp:positionH>
                <wp:positionV relativeFrom="paragraph">
                  <wp:posOffset>-342265</wp:posOffset>
                </wp:positionV>
                <wp:extent cx="6275705" cy="0"/>
                <wp:effectExtent l="0" t="0" r="10795" b="19050"/>
                <wp:wrapNone/>
                <wp:docPr id="11" name="Прямая соединительная линия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570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Прямая соединительная линия 11" o:spid="_x0000_s1026" o:spt="20" style="position:absolute;left:0pt;margin-left:-12.5pt;margin-top:-26.95pt;height:0pt;width:494.15pt;z-index:251662336;mso-width-relative:page;mso-height-relative:page;" filled="f" stroked="t" coordsize="21600,21600" o:gfxdata="UEsDBAoAAAAAAIdO4kAAAAAAAAAAAAAAAAAEAAAAZHJzL1BLAwQUAAAACACHTuJA7ZiyltoAAAAL&#10;AQAADwAAAGRycy9kb3ducmV2LnhtbE2PQU/CQBCF7yb+h82YeIMtrIDUbonREA+eQIIel3ZsG7qz&#10;ze5Sqr/eITHR28y8lzffy1aDbUWPPjSONEzGCQikwpUNVRp2b+vRPYgQDZWmdYQavjDAKr++ykxa&#10;ujNtsN/GSnAIhdRoqGPsUilDUaM1Yew6JNY+nbcm8uorWXpz5nDbymmSzKU1DfGH2nT4VGNx3J6s&#10;hv3j4qiGl+e7ddzsPrzr1St+v2t9ezNJHkBEHOKfGS74jA45Mx3cicogWg2j6Yy7RB5magmCHcu5&#10;UiAOvxeZZ/J/h/wHUEsDBBQAAAAIAIdO4kB5E4T3AQIAANkDAAAOAAAAZHJzL2Uyb0RvYy54bWyt&#10;U0tu2zAQ3RfoHQjua8kGEgeC5SxipJuiNdD2ADRFSQT4A4ex7F3bdYEcoVfoogUCJO0ZpBt1SDlO&#10;mm6yqBbUcD5v+B6Hi/OdVmQrPEhrSjqd5JQIw20lTVPSjx8uX51RAoGZiilrREn3Auj58uWLRecK&#10;MbOtVZXwBEEMFJ0raRuCK7IMeCs0g4l1wmCwtl6zgFvfZJVnHaJrlc3y/DTrrK+ct1wAoHc1BukB&#10;0T8H0Na15GJl+ZUWJoyoXigWkBK00gFdptPWteDhXV2DCESVFJmGtGITtDdxzZYLVjSeuVbywxHY&#10;c47whJNm0mDTI9SKBUauvPwHSkvuLdg6TLjV2UgkKYIspvkTbd63zInEBaUGdxQd/h8sf7tdeyIr&#10;nIQpJYZpvPH+2/BpuO7v+u/DNRk+97/7n/2P/qb/1d8MX9C+Hb6iHYP97cF9TbActewcFAh5Ydb+&#10;sAO39lGYXe11/CNlskv674/6i10gHJ2ns/nJPD+hhN/HsodC5yG8FlaTaJRUSROlYQXbvoGAzTD1&#10;PiW6jb2USqXrVYZ0yG82z/HWOcOZrXFW0NQOeYNpKGGqwcfAg0+QYJWsYnkEAt9sLpQnWxZHKH2R&#10;Kbb7Ky32XjFox7wUGodLy4DvRUld0rPH1cogSNRrVChaG1vtk3DJjzee2hymM47U432qfniRyz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tmLKW2gAAAAsBAAAPAAAAAAAAAAEAIAAAACIAAABkcnMv&#10;ZG93bnJldi54bWxQSwECFAAUAAAACACHTuJAeROE9wECAADZAwAADgAAAAAAAAABACAAAAApAQAA&#10;ZHJzL2Uyb0RvYy54bWxQSwUGAAAAAAYABgBZAQAAnAUAAAAA&#10;">
                <v:fill on="f" focussize="0,0"/>
                <v:stroke weight="1pt" color="#000000 [3200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3034665</wp:posOffset>
                </wp:positionH>
                <wp:positionV relativeFrom="paragraph">
                  <wp:posOffset>140970</wp:posOffset>
                </wp:positionV>
                <wp:extent cx="3112770" cy="742950"/>
                <wp:effectExtent l="0" t="0" r="0" b="0"/>
                <wp:wrapNone/>
                <wp:docPr id="31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2770" cy="742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A5C6EBD">
                            <w:pPr>
                              <w:tabs>
                                <w:tab w:val="left" w:pos="5954"/>
                              </w:tabs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Департамент</w:t>
                            </w:r>
                          </w:p>
                          <w:p w14:paraId="77113035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торговли и услуг </w:t>
                            </w:r>
                          </w:p>
                          <w:p w14:paraId="69736281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города Москвы</w:t>
                            </w:r>
                          </w:p>
                          <w:p w14:paraId="0B164744">
                            <w:pPr>
                              <w:spacing w:after="0" w:line="240" w:lineRule="auto"/>
                              <w:ind w:firstLine="567"/>
                              <w:jc w:val="right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238.95pt;margin-top:11.1pt;height:58.5pt;width:245.1pt;z-index:251663360;mso-width-relative:page;mso-height-relative:page;" filled="f" stroked="f" coordsize="21600,21600" o:gfxdata="UEsDBAoAAAAAAIdO4kAAAAAAAAAAAAAAAAAEAAAAZHJzL1BLAwQUAAAACACHTuJAED+rVtgAAAAK&#10;AQAADwAAAGRycy9kb3ducmV2LnhtbE2Py07DMBBF90j8gzVI7KgdU9omxOkCxBZEeUjs3HiaRMTj&#10;KHab8PcMK7oc3aN7z5Tb2ffihGPsAhnIFgoEUh1cR42B97enmw2ImCw52wdCAz8YYVtdXpS2cGGi&#10;VzztUiO4hGJhDbQpDYWUsW7R27gIAxJnhzB6m/gcG+lGO3G576VWaiW97YgXWjvgQ4v19+7oDXw8&#10;H74+l+qlefR3wxRmJcnn0pjrq0zdg0g4p38Y/vRZHSp22ocjuSh6A8v1OmfUgNYaBAP5apOB2DN5&#10;m2uQVSnPX6h+AVBLAwQUAAAACACHTuJAiBIg8y0CAAAvBAAADgAAAGRycy9lMm9Eb2MueG1srVNL&#10;btswEN0X6B0I7mtZil3HguUgjZGiQPoB0h6ApiiLqMhhSdqSu+s+V+gduuiiu17BuVGHlOIa6SaL&#10;aiFwOJw38x4fFxedashOWCdBFzQdjSkRmkMp9aagnz5evzinxHmmS9aAFgXdC0cvls+fLVqTiwxq&#10;aEphCYJol7emoLX3Jk8Sx2uhmBuBERqTFVjFPIZ2k5SWtYiumiQbj18mLdjSWODCOdxd9Uk6INqn&#10;AEJVSS5WwLdKaN+jWtEwj5RcLY2jyzhtVQnu31eVE540BUWmPv6xCa7X4Z8sFyzfWGZqyYcR2FNG&#10;eMRJMamx6RFqxTwjWyv/gVKSW3BQ+REHlfREoiLIIh0/0ua2ZkZELii1M0fR3f+D5e92HyyRZUHP&#10;Uko0U3jjh++HH4efh9+HX/ff7u9IFkRqjcvx7K3B0757BR1aJxJ25gb4Z0c0XNVMb8SltdDWgpU4&#10;ZBoqk5PSHscFkHX7FkpsxrYeIlBXWRUURE0IouMF7Y8XJDpPOG6epWk2m2GKY242yebTeIMJyx+q&#10;jXX+tQBFwqKgFg0Q0dnuxvkwDcsfjoRmGq5l00QTNJq0BZ1Ps2ksOMko6dHxjVQFPR+HL9JieaMH&#10;doFQT813625Qaw3lHnla6D2HLw4XNdivlLTot4K6L1tmBSXNG41azdPJJBg0BpPpLMPAnmbWpxmm&#10;OUIV1FPSL698NHXP6RI1rWSkG8TvJxlmRR9FFQbPB6OexvHU33e+/AN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AQP6tW2AAAAAoBAAAPAAAAAAAAAAEAIAAAACIAAABkcnMvZG93bnJldi54bWxQSwEC&#10;FAAUAAAACACHTuJAiBIg8y0CAAAvBAAADgAAAAAAAAABACAAAAAnAQAAZHJzL2Uyb0RvYy54bWxQ&#10;SwUGAAAAAAYABgBZAQAAx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A5C6EBD">
                      <w:pPr>
                        <w:tabs>
                          <w:tab w:val="left" w:pos="5954"/>
                        </w:tabs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Департамент</w:t>
                      </w:r>
                    </w:p>
                    <w:p w14:paraId="77113035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торговли и услуг </w:t>
                      </w:r>
                    </w:p>
                    <w:p w14:paraId="69736281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города Москвы</w:t>
                      </w:r>
                    </w:p>
                    <w:p w14:paraId="0B164744">
                      <w:pPr>
                        <w:spacing w:after="0" w:line="240" w:lineRule="auto"/>
                        <w:ind w:firstLine="567"/>
                        <w:jc w:val="right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151765</wp:posOffset>
                </wp:positionH>
                <wp:positionV relativeFrom="paragraph">
                  <wp:posOffset>62865</wp:posOffset>
                </wp:positionV>
                <wp:extent cx="2258060" cy="272415"/>
                <wp:effectExtent l="0" t="0" r="0" b="0"/>
                <wp:wrapNone/>
                <wp:docPr id="3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8060" cy="2724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BAFD9A">
                            <w:pPr>
                              <w:spacing w:after="0"/>
                              <w:ind w:left="284" w:right="-5"/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20.07.2023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  <w:highlight w:val="green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Cs/>
                                <w:sz w:val="24"/>
                                <w:szCs w:val="24"/>
                              </w:rPr>
                              <w:t xml:space="preserve">№  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ЭА-1-</w:t>
                            </w:r>
                            <w:r>
                              <w:rPr>
                                <w:rStyle w:val="9"/>
                                <w:rFonts w:eastAsiaTheme="minorHAnsi"/>
                                <w:highlight w:val="green"/>
                              </w:rPr>
                              <w:t>201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-</w:t>
                            </w:r>
                            <w:r>
                              <w:rPr>
                                <w:rStyle w:val="9"/>
                                <w:rFonts w:eastAsiaTheme="minorHAnsi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Style w:val="9"/>
                                <w:rFonts w:eastAsiaTheme="minorHAnsi"/>
                              </w:rPr>
                              <w:t>3</w:t>
                            </w:r>
                          </w:p>
                          <w:p w14:paraId="079FBF1C">
                            <w:pPr>
                              <w:ind w:left="284" w:right="49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11.95pt;margin-top:4.95pt;height:21.45pt;width:177.8pt;z-index:251664384;mso-width-relative:page;mso-height-relative:page;" filled="f" stroked="f" coordsize="21600,21600" o:gfxdata="UEsDBAoAAAAAAIdO4kAAAAAAAAAAAAAAAAAEAAAAZHJzL1BLAwQUAAAACACHTuJAog0IGNUAAAAH&#10;AQAADwAAAGRycy9kb3ducmV2LnhtbE2OwU7DMBBE70j8g7VI3KjdlEATsukBxBVEgUq9uck2iYjX&#10;Uew24e9ZTnAajWY084rN7Hp1pjF0nhGWCwOKuPJ1xw3Cx/vzzRpUiJZr23smhG8KsCkvLwqb137i&#10;NzpvY6NkhENuEdoYh1zrULXkbFj4gViyox+djWLHRtejnWTc9Tox5k4727E8tHagx5aqr+3JIXy+&#10;HPe7W/PaPLl0mPxsNLtMI15fLc0DqEhz/CvDL76gQylMB3/iOqgeIVll0kTIRCRe3WcpqANCmqxB&#10;l4X+z1/+AFBLAwQUAAAACACHTuJANbpG4isCAAAvBAAADgAAAGRycy9lMm9Eb2MueG1srVNLbtsw&#10;EN0X6B0I7mvZqp04guUgjZGiQPoB0h6ApiiLKMlhSdpSuus+V+gduuiiu17BuVGHlOIa6SaLaiEM&#10;OcM38x4fF+edVmQnnJdgSjoZjSkRhkMlzaaknz5evZhT4gMzFVNgRElvhafny+fPFq0tRA4NqEo4&#10;giDGF60taROCLbLM80Zo5kdghcFkDU6zgEu3ySrHWkTXKsvH45OsBVdZB1x4j7urPkkHRPcUQKhr&#10;ycUK+FYLE3pUJxQLSMk30nq6TNPWteDhfV17EYgqKTIN6Y9NMF7Hf7ZcsGLjmG0kH0ZgTxnhESfN&#10;pMGmB6gVC4xsnfwHSkvuwEMdRhx01hNJiiCLyfiRNjcNsyJxQam9PYju/x8sf7f74IisSvoyp8Qw&#10;jTe+/77/sf+5/73/df/t/o7kUaTW+gJrbyxWh+4VdGidRNjba+CfPTFw2TCzERfOQdsIVuGQk3gy&#10;Ozra4/gIsm7fQoXN2DZAAupqp6OCqAlBdLyg28MFiS4Qjpt5PpuPTzDFMZef5tPJLLVgxcNp63x4&#10;LUCTGJTUoQESOttd+xCnYcVDSWxm4EoqlUygDGlLejbLZ+nAUUbLgI5XUpd0Po7f0FOZgV0k1FML&#10;3bob1FpDdYs8HfSewxeHQQPuKyUt+q2k/suWOUGJemNQq7PJdBoNmhbT2WmOC3ecWR9nmOEIVdJA&#10;SR9ehmTqntMFalrLRDeK308yzIo+SioMno9GPV6nqr/vfPkH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og0IGNUAAAAHAQAADwAAAAAAAAABACAAAAAiAAAAZHJzL2Rvd25yZXYueG1sUEsBAhQAFAAA&#10;AAgAh07iQDW6RuIrAgAALwQAAA4AAAAAAAAAAQAgAAAAJAEAAGRycy9lMm9Eb2MueG1sUEsFBgAA&#10;AAAGAAYAWQEAAME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BAFD9A">
                      <w:pPr>
                        <w:spacing w:after="0"/>
                        <w:ind w:left="284" w:right="-5"/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20.07.2023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  <w:highlight w:val="green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Cs/>
                          <w:sz w:val="24"/>
                          <w:szCs w:val="24"/>
                        </w:rPr>
                        <w:t xml:space="preserve">№  </w:t>
                      </w:r>
                      <w:r>
                        <w:rPr>
                          <w:rStyle w:val="9"/>
                          <w:rFonts w:eastAsiaTheme="minorHAnsi"/>
                        </w:rPr>
                        <w:t>ЭА-1-</w:t>
                      </w:r>
                      <w:r>
                        <w:rPr>
                          <w:rStyle w:val="9"/>
                          <w:rFonts w:eastAsiaTheme="minorHAnsi"/>
                          <w:highlight w:val="green"/>
                        </w:rPr>
                        <w:t>201</w:t>
                      </w:r>
                      <w:r>
                        <w:rPr>
                          <w:rStyle w:val="9"/>
                          <w:rFonts w:eastAsiaTheme="minorHAnsi"/>
                        </w:rPr>
                        <w:t>-</w:t>
                      </w:r>
                      <w:r>
                        <w:rPr>
                          <w:rStyle w:val="9"/>
                          <w:rFonts w:eastAsiaTheme="minorHAnsi"/>
                          <w:lang w:val="en-US"/>
                        </w:rPr>
                        <w:t>2</w:t>
                      </w:r>
                      <w:r>
                        <w:rPr>
                          <w:rStyle w:val="9"/>
                          <w:rFonts w:eastAsiaTheme="minorHAnsi"/>
                        </w:rPr>
                        <w:t>3</w:t>
                      </w:r>
                    </w:p>
                    <w:p w14:paraId="079FBF1C">
                      <w:pPr>
                        <w:ind w:left="284" w:right="49"/>
                      </w:pPr>
                    </w:p>
                  </w:txbxContent>
                </v:textbox>
              </v:shape>
            </w:pict>
          </mc:Fallback>
        </mc:AlternateContent>
      </w:r>
    </w:p>
    <w:p w14:paraId="3B9FA80B">
      <w:pPr>
        <w:pStyle w:val="6"/>
        <w:ind w:firstLine="709"/>
        <w:rPr>
          <w:szCs w:val="24"/>
          <w:u w:val="none"/>
        </w:rPr>
      </w:pPr>
    </w:p>
    <w:p w14:paraId="76FE7D0B">
      <w:pPr>
        <w:pStyle w:val="6"/>
        <w:ind w:firstLine="709"/>
        <w:rPr>
          <w:szCs w:val="24"/>
          <w:u w:val="none"/>
        </w:rPr>
      </w:pPr>
    </w:p>
    <w:p w14:paraId="1C10010A">
      <w:pPr>
        <w:pStyle w:val="6"/>
        <w:ind w:firstLine="709"/>
        <w:rPr>
          <w:szCs w:val="24"/>
          <w:u w:val="none"/>
        </w:rPr>
      </w:pPr>
    </w:p>
    <w:p w14:paraId="2D04A1CB">
      <w:pPr>
        <w:pStyle w:val="6"/>
        <w:ind w:firstLine="709"/>
        <w:rPr>
          <w:szCs w:val="24"/>
          <w:u w:val="none"/>
        </w:rPr>
      </w:pPr>
    </w:p>
    <w:p w14:paraId="25BFB553">
      <w:pPr>
        <w:pStyle w:val="6"/>
        <w:ind w:firstLine="709"/>
        <w:rPr>
          <w:szCs w:val="24"/>
          <w:u w:val="none"/>
        </w:rPr>
      </w:pPr>
      <w:r>
        <w:rPr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0" allowOverlap="0">
                <wp:simplePos x="0" y="0"/>
                <wp:positionH relativeFrom="column">
                  <wp:posOffset>-213360</wp:posOffset>
                </wp:positionH>
                <wp:positionV relativeFrom="page">
                  <wp:posOffset>2659380</wp:posOffset>
                </wp:positionV>
                <wp:extent cx="3466465" cy="647700"/>
                <wp:effectExtent l="0" t="0" r="0" b="0"/>
                <wp:wrapNone/>
                <wp:docPr id="33" name="Надпись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466465" cy="647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80C7E63">
                            <w:pPr>
                              <w:tabs>
                                <w:tab w:val="left" w:pos="4536"/>
                              </w:tabs>
                              <w:spacing w:after="0" w:line="240" w:lineRule="auto"/>
                              <w:ind w:left="709" w:right="1049" w:hanging="283"/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┌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</w:rPr>
                              <w:t xml:space="preserve">   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24"/>
                                <w:szCs w:val="24"/>
                                <w:lang w:val="en-US"/>
                              </w:rPr>
                              <w:t xml:space="preserve">                  </w:t>
                            </w:r>
                            <w:r>
                              <w:rPr>
                                <w:rFonts w:ascii="Segoe UI" w:hAnsi="Segoe UI" w:cs="Segoe UI"/>
                                <w:color w:val="000000"/>
                                <w:sz w:val="24"/>
                                <w:szCs w:val="24"/>
                              </w:rPr>
                              <w:t xml:space="preserve">                     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┐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000000"/>
                                <w:sz w:val="24"/>
                                <w:szCs w:val="24"/>
                                <w:shd w:val="clear" w:color="auto" w:fill="F2F2F2"/>
                              </w:rPr>
                              <w:t xml:space="preserve"> </w:t>
                            </w:r>
                          </w:p>
                          <w:p w14:paraId="52596BEA">
                            <w:pPr>
                              <w:tabs>
                                <w:tab w:val="left" w:pos="3828"/>
                              </w:tabs>
                              <w:spacing w:after="0" w:line="240" w:lineRule="auto"/>
                              <w:ind w:left="709" w:right="1332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О запросе  справочной информации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Надпись 2" o:spid="_x0000_s1026" o:spt="202" type="#_x0000_t202" style="position:absolute;left:0pt;margin-left:-16.8pt;margin-top:209.4pt;height:51pt;width:272.95pt;mso-position-vertical-relative:page;z-index:251665408;mso-width-relative:page;mso-height-relative:page;" filled="f" stroked="f" coordsize="21600,21600" o:allowincell="f" o:allowoverlap="f" o:gfxdata="UEsDBAoAAAAAAIdO4kAAAAAAAAAAAAAAAAAEAAAAZHJzL1BLAwQUAAAACACHTuJAPWojadgAAAAL&#10;AQAADwAAAGRycy9kb3ducmV2LnhtbE2PwU7DMAyG70i8Q2QkblvSdpu6rukOIK4gNkDiljVeW9E4&#10;VZOt5e0xJ7jZ8qff31/uZ9eLK46h86QhWSoQSLW3HTUa3o5PixxEiIas6T2hhm8MsK9ub0pTWD/R&#10;K14PsREcQqEwGtoYh0LKULfoTFj6AYlvZz86E3kdG2lHM3G462Wq1EY60xF/aM2ADy3WX4eL0/D+&#10;fP78WKmX5tGth8nPSpLbSq3v7xK1AxFxjn8w/OqzOlTsdPIXskH0GhZZtmFUwyrJuQMT6yTNQJx4&#10;SFUOsirl/w7VD1BLAwQUAAAACACHTuJAkaBDMDQCAABCBAAADgAAAGRycy9lMm9Eb2MueG1srVNL&#10;btswEN0X6B0I7mvJ/0SwHKQxUhRIP0DaA9AUZREVOSxJW3J33ecKvUMXXXTXKzg36pBSHCPdZFEt&#10;hBnO8M28x5nFRatqshPWSdA5HQ5SSoTmUEi9yennT9evzihxnumC1aBFTvfC0YvlyxeLxmRiBBXU&#10;hbAEQbTLGpPTynuTJYnjlVDMDcAIjcESrGIeXbtJCssaRFd1MkrTWdKALYwFLpzD01UXpD2ifQ4g&#10;lKXkYgV8q4T2HaoVNfNIyVXSOLqM3Zal4P5DWTrhSZ1TZOrjH4ugvQ7/ZLlg2cYyU0net8Ce08IT&#10;TopJjUWPUCvmGdla+Q+UktyCg9IPOKikIxIVQRbD9Ik2txUzInJBqZ05iu7+Hyx/v/toiSxyOh5T&#10;opnCFz/8OPw8/Dr8Ofy+/35/R0ZBpMa4DHNvDWb79jW0ODqRsDM3wL84ouGqYnojLp1B0UP08cha&#10;aCrBCux7GMCSE7QO2gXcdfMOCqzPth4idltaFURFmQgWxDfbH99MtJ5wPBxPZrPJbEoJx9hsMp+n&#10;8VETlj3cNtb5NwIUCUZOLbYX0dnuxvnQDcseUkIxDdeyruNc1Jo0OT2fjqbxwklESY9LUEuV07M0&#10;fJEWy2rdswuEOmq+Xbe9gGso9sjTQjeGuIRoVGC/UdLgCObUfd0yKyip32rU6nw4mYSZjc5kOh+h&#10;Y08j69MI0xyhcuop6cwrH+e843SJmpYy0g3id530veJoRRX6NQize+rHrMfVX/4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PWojadgAAAALAQAADwAAAAAAAAABACAAAAAiAAAAZHJzL2Rvd25yZXYu&#10;eG1sUEsBAhQAFAAAAAgAh07iQJGgQzA0AgAAQgQAAA4AAAAAAAAAAQAgAAAAJwEAAGRycy9lMm9E&#10;b2MueG1sUEsFBgAAAAAGAAYAWQEAAM0FAAAAAA==&#10;">
                <v:fill on="f" focussize="0,0"/>
                <v:stroke on="f" miterlimit="8" joinstyle="miter"/>
                <v:imagedata o:title=""/>
                <o:lock v:ext="edit" aspectratio="t"/>
                <v:textbox>
                  <w:txbxContent>
                    <w:p w14:paraId="380C7E63">
                      <w:pPr>
                        <w:tabs>
                          <w:tab w:val="left" w:pos="4536"/>
                        </w:tabs>
                        <w:spacing w:after="0" w:line="240" w:lineRule="auto"/>
                        <w:ind w:left="709" w:right="1049" w:hanging="283"/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┌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</w:rPr>
                        <w:t xml:space="preserve">    </w:t>
                      </w:r>
                      <w:r>
                        <w:rPr>
                          <w:rFonts w:ascii="Arial" w:hAnsi="Arial" w:cs="Arial"/>
                          <w:color w:val="000000"/>
                          <w:sz w:val="24"/>
                          <w:szCs w:val="24"/>
                          <w:lang w:val="en-US"/>
                        </w:rPr>
                        <w:t xml:space="preserve">                  </w:t>
                      </w:r>
                      <w:r>
                        <w:rPr>
                          <w:rFonts w:ascii="Segoe UI" w:hAnsi="Segoe UI" w:cs="Segoe UI"/>
                          <w:color w:val="000000"/>
                          <w:sz w:val="24"/>
                          <w:szCs w:val="24"/>
                        </w:rPr>
                        <w:t xml:space="preserve">                     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</w:rPr>
                        <w:t>┐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000000"/>
                          <w:sz w:val="24"/>
                          <w:szCs w:val="24"/>
                          <w:shd w:val="clear" w:color="auto" w:fill="F2F2F2"/>
                        </w:rPr>
                        <w:t xml:space="preserve"> </w:t>
                      </w:r>
                    </w:p>
                    <w:p w14:paraId="52596BEA">
                      <w:pPr>
                        <w:tabs>
                          <w:tab w:val="left" w:pos="3828"/>
                        </w:tabs>
                        <w:spacing w:after="0" w:line="240" w:lineRule="auto"/>
                        <w:ind w:left="709" w:right="1332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О запросе  справочной информации</w:t>
                      </w:r>
                    </w:p>
                  </w:txbxContent>
                </v:textbox>
              </v:shape>
            </w:pict>
          </mc:Fallback>
        </mc:AlternateContent>
      </w:r>
    </w:p>
    <w:p w14:paraId="469BFD0E">
      <w:pPr>
        <w:pStyle w:val="6"/>
        <w:ind w:firstLine="709"/>
        <w:rPr>
          <w:szCs w:val="24"/>
          <w:u w:val="none"/>
        </w:rPr>
      </w:pPr>
    </w:p>
    <w:p w14:paraId="6947DBFF">
      <w:pPr>
        <w:pStyle w:val="6"/>
        <w:ind w:firstLine="709"/>
        <w:rPr>
          <w:szCs w:val="24"/>
          <w:u w:val="none"/>
        </w:rPr>
      </w:pPr>
    </w:p>
    <w:p w14:paraId="04CFC4A5">
      <w:pPr>
        <w:pStyle w:val="6"/>
        <w:ind w:firstLine="709"/>
        <w:rPr>
          <w:szCs w:val="24"/>
          <w:u w:val="none"/>
        </w:rPr>
      </w:pPr>
    </w:p>
    <w:p w14:paraId="4AC87B9C">
      <w:pPr>
        <w:pStyle w:val="6"/>
        <w:ind w:firstLine="709"/>
        <w:rPr>
          <w:szCs w:val="24"/>
          <w:u w:val="none"/>
        </w:rPr>
      </w:pPr>
      <w:r>
        <w:rPr>
          <w:szCs w:val="24"/>
          <w:u w:val="none"/>
        </w:rPr>
        <w:t xml:space="preserve">Прошу предоставить информацию о наличии (отсутствии) кладбищ, их санитарно-защитных зон на участке изысканий в </w:t>
      </w:r>
      <w:r>
        <w:rPr>
          <w:szCs w:val="24"/>
          <w:highlight w:val="green"/>
          <w:u w:val="none"/>
        </w:rPr>
        <w:t>ЗАО г.Москвы на территории районов Дорогомилово и Филевский парк</w:t>
      </w:r>
      <w:r>
        <w:rPr>
          <w:szCs w:val="24"/>
          <w:u w:val="none"/>
        </w:rPr>
        <w:t xml:space="preserve"> в целях подготовки технического отчета по инженерно-экологическим изысканиям по объекту: </w:t>
      </w:r>
      <w:r>
        <w:rPr>
          <w:szCs w:val="24"/>
          <w:highlight w:val="green"/>
          <w:u w:val="none"/>
        </w:rPr>
        <w:t>«</w:t>
      </w:r>
      <w:r>
        <w:rPr>
          <w:b/>
          <w:color w:val="000000"/>
          <w:szCs w:val="24"/>
          <w:highlight w:val="green"/>
          <w:u w:val="none"/>
        </w:rPr>
        <w:t>Путепровод через ж/д пути Смоленского направления МЖД, внеуличные пешеходные переходы, переустройство инженерных сетей и коммуникаций, в т.ч. железнодорожная инфраструктура, с реконструкцией ул.Барклая, Промышленного и Багратионовского проездов, обеспечивающей их функционирование</w:t>
      </w:r>
      <w:r>
        <w:rPr>
          <w:szCs w:val="24"/>
          <w:highlight w:val="green"/>
          <w:u w:val="none"/>
        </w:rPr>
        <w:t>».</w:t>
      </w:r>
    </w:p>
    <w:p w14:paraId="083AE804">
      <w:pPr>
        <w:pStyle w:val="6"/>
        <w:ind w:firstLine="709"/>
        <w:rPr>
          <w:szCs w:val="24"/>
          <w:u w:val="none"/>
        </w:rPr>
      </w:pPr>
      <w:r>
        <w:rPr>
          <w:szCs w:val="24"/>
          <w:u w:val="none"/>
        </w:rPr>
        <w:t>Ответ прошу отправить по электронной почте.</w:t>
      </w:r>
    </w:p>
    <w:tbl>
      <w:tblPr>
        <w:tblStyle w:val="3"/>
        <w:tblW w:w="974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9"/>
        <w:gridCol w:w="7008"/>
      </w:tblGrid>
      <w:tr w14:paraId="5EC4DF1A">
        <w:tc>
          <w:tcPr>
            <w:tcW w:w="2739" w:type="dxa"/>
            <w:shd w:val="clear" w:color="auto" w:fill="auto"/>
            <w:vAlign w:val="center"/>
          </w:tcPr>
          <w:p w14:paraId="56E39AD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Полное наименование</w:t>
            </w:r>
          </w:p>
        </w:tc>
        <w:tc>
          <w:tcPr>
            <w:tcW w:w="7008" w:type="dxa"/>
          </w:tcPr>
          <w:p w14:paraId="2510C67A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Акционерное общество «РЭИ-ЭКОАудит»</w:t>
            </w:r>
          </w:p>
        </w:tc>
      </w:tr>
      <w:tr w14:paraId="6EBE42F2">
        <w:tc>
          <w:tcPr>
            <w:tcW w:w="2739" w:type="dxa"/>
            <w:shd w:val="clear" w:color="auto" w:fill="auto"/>
          </w:tcPr>
          <w:p w14:paraId="41AFD44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Адрес юридического лица</w:t>
            </w:r>
          </w:p>
        </w:tc>
        <w:tc>
          <w:tcPr>
            <w:tcW w:w="7008" w:type="dxa"/>
          </w:tcPr>
          <w:p w14:paraId="4A1B4E5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aps/>
                <w:sz w:val="24"/>
                <w:szCs w:val="24"/>
              </w:rPr>
              <w:t>117513, г.Москва, вн.тер.г. муниципальный округ Теплый Стан, ул.Островитянова, д.6, помещ. 3/П</w:t>
            </w:r>
          </w:p>
        </w:tc>
      </w:tr>
      <w:tr w14:paraId="363D2822">
        <w:tc>
          <w:tcPr>
            <w:tcW w:w="2739" w:type="dxa"/>
            <w:shd w:val="clear" w:color="auto" w:fill="auto"/>
          </w:tcPr>
          <w:p w14:paraId="141B3FB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Телефон</w:t>
            </w:r>
          </w:p>
        </w:tc>
        <w:tc>
          <w:tcPr>
            <w:tcW w:w="7008" w:type="dxa"/>
          </w:tcPr>
          <w:p w14:paraId="40BCC83C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+7 495 225-7127</w:t>
            </w:r>
          </w:p>
        </w:tc>
      </w:tr>
      <w:tr w14:paraId="1F86CF99">
        <w:tc>
          <w:tcPr>
            <w:tcW w:w="2739" w:type="dxa"/>
            <w:shd w:val="clear" w:color="auto" w:fill="auto"/>
          </w:tcPr>
          <w:p w14:paraId="63397698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Электронный адрес</w:t>
            </w:r>
          </w:p>
        </w:tc>
        <w:tc>
          <w:tcPr>
            <w:tcW w:w="7008" w:type="dxa"/>
          </w:tcPr>
          <w:p w14:paraId="1CAE589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project@gruppa-rei.ru</w:t>
            </w:r>
          </w:p>
        </w:tc>
      </w:tr>
      <w:tr w14:paraId="5A6F84DC">
        <w:tc>
          <w:tcPr>
            <w:tcW w:w="2739" w:type="dxa"/>
            <w:shd w:val="clear" w:color="auto" w:fill="auto"/>
          </w:tcPr>
          <w:p w14:paraId="11D6DCD4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ОГРН</w:t>
            </w:r>
          </w:p>
        </w:tc>
        <w:tc>
          <w:tcPr>
            <w:tcW w:w="7008" w:type="dxa"/>
          </w:tcPr>
          <w:p w14:paraId="0978A063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1037789070153</w:t>
            </w:r>
          </w:p>
        </w:tc>
      </w:tr>
      <w:tr w14:paraId="0974B2BB">
        <w:tc>
          <w:tcPr>
            <w:tcW w:w="2739" w:type="dxa"/>
            <w:shd w:val="clear" w:color="auto" w:fill="auto"/>
          </w:tcPr>
          <w:p w14:paraId="0348BFC5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ИНН</w:t>
            </w:r>
          </w:p>
        </w:tc>
        <w:tc>
          <w:tcPr>
            <w:tcW w:w="7008" w:type="dxa"/>
          </w:tcPr>
          <w:p w14:paraId="686CA42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7731501750</w:t>
            </w:r>
          </w:p>
        </w:tc>
      </w:tr>
      <w:tr w14:paraId="64FC5273">
        <w:tc>
          <w:tcPr>
            <w:tcW w:w="2739" w:type="dxa"/>
            <w:shd w:val="clear" w:color="auto" w:fill="auto"/>
          </w:tcPr>
          <w:p w14:paraId="5CF97730">
            <w:pPr>
              <w:tabs>
                <w:tab w:val="left" w:pos="2145"/>
              </w:tabs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КПП</w:t>
            </w:r>
          </w:p>
        </w:tc>
        <w:tc>
          <w:tcPr>
            <w:tcW w:w="7008" w:type="dxa"/>
          </w:tcPr>
          <w:p w14:paraId="60AE54F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772801001</w:t>
            </w:r>
          </w:p>
        </w:tc>
      </w:tr>
    </w:tbl>
    <w:p w14:paraId="20CA2AD0">
      <w:pPr>
        <w:pStyle w:val="5"/>
        <w:spacing w:after="0" w:line="360" w:lineRule="auto"/>
        <w:ind w:right="-23"/>
      </w:pPr>
    </w:p>
    <w:p w14:paraId="69809DE1">
      <w:pPr>
        <w:pStyle w:val="5"/>
        <w:spacing w:after="0" w:line="360" w:lineRule="auto"/>
        <w:ind w:right="-23"/>
      </w:pPr>
      <w:r>
        <w:t>Приложение:</w:t>
      </w:r>
    </w:p>
    <w:p w14:paraId="0635A0F3">
      <w:pPr>
        <w:pStyle w:val="5"/>
        <w:numPr>
          <w:ilvl w:val="0"/>
          <w:numId w:val="1"/>
        </w:numPr>
        <w:tabs>
          <w:tab w:val="left" w:pos="851"/>
        </w:tabs>
        <w:spacing w:after="0" w:line="240" w:lineRule="auto"/>
        <w:ind w:right="-23"/>
        <w:jc w:val="both"/>
        <w:outlineLvl w:val="0"/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1501140</wp:posOffset>
            </wp:positionH>
            <wp:positionV relativeFrom="paragraph">
              <wp:posOffset>168275</wp:posOffset>
            </wp:positionV>
            <wp:extent cx="1619250" cy="1809750"/>
            <wp:effectExtent l="0" t="0" r="0" b="0"/>
            <wp:wrapNone/>
            <wp:docPr id="16" name="Рисунок 16" descr="Z:\ОТДЕЛЫ\Отдел КИИМ\Организация ИИ\Печати и подписи\Подпись-печать Аудит_без_фон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 descr="Z:\ОТДЕЛЫ\Отдел КИИМ\Организация ИИ\Печати и подписи\Подпись-печать Аудит_без_фона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Топографический план – 1 лист 1 экз.</w:t>
      </w:r>
    </w:p>
    <w:p w14:paraId="526C4672">
      <w:pPr>
        <w:spacing w:line="240" w:lineRule="exact"/>
        <w:jc w:val="both"/>
        <w:rPr>
          <w:rFonts w:ascii="Times New Roman" w:hAnsi="Times New Roman" w:cs="Times New Roman"/>
        </w:rPr>
      </w:pPr>
    </w:p>
    <w:p w14:paraId="6217D231">
      <w:pPr>
        <w:spacing w:line="240" w:lineRule="exact"/>
        <w:jc w:val="both"/>
        <w:rPr>
          <w:rFonts w:ascii="Times New Roman" w:hAnsi="Times New Roman" w:cs="Times New Roman"/>
        </w:rPr>
      </w:pPr>
    </w:p>
    <w:p w14:paraId="1ED757C9">
      <w:pPr>
        <w:spacing w:line="240" w:lineRule="exact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Директор                                                                                   М.А.Маренный</w:t>
      </w:r>
    </w:p>
    <w:p w14:paraId="1AFF053A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4478461B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552650F3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39FC5DA2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21A0E42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</w:rPr>
      </w:pPr>
    </w:p>
    <w:p w14:paraId="73308FE3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Штефанова Ульяна </w:t>
      </w:r>
    </w:p>
    <w:p w14:paraId="290CF712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+7 9165939341</w:t>
      </w:r>
    </w:p>
    <w:p w14:paraId="716F2DE6">
      <w:pPr>
        <w:spacing w:after="0" w:line="240" w:lineRule="auto"/>
        <w:ind w:right="-766"/>
        <w:jc w:val="both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Исполнитель: Бурнацкая Ирина </w:t>
      </w:r>
    </w:p>
    <w:p w14:paraId="5140D1E1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 +7 495 225-7127, доб.114</w:t>
      </w:r>
    </w:p>
    <w:p w14:paraId="3EC0925C">
      <w:pPr>
        <w:spacing w:after="0" w:line="240" w:lineRule="auto"/>
        <w:rPr>
          <w:rFonts w:ascii="Times New Roman" w:hAnsi="Times New Roman" w:cs="Times New Roman"/>
          <w:sz w:val="20"/>
          <w:szCs w:val="20"/>
          <w:highlight w:val="green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>Исполнитель: Ермолов Томас</w:t>
      </w:r>
    </w:p>
    <w:p w14:paraId="7CBBA34B">
      <w:pPr>
        <w:spacing w:after="0" w:line="240" w:lineRule="auto"/>
        <w:ind w:left="-142" w:firstLine="709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highlight w:val="green"/>
        </w:rPr>
        <w:t xml:space="preserve">              +7 968 640 7221</w:t>
      </w:r>
    </w:p>
    <w:p w14:paraId="48397155">
      <w:pPr>
        <w:tabs>
          <w:tab w:val="left" w:pos="1134"/>
        </w:tabs>
        <w:spacing w:after="0"/>
        <w:ind w:right="425"/>
        <w:rPr>
          <w:rFonts w:ascii="Times New Roman" w:hAnsi="Times New Roman" w:cs="Times New Roman"/>
          <w:sz w:val="24"/>
          <w:szCs w:val="24"/>
          <w:lang w:eastAsia="ru-RU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pgSz w:w="11906" w:h="16838"/>
      <w:pgMar w:top="1503" w:right="567" w:bottom="851" w:left="1701" w:header="142" w:footer="1017" w:gutter="0"/>
      <w:pgNumType w:start="1"/>
      <w:cols w:space="708" w:num="1"/>
      <w:formProt w:val="0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AEF" w:usb1="C0007841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704020202020204"/>
    <w:charset w:val="00"/>
    <w:family w:val="swiss"/>
    <w:pitch w:val="default"/>
    <w:sig w:usb0="E0002AFF" w:usb1="C0007843" w:usb2="00000009" w:usb3="00000000" w:csb0="400001FF" w:csb1="FFFF0000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609020205020404"/>
    <w:charset w:val="00"/>
    <w:family w:val="modern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86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altName w:val="Helvetica Neue"/>
    <w:panose1 w:val="020F0502020204030204"/>
    <w:charset w:val="CC"/>
    <w:family w:val="swiss"/>
    <w:pitch w:val="default"/>
    <w:sig w:usb0="00000000" w:usb1="00000000" w:usb2="00000009" w:usb3="00000000" w:csb0="000001FF" w:csb1="00000000"/>
  </w:font>
  <w:font w:name="Calibri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804030504040204"/>
    <w:charset w:val="CC"/>
    <w:family w:val="swiss"/>
    <w:pitch w:val="default"/>
    <w:sig w:usb0="E1002AFF" w:usb1="C000605B" w:usb2="00000029" w:usb3="00000000" w:csb0="200101FF" w:csb1="20280000"/>
  </w:font>
  <w:font w:name="Arial">
    <w:panose1 w:val="020B0704020202020204"/>
    <w:charset w:val="CC"/>
    <w:family w:val="swiss"/>
    <w:pitch w:val="default"/>
    <w:sig w:usb0="E0002AFF" w:usb1="C0007843" w:usb2="00000009" w:usb3="00000000" w:csb0="400001FF" w:csb1="FFFF0000"/>
  </w:font>
  <w:font w:name="Segoe UI">
    <w:altName w:val="Helvetica Neue"/>
    <w:panose1 w:val="020B0502040204020203"/>
    <w:charset w:val="CC"/>
    <w:family w:val="swiss"/>
    <w:pitch w:val="default"/>
    <w:sig w:usb0="00000000" w:usb1="00000000" w:usb2="00000009" w:usb3="00000000" w:csb0="000001FF" w:csb1="00000000"/>
  </w:font>
  <w:font w:name="Open Sans">
    <w:altName w:val="苹方-简"/>
    <w:panose1 w:val="00000000000000000000"/>
    <w:charset w:val="00"/>
    <w:family w:val="swiss"/>
    <w:pitch w:val="default"/>
    <w:sig w:usb0="00000000" w:usb1="00000000" w:usb2="00000028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黑体-简">
    <w:panose1 w:val="00000000000000000000"/>
    <w:charset w:val="86"/>
    <w:family w:val="auto"/>
    <w:pitch w:val="default"/>
    <w:sig w:usb0="8000002F" w:usb1="0800004A" w:usb2="00000000" w:usb3="00000000" w:csb0="203E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1F77CD">
    <w:pPr>
      <w:pStyle w:val="7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875D2F">
    <w:pPr>
      <w:spacing w:after="0" w:line="240" w:lineRule="exact"/>
      <w:ind w:right="196"/>
      <w:jc w:val="right"/>
      <w:rPr>
        <w:rFonts w:ascii="Times New Roman" w:hAnsi="Times New Roman" w:cs="Times New Roman"/>
        <w:sz w:val="20"/>
        <w:szCs w:val="20"/>
      </w:rPr>
    </w:pPr>
    <w:r>
      <w:rPr>
        <w:lang w:eastAsia="ru-RU"/>
      </w:rPr>
      <w:drawing>
        <wp:anchor distT="0" distB="0" distL="114300" distR="114300" simplePos="0" relativeHeight="251660288" behindDoc="1" locked="0" layoutInCell="1" allowOverlap="1">
          <wp:simplePos x="0" y="0"/>
          <wp:positionH relativeFrom="column">
            <wp:posOffset>-1070610</wp:posOffset>
          </wp:positionH>
          <wp:positionV relativeFrom="paragraph">
            <wp:posOffset>91440</wp:posOffset>
          </wp:positionV>
          <wp:extent cx="7583170" cy="742315"/>
          <wp:effectExtent l="0" t="0" r="0" b="635"/>
          <wp:wrapNone/>
          <wp:docPr id="22" name="Рисунок 2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Рисунок 2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3076" b="-1"/>
                  <a:stretch>
                    <a:fillRect/>
                  </a:stretch>
                </pic:blipFill>
                <pic:spPr>
                  <a:xfrm>
                    <a:off x="0" y="0"/>
                    <a:ext cx="7583170" cy="74231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anchor>
      </w:drawing>
    </w:r>
  </w:p>
  <w:p w14:paraId="340E7BB6">
    <w:pPr>
      <w:pStyle w:val="7"/>
      <w:ind w:left="-1701"/>
      <w:jc w:val="right"/>
    </w:pPr>
    <w:bookmarkStart w:id="0" w:name="_GoBack"/>
    <w:bookmarkEnd w:id="0"/>
    <w:r>
      <w:rPr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-269875</wp:posOffset>
              </wp:positionH>
              <wp:positionV relativeFrom="paragraph">
                <wp:posOffset>443230</wp:posOffset>
              </wp:positionV>
              <wp:extent cx="6794500" cy="263525"/>
              <wp:effectExtent l="0" t="0" r="0" b="0"/>
              <wp:wrapNone/>
              <wp:docPr id="35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94500" cy="2635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04450AEC">
                          <w:pPr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Система менеджмента качества АО «РЭИ-ЭКОАудит» сертифицирована СДС «Технопрогресс» на соответствие </w:t>
                          </w:r>
                          <w:r>
                            <w:rPr>
                              <w:sz w:val="18"/>
                              <w:szCs w:val="18"/>
                              <w:lang w:val="en-US"/>
                            </w:rPr>
                            <w:t>ISO</w:t>
                          </w:r>
                          <w:r>
                            <w:rPr>
                              <w:sz w:val="18"/>
                              <w:szCs w:val="18"/>
                            </w:rPr>
                            <w:t xml:space="preserve"> 9001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-21.25pt;margin-top:34.9pt;height:20.75pt;width:535pt;z-index:251661312;mso-width-relative:page;mso-height-relative:page;" filled="f" stroked="f" coordsize="21600,21600" o:gfxdata="UEsDBAoAAAAAAIdO4kAAAAAAAAAAAAAAAAAEAAAAZHJzL1BLAwQUAAAACACHTuJANcSCTNgAAAAL&#10;AQAADwAAAGRycy9kb3ducmV2LnhtbE2PTU/DMAyG70j7D5GRuG1Jx1bR0nSHIa4g9oHELWu8tqJx&#10;qiZby7/HO8HNlh+9ft5iM7lOXHEIrScNyUKBQKq8banWcNi/zp9AhGjIms4TavjBAJtydleY3PqR&#10;PvC6i7XgEAq50dDE2OdShqpBZ8LC90h8O/vBmcjrUEs7mJHDXSeXSqXSmZb4Q2N63DZYfe8uTsPx&#10;7fz1uVLv9Ytb96OflCSXSa0f7hP1DCLiFP9guOmzOpTsdPIXskF0Guar5ZpRDWnGFW6AUlkK4sRT&#10;kjyCLAv5v0P5C1BLAwQUAAAACACHTuJA1H4o2CgCAAAvBAAADgAAAGRycy9lMm9Eb2MueG1srVNL&#10;btswFNwX6B0I7mvJiu06guUgjZGiQPoB0h6ApiiLqMjHkrSldNd9rtA7dNFFd72Cc6M+UopruJss&#10;qoVA8pHzZobDxUWnGrIT1knQBR2PUkqE5lBKvSnop4/XL+aUOM90yRrQoqB3wtGL5fNni9bkIoMa&#10;mlJYgiDa5a0paO29yZPE8Voo5kZghMZiBVYxj1O7SUrLWkRXTZKl6SxpwZbGAhfO4eqqL9IB0T4F&#10;EKpKcrECvlVC+x7VioZ5lORqaRxdRrZVJbh/X1VOeNIUFJX6+McmOF6Hf7JcsHxjmaklHyiwp1A4&#10;0aSY1Nj0ALVinpGtlf9AKcktOKj8iINKeiHREVQxTk+8ua2ZEVELWu3MwXT3/2D5u90HS2RZ0LMp&#10;JZopvPH99/2P/c/97/2vh28P9yQLJrXG5bj31uBu372CDqMTBTtzA/yzIxquaqY34tJaaGvBSiQ5&#10;DieTo6M9jgsg6/YtlNiMbT1EoK6yKjiInhBExwu6O1yQ6DzhuDibzdN5IMqxls3Optk0tmD542lj&#10;nX8tQJEwKKjFAER0trtxPrBh+eOW0EzDtWyaGIJGk7ag5wHypKKkx8Q3UhV0noZv6NnoQV0Q1Evz&#10;3bob3FpDeYc6LfSZwxeHgxrsV0pazFtB3Zcts4KS5o1Gr87Hk0kIaJxMpi8znNjjyvq4wjRHqIJ6&#10;SvrhlY+h7plfoqeVjHKD+T2TgSvmKLowZD4E9Xged/1958s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NcSCTNgAAAALAQAADwAAAAAAAAABACAAAAAiAAAAZHJzL2Rvd25yZXYueG1sUEsBAhQAFAAA&#10;AAgAh07iQNR+KNgoAgAALwQAAA4AAAAAAAAAAQAgAAAAJwEAAGRycy9lMm9Eb2MueG1sUEsFBgAA&#10;AAAGAAYAWQEAAMEFAAAAAA=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04450AEC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 xml:space="preserve">Система менеджмента качества АО «РЭИ-ЭКОАудит» сертифицирована СДС «Технопрогресс» на соответствие </w:t>
                    </w:r>
                    <w:r>
                      <w:rPr>
                        <w:sz w:val="18"/>
                        <w:szCs w:val="18"/>
                        <w:lang w:val="en-US"/>
                      </w:rPr>
                      <w:t>ISO</w:t>
                    </w:r>
                    <w:r>
                      <w:rPr>
                        <w:sz w:val="18"/>
                        <w:szCs w:val="18"/>
                      </w:rPr>
                      <w:t xml:space="preserve"> 9001</w:t>
                    </w:r>
                  </w:p>
                </w:txbxContent>
              </v:textbox>
            </v:shape>
          </w:pict>
        </mc:Fallback>
      </mc:AlternateContent>
    </w:r>
    <w:r>
      <w:rPr>
        <w:rFonts w:ascii="Times New Roman" w:hAnsi="Times New Roman" w:cs="Times New Roman"/>
        <w:sz w:val="20"/>
        <w:szCs w:val="20"/>
      </w:rPr>
      <w:t xml:space="preserve">________________ от _______________   стр. </w:t>
    </w:r>
    <w:r>
      <w:rPr>
        <w:rFonts w:ascii="Times New Roman" w:hAnsi="Times New Roman" w:cs="Times New Roman"/>
        <w:sz w:val="20"/>
        <w:szCs w:val="20"/>
      </w:rPr>
      <w:fldChar w:fldCharType="begin"/>
    </w:r>
    <w:r>
      <w:rPr>
        <w:rFonts w:ascii="Times New Roman" w:hAnsi="Times New Roman" w:cs="Times New Roman"/>
        <w:sz w:val="20"/>
        <w:szCs w:val="20"/>
      </w:rPr>
      <w:instrText xml:space="preserve"> PAGE   \* MERGEFORMAT </w:instrText>
    </w:r>
    <w:r>
      <w:rPr>
        <w:rFonts w:ascii="Times New Roman" w:hAnsi="Times New Roman" w:cs="Times New Roman"/>
        <w:sz w:val="20"/>
        <w:szCs w:val="20"/>
      </w:rPr>
      <w:fldChar w:fldCharType="separate"/>
    </w:r>
    <w:r>
      <w:rPr>
        <w:rFonts w:ascii="Times New Roman" w:hAnsi="Times New Roman" w:cs="Times New Roman"/>
        <w:sz w:val="20"/>
        <w:szCs w:val="20"/>
      </w:rPr>
      <w:t>1</w:t>
    </w:r>
    <w:r>
      <w:rPr>
        <w:rFonts w:ascii="Times New Roman" w:hAnsi="Times New Roman" w:cs="Times New Roman"/>
        <w:sz w:val="20"/>
        <w:szCs w:val="20"/>
      </w:rPr>
      <w:fldChar w:fldCharType="end"/>
    </w:r>
    <w:r>
      <w:rPr>
        <w:rFonts w:ascii="Times New Roman" w:hAnsi="Times New Roman" w:cs="Times New Roman"/>
        <w:sz w:val="20"/>
        <w:szCs w:val="20"/>
      </w:rPr>
      <w:t xml:space="preserve"> из 1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51983D">
    <w:pPr>
      <w:pStyle w:val="8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79FA0B">
    <w:pPr>
      <w:pStyle w:val="8"/>
      <w:ind w:left="-1560"/>
    </w:pPr>
    <w:r>
      <w:rPr>
        <w:lang w:eastAsia="ru-RU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>
              <wp:simplePos x="0" y="0"/>
              <wp:positionH relativeFrom="column">
                <wp:posOffset>2034540</wp:posOffset>
              </wp:positionH>
              <wp:positionV relativeFrom="paragraph">
                <wp:posOffset>338455</wp:posOffset>
              </wp:positionV>
              <wp:extent cx="4145280" cy="1341120"/>
              <wp:effectExtent l="0" t="0" r="0" b="0"/>
              <wp:wrapSquare wrapText="bothSides"/>
              <wp:docPr id="4" name="Надпись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45280" cy="13411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73E672D1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b/>
                              <w:bCs/>
                              <w:color w:val="929090"/>
                              <w:sz w:val="28"/>
                              <w:szCs w:val="28"/>
                              <w:lang w:eastAsia="ru-RU"/>
                            </w:rPr>
                            <w:t>АО «РЭИ-ЭКОАудит»</w:t>
                          </w:r>
                        </w:p>
                        <w:p w14:paraId="6ACFB84E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ОГРН 1037789070153</w:t>
                          </w:r>
                        </w:p>
                        <w:p w14:paraId="3DDE7642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+7 495 225-7127</w:t>
                          </w:r>
                        </w:p>
                        <w:p w14:paraId="1A6B8770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project@gruppa-rei.ru, www.gruppa-rei.ru</w:t>
                          </w:r>
                        </w:p>
                        <w:p w14:paraId="2A3795C7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 xml:space="preserve">117513, г.Москва, вн.тер.г. муниципальный округ </w:t>
                          </w:r>
                        </w:p>
                        <w:p w14:paraId="3179AEB6">
                          <w:pPr>
                            <w:spacing w:after="0" w:line="240" w:lineRule="auto"/>
                            <w:ind w:right="-62"/>
                            <w:jc w:val="right"/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</w:pPr>
                          <w:r>
                            <w:rPr>
                              <w:rFonts w:ascii="Open Sans" w:hAnsi="Open Sans" w:eastAsia="Times New Roman" w:cs="Open Sans"/>
                              <w:caps/>
                              <w:color w:val="929090"/>
                              <w:sz w:val="20"/>
                              <w:szCs w:val="20"/>
                              <w:lang w:eastAsia="ru-RU"/>
                            </w:rPr>
                            <w:t>Теплый Стан, ул.Островитянова, д.6, помещ. 3/П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Надпись 2" o:spid="_x0000_s1026" o:spt="202" type="#_x0000_t202" style="position:absolute;left:0pt;margin-left:160.2pt;margin-top:26.65pt;height:105.6pt;width:326.4pt;mso-wrap-distance-bottom:3.6pt;mso-wrap-distance-left:9pt;mso-wrap-distance-right:9pt;mso-wrap-distance-top:3.6pt;z-index:251663360;mso-width-relative:page;mso-height-relative:page;" filled="f" stroked="f" coordsize="21600,21600" o:gfxdata="UEsDBAoAAAAAAIdO4kAAAAAAAAAAAAAAAAAEAAAAZHJzL1BLAwQUAAAACACHTuJAlbwMS9gAAAAK&#10;AQAADwAAAGRycy9kb3ducmV2LnhtbE2Py07DMBBF90j8gzVI7KjdPAoNmXQBYguiQKXu3HiaRMTj&#10;KHab8PeYFV2O7tG9Z8rNbHtxptF3jhGWCwWCuHam4wbh8+Pl7gGED5qN7h0Twg952FTXV6UujJv4&#10;nc7b0IhYwr7QCG0IQyGlr1uy2i/cQByzoxutDvEcG2lGPcVy28tEqZW0uuO40OqBnlqqv7cni/D1&#10;etzvMvXWPNt8mNysJNu1RLy9WapHEIHm8A/Dn35Uhyo6HdyJjRc9QpqoLKIIeZqCiMD6Pk1AHBCS&#10;VZaDrEp5+UL1C1BLAwQUAAAACACHTuJA5rKZESwCAAAvBAAADgAAAGRycy9lMm9Eb2MueG1srVPN&#10;jtMwEL4j8Q6W7zRNSKEbNV0tWy1CWn6khQdwHaexiD3GdpuUG/d9Bd6BAwduvEL3jRg72VItlz2Q&#10;Q2R7PN/M983nxXmvWrIT1knQJU0nU0qE5lBJvSnpp49Xz+aUOM90xVrQoqR74ej58umTRWcKkUED&#10;bSUsQRDtis6UtPHeFEnieCMUcxMwQmOwBquYx63dJJVlHaKrNsmm0xdJB7YyFrhwDk9XQ5COiPYx&#10;gFDXkosV8K0S2g+oVrTMIyXXSOPoMnZb14L793XthCdtSZGpj38sgut1+CfLBSs2lplG8rEF9pgW&#10;HnBSTGoseoRaMc/I1sp/oJTkFhzUfsJBJQORqAiySKcPtLlpmBGRC0rtzFF09/9g+bvdB0tkVdKc&#10;Es0UDvzw/fDj8PPw+/Dr7tvdLcmCRp1xBV69MXjZ96+gR+dEvs5cA//siIbLhumNuLAWukawCntM&#10;Q2ZykjrguACy7t5ChcXY1kME6murgoAoCUF0nM/+OB/Re8LxME/zWTbHEMdY+jxP0yxOMGHFfbqx&#10;zr8WoEhYlNSiASI82107H9phxf2VUE3DlWzbaIJWk66kZ7NsFhNOIkp6dHwrVUnn0/BFXqxo9Ugv&#10;MBq4+X7dj3KtodojUQuD5/DF4aIB+5WSDv1WUvdly6ygpH2jUayzNM+DQeMmn71EZsSeRtanEaY5&#10;QpXUUzIsL3009cDpAkWtZaQb1B86GXtFH0UVRs8Ho57u462/73z5B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J0EAABbQ29udGVudF9UeXBlc10u&#10;eG1sUEsBAhQACgAAAAAAh07iQAAAAAAAAAAAAAAAAAYAAAAAAAAAAAAQAAAAfwMAAF9yZWxzL1BL&#10;AQIUABQAAAAIAIdO4kCKFGY80QAAAJQBAAALAAAAAAAAAAEAIAAAAKMDAABfcmVscy8ucmVsc1BL&#10;AQIUAAoAAAAAAIdO4kAAAAAAAAAAAAAAAAAEAAAAAAAAAAAAEAAAAAAAAABkcnMvUEsBAhQAFAAA&#10;AAgAh07iQJW8DEvYAAAACgEAAA8AAAAAAAAAAQAgAAAAIgAAAGRycy9kb3ducmV2LnhtbFBLAQIU&#10;ABQAAAAIAIdO4kDmspkRLAIAAC8EAAAOAAAAAAAAAAEAIAAAACcBAABkcnMvZTJvRG9jLnhtbFBL&#10;BQYAAAAABgAGAFkBAADFBQAAAAA=&#10;">
              <v:fill on="f" focussize="0,0"/>
              <v:stroke on="f" miterlimit="8" joinstyle="miter"/>
              <v:imagedata o:title=""/>
              <o:lock v:ext="edit" aspectratio="f"/>
              <v:textbox>
                <w:txbxContent>
                  <w:p w14:paraId="73E672D1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b/>
                        <w:bCs/>
                        <w:color w:val="929090"/>
                        <w:sz w:val="28"/>
                        <w:szCs w:val="28"/>
                        <w:lang w:eastAsia="ru-RU"/>
                      </w:rPr>
                      <w:t>АО «РЭИ-ЭКОАудит»</w:t>
                    </w:r>
                  </w:p>
                  <w:p w14:paraId="6ACFB84E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ОГРН 1037789070153</w:t>
                    </w:r>
                  </w:p>
                  <w:p w14:paraId="3DDE7642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+7 495 225-7127</w:t>
                    </w:r>
                  </w:p>
                  <w:p w14:paraId="1A6B8770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olor w:val="929090"/>
                        <w:sz w:val="20"/>
                        <w:szCs w:val="20"/>
                        <w:lang w:eastAsia="ru-RU"/>
                      </w:rPr>
                      <w:t>project@gruppa-rei.ru, www.gruppa-rei.ru</w:t>
                    </w:r>
                  </w:p>
                  <w:p w14:paraId="2A3795C7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 xml:space="preserve">117513, г.Москва, вн.тер.г. муниципальный округ </w:t>
                    </w:r>
                  </w:p>
                  <w:p w14:paraId="3179AEB6">
                    <w:pPr>
                      <w:spacing w:after="0" w:line="240" w:lineRule="auto"/>
                      <w:ind w:right="-62"/>
                      <w:jc w:val="right"/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</w:pPr>
                    <w:r>
                      <w:rPr>
                        <w:rFonts w:ascii="Open Sans" w:hAnsi="Open Sans" w:eastAsia="Times New Roman" w:cs="Open Sans"/>
                        <w:caps/>
                        <w:color w:val="929090"/>
                        <w:sz w:val="20"/>
                        <w:szCs w:val="20"/>
                        <w:lang w:eastAsia="ru-RU"/>
                      </w:rPr>
                      <w:t>Теплый Стан, ул.Островитянова, д.6, помещ. 3/П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lang w:eastAsia="ru-RU"/>
      </w:rPr>
      <w:drawing>
        <wp:inline distT="0" distB="0" distL="0" distR="0">
          <wp:extent cx="3543300" cy="1692275"/>
          <wp:effectExtent l="0" t="0" r="0" b="3175"/>
          <wp:docPr id="10" name="Рисунок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Рисунок 10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53098" b="84159"/>
                  <a:stretch>
                    <a:fillRect/>
                  </a:stretch>
                </pic:blipFill>
                <pic:spPr>
                  <a:xfrm>
                    <a:off x="0" y="0"/>
                    <a:ext cx="3543877" cy="1693005"/>
                  </a:xfrm>
                  <a:prstGeom prst="rect">
                    <a:avLst/>
                  </a:prstGeom>
                  <a:ln>
                    <a:noFill/>
                  </a:ln>
                </pic:spPr>
              </pic:pic>
            </a:graphicData>
          </a:graphic>
        </wp:inline>
      </w:drawing>
    </w:r>
    <w:r>
      <w:rPr>
        <w:lang w:eastAsia="ru-RU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margin">
            <wp:posOffset>311785</wp:posOffset>
          </wp:positionH>
          <wp:positionV relativeFrom="margin">
            <wp:posOffset>1997075</wp:posOffset>
          </wp:positionV>
          <wp:extent cx="5427980" cy="5394960"/>
          <wp:effectExtent l="0" t="0" r="0" b="0"/>
          <wp:wrapNone/>
          <wp:docPr id="9" name="Рисунок 9" descr="Изображение выглядит как темный&#10;&#10;Автоматически созданное описание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Рисунок 9" descr="Изображение выглядит как темный&#10;&#10;Автоматически созданное описание"/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427980" cy="53949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5731D81"/>
    <w:multiLevelType w:val="multilevel"/>
    <w:tmpl w:val="45731D81"/>
    <w:lvl w:ilvl="0" w:tentative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647" w:hanging="360"/>
      </w:pPr>
    </w:lvl>
    <w:lvl w:ilvl="2" w:tentative="0">
      <w:start w:val="1"/>
      <w:numFmt w:val="lowerRoman"/>
      <w:lvlText w:val="%3."/>
      <w:lvlJc w:val="right"/>
      <w:pPr>
        <w:ind w:left="2367" w:hanging="180"/>
      </w:pPr>
    </w:lvl>
    <w:lvl w:ilvl="3" w:tentative="0">
      <w:start w:val="1"/>
      <w:numFmt w:val="decimal"/>
      <w:lvlText w:val="%4."/>
      <w:lvlJc w:val="left"/>
      <w:pPr>
        <w:ind w:left="3087" w:hanging="360"/>
      </w:pPr>
    </w:lvl>
    <w:lvl w:ilvl="4" w:tentative="0">
      <w:start w:val="1"/>
      <w:numFmt w:val="lowerLetter"/>
      <w:lvlText w:val="%5."/>
      <w:lvlJc w:val="left"/>
      <w:pPr>
        <w:ind w:left="3807" w:hanging="360"/>
      </w:pPr>
    </w:lvl>
    <w:lvl w:ilvl="5" w:tentative="0">
      <w:start w:val="1"/>
      <w:numFmt w:val="lowerRoman"/>
      <w:lvlText w:val="%6."/>
      <w:lvlJc w:val="right"/>
      <w:pPr>
        <w:ind w:left="4527" w:hanging="180"/>
      </w:pPr>
    </w:lvl>
    <w:lvl w:ilvl="6" w:tentative="0">
      <w:start w:val="1"/>
      <w:numFmt w:val="decimal"/>
      <w:lvlText w:val="%7."/>
      <w:lvlJc w:val="left"/>
      <w:pPr>
        <w:ind w:left="5247" w:hanging="360"/>
      </w:pPr>
    </w:lvl>
    <w:lvl w:ilvl="7" w:tentative="0">
      <w:start w:val="1"/>
      <w:numFmt w:val="lowerLetter"/>
      <w:lvlText w:val="%8."/>
      <w:lvlJc w:val="left"/>
      <w:pPr>
        <w:ind w:left="5967" w:hanging="360"/>
      </w:pPr>
    </w:lvl>
    <w:lvl w:ilvl="8" w:tentative="0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2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21541"/>
    <w:rsid w:val="00055AFC"/>
    <w:rsid w:val="00075568"/>
    <w:rsid w:val="000A3AE8"/>
    <w:rsid w:val="000B7C91"/>
    <w:rsid w:val="000F2819"/>
    <w:rsid w:val="0012630E"/>
    <w:rsid w:val="00146AED"/>
    <w:rsid w:val="00160D3C"/>
    <w:rsid w:val="00167617"/>
    <w:rsid w:val="00192B97"/>
    <w:rsid w:val="001C314F"/>
    <w:rsid w:val="001C407D"/>
    <w:rsid w:val="001D6733"/>
    <w:rsid w:val="001E6EC7"/>
    <w:rsid w:val="00234C14"/>
    <w:rsid w:val="00242E11"/>
    <w:rsid w:val="00256CE0"/>
    <w:rsid w:val="00266862"/>
    <w:rsid w:val="00275F55"/>
    <w:rsid w:val="002B0487"/>
    <w:rsid w:val="002B5377"/>
    <w:rsid w:val="002C798C"/>
    <w:rsid w:val="00300AE7"/>
    <w:rsid w:val="0037728F"/>
    <w:rsid w:val="003D47CE"/>
    <w:rsid w:val="003F5602"/>
    <w:rsid w:val="00431E3B"/>
    <w:rsid w:val="00466E7B"/>
    <w:rsid w:val="0047132E"/>
    <w:rsid w:val="00482E49"/>
    <w:rsid w:val="004C5A29"/>
    <w:rsid w:val="00520D59"/>
    <w:rsid w:val="00535F29"/>
    <w:rsid w:val="00545D2E"/>
    <w:rsid w:val="00556CED"/>
    <w:rsid w:val="00562948"/>
    <w:rsid w:val="005875CC"/>
    <w:rsid w:val="005C7CDA"/>
    <w:rsid w:val="005E1453"/>
    <w:rsid w:val="005E343B"/>
    <w:rsid w:val="00602649"/>
    <w:rsid w:val="0061321F"/>
    <w:rsid w:val="00624AD5"/>
    <w:rsid w:val="006A2DDD"/>
    <w:rsid w:val="0070397F"/>
    <w:rsid w:val="007103B3"/>
    <w:rsid w:val="00767E8F"/>
    <w:rsid w:val="007A3770"/>
    <w:rsid w:val="007D69B6"/>
    <w:rsid w:val="007E1169"/>
    <w:rsid w:val="00807F08"/>
    <w:rsid w:val="00827C9B"/>
    <w:rsid w:val="0083162B"/>
    <w:rsid w:val="00892018"/>
    <w:rsid w:val="008B07CD"/>
    <w:rsid w:val="008D2B54"/>
    <w:rsid w:val="008E394B"/>
    <w:rsid w:val="008F1FD3"/>
    <w:rsid w:val="00912BCE"/>
    <w:rsid w:val="00932811"/>
    <w:rsid w:val="009723F7"/>
    <w:rsid w:val="00987B8A"/>
    <w:rsid w:val="009940AB"/>
    <w:rsid w:val="009A4BE4"/>
    <w:rsid w:val="009F7B99"/>
    <w:rsid w:val="009F7CA5"/>
    <w:rsid w:val="00A252D1"/>
    <w:rsid w:val="00A47D67"/>
    <w:rsid w:val="00A60A58"/>
    <w:rsid w:val="00A85E4B"/>
    <w:rsid w:val="00AA60C6"/>
    <w:rsid w:val="00AA771B"/>
    <w:rsid w:val="00AB5BBC"/>
    <w:rsid w:val="00B073C5"/>
    <w:rsid w:val="00BA20C7"/>
    <w:rsid w:val="00BE7018"/>
    <w:rsid w:val="00BF4EB8"/>
    <w:rsid w:val="00C16782"/>
    <w:rsid w:val="00C23403"/>
    <w:rsid w:val="00C72645"/>
    <w:rsid w:val="00C857D1"/>
    <w:rsid w:val="00C8677D"/>
    <w:rsid w:val="00CB2C8C"/>
    <w:rsid w:val="00CC15FF"/>
    <w:rsid w:val="00D016DF"/>
    <w:rsid w:val="00D2601C"/>
    <w:rsid w:val="00D469AC"/>
    <w:rsid w:val="00D47BD1"/>
    <w:rsid w:val="00D62D51"/>
    <w:rsid w:val="00D859D8"/>
    <w:rsid w:val="00D97135"/>
    <w:rsid w:val="00DA5B36"/>
    <w:rsid w:val="00DB57E1"/>
    <w:rsid w:val="00DC0546"/>
    <w:rsid w:val="00E0435E"/>
    <w:rsid w:val="00E21541"/>
    <w:rsid w:val="00E54372"/>
    <w:rsid w:val="00EB1DB6"/>
    <w:rsid w:val="00EC25B2"/>
    <w:rsid w:val="00EF0B17"/>
    <w:rsid w:val="00F05277"/>
    <w:rsid w:val="00F1026B"/>
    <w:rsid w:val="00F1298F"/>
    <w:rsid w:val="00F573D3"/>
    <w:rsid w:val="00F63B14"/>
    <w:rsid w:val="00F80AD0"/>
    <w:rsid w:val="00F86483"/>
    <w:rsid w:val="3F376F7C"/>
    <w:rsid w:val="F4DFB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nhideWhenUsed="0" w:uiPriority="0" w:semiHidden="0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Body Text 2"/>
    <w:basedOn w:val="1"/>
    <w:link w:val="16"/>
    <w:uiPriority w:val="0"/>
    <w:pPr>
      <w:spacing w:after="120" w:line="48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6">
    <w:name w:val="Body Text Indent"/>
    <w:basedOn w:val="1"/>
    <w:link w:val="9"/>
    <w:uiPriority w:val="0"/>
    <w:pPr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 New Roman" w:hAnsi="Times New Roman" w:eastAsia="Times New Roman" w:cs="Times New Roman"/>
      <w:sz w:val="24"/>
      <w:szCs w:val="20"/>
      <w:u w:val="single"/>
    </w:rPr>
  </w:style>
  <w:style w:type="paragraph" w:styleId="7">
    <w:name w:val="footer"/>
    <w:basedOn w:val="1"/>
    <w:link w:val="11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8">
    <w:name w:val="header"/>
    <w:basedOn w:val="1"/>
    <w:link w:val="10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9">
    <w:name w:val="Основной текст с отступом Знак"/>
    <w:basedOn w:val="2"/>
    <w:link w:val="6"/>
    <w:uiPriority w:val="0"/>
    <w:rPr>
      <w:rFonts w:ascii="Times New Roman" w:hAnsi="Times New Roman" w:eastAsia="Times New Roman" w:cs="Times New Roman"/>
      <w:sz w:val="24"/>
      <w:szCs w:val="20"/>
      <w:u w:val="single"/>
    </w:rPr>
  </w:style>
  <w:style w:type="character" w:customStyle="1" w:styleId="10">
    <w:name w:val="Верхний колонтитул Знак"/>
    <w:basedOn w:val="2"/>
    <w:link w:val="8"/>
    <w:uiPriority w:val="99"/>
  </w:style>
  <w:style w:type="character" w:customStyle="1" w:styleId="11">
    <w:name w:val="Нижний колонтитул Знак"/>
    <w:basedOn w:val="2"/>
    <w:link w:val="7"/>
    <w:uiPriority w:val="99"/>
  </w:style>
  <w:style w:type="character" w:customStyle="1" w:styleId="12">
    <w:name w:val="jsgrdq"/>
    <w:basedOn w:val="2"/>
    <w:uiPriority w:val="0"/>
  </w:style>
  <w:style w:type="paragraph" w:customStyle="1" w:styleId="13">
    <w:name w:val="_04xlpa"/>
    <w:basedOn w:val="1"/>
    <w:uiPriority w:val="0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character" w:customStyle="1" w:styleId="14">
    <w:name w:val="Текст выноски Знак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paragraph" w:styleId="15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6">
    <w:name w:val="Основной текст 2 Знак"/>
    <w:basedOn w:val="2"/>
    <w:link w:val="5"/>
    <w:uiPriority w:val="0"/>
    <w:rPr>
      <w:rFonts w:ascii="Times New Roman" w:hAnsi="Times New Roman" w:eastAsia="Times New Roman" w:cs="Times New Roman"/>
      <w:sz w:val="24"/>
      <w:szCs w:val="24"/>
      <w:lang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noFill/>
        <a:ln w="9525">
          <a:noFill/>
          <a:miter lim="800000"/>
        </a:ln>
      </a:spPr>
      <a:bodyPr rot="0" vert="horz" wrap="square" lIns="91440" tIns="45720" rIns="91440" bIns="45720" anchor="t" anchorCtr="0">
        <a:noAutofit/>
      </a:bodyPr>
      <a:lstStyle/>
    </a:tx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="http://schemas.openxmlformats.org/officeDocument/2006/bibliography" xmlns:b="http://schemas.openxmlformats.org/officeDocument/2006/bibliography" StyleName="APA" SelectedStyle="\APA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51B2F014-C2F1-4F4C-8C08-7DB8BDAF685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Hewlett-Packard Company</Company>
  <Pages>1</Pages>
  <Words>186</Words>
  <Characters>1064</Characters>
  <Lines>8</Lines>
  <Paragraphs>2</Paragraphs>
  <TotalTime>3</TotalTime>
  <ScaleCrop>false</ScaleCrop>
  <LinksUpToDate>false</LinksUpToDate>
  <CharactersWithSpaces>1248</CharactersWithSpaces>
  <Application>WPS Office_12.1.23152.23152_F1E327BC-269C-435d-A152-05C5408002CA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2023-11-17T10:17:00Z</dcterms:created>
  <dc:creator>Полубояров Никита Дмитриевич</dc:creator>
  <cp:lastModifiedBy>plancode</cp:lastModifiedBy>
  <cp:lastPrinted>2021-06-09T10:15:00Z</cp:lastPrinted>
  <dcterms:modified xsi:type="dcterms:W3CDTF">2025-12-17T16:36:48Z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1033-12.1.23152.23152</vt:lpwstr>
  </property>
  <property fmtid="{D5CDD505-2E9C-101B-9397-08002B2CF9AE}" pid="3" name="ICV">
    <vt:lpwstr>D40632B82F8BD88BD5B142698811D20F_42</vt:lpwstr>
  </property>
</Properties>
</file>