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0menkjn2a3d" w:id="0"/>
      <w:bookmarkEnd w:id="0"/>
      <w:r w:rsidDel="00000000" w:rsidR="00000000" w:rsidRPr="00000000">
        <w:rPr>
          <w:rtl w:val="0"/>
        </w:rPr>
        <w:t xml:space="preserve">OXOT Complete Service Portfolio &amp; Rate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zq94mx5e5sr" w:id="1"/>
      <w:bookmarkEnd w:id="1"/>
      <w:r w:rsidDel="00000000" w:rsidR="00000000" w:rsidRPr="00000000">
        <w:rPr>
          <w:b w:val="1"/>
          <w:bCs w:val="1"/>
          <w:rtl w:val="0"/>
        </w:rPr>
        <w:t xml:space="preserve">Service Portfolio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k80853gqfeou" w:id="2"/>
      <w:bookmarkEnd w:id="2"/>
      <w:r w:rsidDel="00000000" w:rsidR="00000000" w:rsidRPr="00000000">
        <w:rPr>
          <w:b w:val="1"/>
          <w:bCs w:val="1"/>
          <w:rtl w:val="0"/>
        </w:rPr>
        <w:t xml:space="preserve">Tier 1: Core Operational Technology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d03oidow8zs" w:id="3"/>
      <w:bookmarkEnd w:id="3"/>
      <w:r w:rsidDel="00000000" w:rsidR="00000000" w:rsidRPr="00000000">
        <w:rPr>
          <w:b w:val="1"/>
          <w:bCs w:val="1"/>
          <w:rtl w:val="0"/>
        </w:rPr>
        <w:t xml:space="preserve">1. Strategic OT Security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Industrial Cybersecurity Strategy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Operational-first security strategy aligned with business objectives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Integration with existing operational excellence programs (LEAN, Six Sigma)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Multi-year roadmap with business case development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€500-600/hour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€75K-200K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IEC 62443 Compliance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Gap analysis against current state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Security Level (SL) determination and implementation planning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Zone and conduit architecture design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Ongoing compliance monitoring and audit preparation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€400-500/hour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€150K-300K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Digital Transformation Security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Security embedded in Industry 4.0 initiatives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Secure design patterns for IIoT deployments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Legacy system integration with modern security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€450-550/hour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€100K-250K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M&amp;A Due Diligence (OT Aspects)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Pre-acquisition "Red Flag" identification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Post-acquisition integration planning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Valuation impact assessment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€600-750/hour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€50K-150K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z19pxh8yn1ie" w:id="4"/>
      <w:bookmarkEnd w:id="4"/>
      <w:r w:rsidDel="00000000" w:rsidR="00000000" w:rsidRPr="00000000">
        <w:rPr>
          <w:b w:val="1"/>
          <w:bCs w:val="1"/>
          <w:rtl w:val="0"/>
        </w:rPr>
        <w:t xml:space="preserve">2. Enhanced Managed Detection &amp; Response (MDR)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Basel SOC Integration with OT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24/7 monitoring with operational context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Industrial protocol analysis (Modbus, DNP3, Profinet, S7)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Business impact prioritization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€40-55/device/month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AI-Driven Threat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Knowledge graph correlation across IT/OT environments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Anomaly detection calibrated for industrial operations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Predictive threat modeling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€15-25 premium/device/month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Incident Response with Production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OT-specific incident response procedures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Production impact minimization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Crisis communication support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€600-750/hour emergency | €300K-500K annual retainer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lqoli83ua8yv" w:id="5"/>
      <w:bookmarkEnd w:id="5"/>
      <w:r w:rsidDel="00000000" w:rsidR="00000000" w:rsidRPr="00000000">
        <w:rPr>
          <w:b w:val="1"/>
          <w:bCs w:val="1"/>
          <w:rtl w:val="0"/>
        </w:rPr>
        <w:t xml:space="preserve">3. Advanced Risk Assessment &amp; Vulnerability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Comprehensive OT Security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Asset discovery and inventory (extending existing systems)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Vulnerability assessment with operational impact analysis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Risk prioritization based on business criticality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€350-450/hour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€75K-150K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Penetration Testing (AI-Assisted)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Agentic penetration testing with automated analysis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Mission-based testing scenarios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Minimal operational disruption protocols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€500-800/hour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€50K-125K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Continuous Vulnerability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Ongoing monitoring and assessment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Patch management coordination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Risk exception tracking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€25-40/device/month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4kzpeuju849g" w:id="6"/>
      <w:bookmarkEnd w:id="6"/>
      <w:r w:rsidDel="00000000" w:rsidR="00000000" w:rsidRPr="00000000">
        <w:rPr>
          <w:b w:val="1"/>
          <w:bCs w:val="1"/>
          <w:rtl w:val="0"/>
        </w:rPr>
        <w:t xml:space="preserve">Tier 2: Premium Intelligence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66c8jm29dlzm" w:id="7"/>
      <w:bookmarkEnd w:id="7"/>
      <w:r w:rsidDel="00000000" w:rsidR="00000000" w:rsidRPr="00000000">
        <w:rPr>
          <w:b w:val="1"/>
          <w:bCs w:val="1"/>
          <w:rtl w:val="0"/>
        </w:rPr>
        <w:t xml:space="preserve">4. Executive Threat Concierge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Weekly Intelligence Briefings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OT-specific threat actor campaigns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Industrial vulnerability alerts with operational impact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Sector-specific risk analysis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€2K-3K/week per customer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Monthly Strategic Intelligence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Comprehensive threat landscape analysis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Competitive threat intelligence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Board-level executive summaries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€5K-8K/month per customer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24/7 Threat Intelligence Hotline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Emergency consultation for critical incidents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Real-time threat analysis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Crisis communication support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€12K-20K/month per customer (all-inclusive)</w:t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l2g5m3ymzae4" w:id="8"/>
      <w:bookmarkEnd w:id="8"/>
      <w:r w:rsidDel="00000000" w:rsidR="00000000" w:rsidRPr="00000000">
        <w:rPr>
          <w:b w:val="1"/>
          <w:bCs w:val="1"/>
          <w:rtl w:val="0"/>
        </w:rPr>
        <w:t xml:space="preserve"> Advanced SBOM Analysis &amp; Supply Chain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📋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Automated SBOM Generation with AI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Software Bill of Materials for OT environments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AI-driven vulnerability analysis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Provenance tracking and verification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€400-600/hour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€25K-75K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Supply Chain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Vendor risk assessment and monitoring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Component-level security analysis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Hierarchical vulnerability tracking with VEX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€300-500/hour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€50K-150K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Proactive Risk Notification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Continuous monitoring of deployed components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vulnerability notifications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Priority-based risk alerting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€5K-12K/month per customer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wgzdqct1x5nq" w:id="9"/>
      <w:bookmarkEnd w:id="9"/>
      <w:r w:rsidDel="00000000" w:rsidR="00000000" w:rsidRPr="00000000">
        <w:rPr>
          <w:b w:val="1"/>
          <w:bCs w:val="1"/>
          <w:rtl w:val="0"/>
        </w:rPr>
        <w:t xml:space="preserve">Advanced OSINT Threat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📋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Dark Web Monitoring for Industrial Threats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Sector-specific threat actor tracking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Compromised credential monitoring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Intellectual property leak detection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€300-500/hour | </w:t>
      </w: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€5K-10K/month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AI-Powered Social Media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Activist and nation-state tracking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Threat campaign early warning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Geopolitical risk assessment</w:t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€250-400/hour | </w:t>
      </w: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€3K-8K/month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Technical Threat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source intelligence gathering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Malware analysis and attribution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IOC generation and distribution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€350-550/hour | </w:t>
      </w: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€8K-15K/month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x0c5cmlxykqv" w:id="10"/>
      <w:bookmarkEnd w:id="10"/>
      <w:r w:rsidDel="00000000" w:rsidR="00000000" w:rsidRPr="00000000">
        <w:rPr>
          <w:b w:val="1"/>
          <w:bCs w:val="1"/>
          <w:rtl w:val="0"/>
        </w:rPr>
        <w:t xml:space="preserve">Tier 3: Advanced Technology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cfjqpbgzawb" w:id="11"/>
      <w:bookmarkEnd w:id="11"/>
      <w:r w:rsidDel="00000000" w:rsidR="00000000" w:rsidRPr="00000000">
        <w:rPr>
          <w:b w:val="1"/>
          <w:bCs w:val="1"/>
          <w:rtl w:val="0"/>
        </w:rPr>
        <w:t xml:space="preserve">7. Enhanced Digital Twin Integration (AI-Powered)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Failure Mode and Effects Analysis (FMEA)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AI-assisted security FMEA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Cascading failure analysis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Multi-failure scenario modeling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€500-750/hour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€75K-200K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"Cyber Cases"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Security cases complementing safety cases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Human factor and threat actor TTPs integration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Operational risk modeling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€600-800/hour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€100K-250K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Digital Twin Security Modeling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Real-time security posture visualization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Predictive security analytics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Operational impact simulation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€400-600/hour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€50K-150K</w:t>
      </w:r>
    </w:p>
    <w:p w:rsidR="00000000" w:rsidDel="00000000" w:rsidP="00000000" w:rsidRDefault="00000000" w:rsidRPr="00000000" w14:paraId="000000B5">
      <w:pPr>
        <w:pStyle w:val="Heading3"/>
        <w:rPr/>
      </w:pPr>
      <w:bookmarkStart w:colFirst="0" w:colLast="0" w:name="_riz6tyf8kdzz" w:id="12"/>
      <w:bookmarkEnd w:id="12"/>
      <w:r w:rsidDel="00000000" w:rsidR="00000000" w:rsidRPr="00000000">
        <w:rPr>
          <w:b w:val="1"/>
          <w:bCs w:val="1"/>
          <w:rtl w:val="0"/>
        </w:rPr>
        <w:t xml:space="preserve">8. Lab Environment Development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Center of Excellence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Secure deployment pattern development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IEC 62443 aligned testing environment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demonstration facility</w:t>
      </w:r>
    </w:p>
    <w:p w:rsidR="00000000" w:rsidDel="00000000" w:rsidP="00000000" w:rsidRDefault="00000000" w:rsidRPr="00000000" w14:paraId="000000B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€350-500/hour | </w:t>
      </w:r>
      <w:r w:rsidDel="00000000" w:rsidR="00000000" w:rsidRPr="00000000">
        <w:rPr>
          <w:b w:val="1"/>
          <w:bCs w:val="1"/>
          <w:rtl w:val="0"/>
        </w:rPr>
        <w:t xml:space="preserve">Setup:</w:t>
      </w:r>
      <w:r w:rsidDel="00000000" w:rsidR="00000000" w:rsidRPr="00000000">
        <w:rPr>
          <w:rtl w:val="0"/>
        </w:rPr>
        <w:t xml:space="preserve"> €200K-400K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Ongoing Lab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Equipment maintenance and updates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scenario development</w:t>
      </w:r>
    </w:p>
    <w:p w:rsidR="00000000" w:rsidDel="00000000" w:rsidP="00000000" w:rsidRDefault="00000000" w:rsidRPr="00000000" w14:paraId="000000C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proof-of-concept support</w:t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€250-400/hour | </w:t>
      </w:r>
      <w:r w:rsidDel="00000000" w:rsidR="00000000" w:rsidRPr="00000000">
        <w:rPr>
          <w:b w:val="1"/>
          <w:bCs w:val="1"/>
          <w:rtl w:val="0"/>
        </w:rPr>
        <w:t xml:space="preserve">Annual:</w:t>
      </w:r>
      <w:r w:rsidDel="00000000" w:rsidR="00000000" w:rsidRPr="00000000">
        <w:rPr>
          <w:rtl w:val="0"/>
        </w:rPr>
        <w:t xml:space="preserve"> €150K-300K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Security Pattern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Architecture pattern testing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Compliance validation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Performance impact assessment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€400-600/hour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€25K-75K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r8n2cvubdcuz" w:id="13"/>
      <w:bookmarkEnd w:id="13"/>
      <w:r w:rsidDel="00000000" w:rsidR="00000000" w:rsidRPr="00000000">
        <w:rPr>
          <w:b w:val="1"/>
          <w:bCs w:val="1"/>
          <w:rtl w:val="0"/>
        </w:rPr>
        <w:t xml:space="preserve">9. Advanced AI-Driven Security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Knowledge Graph Development (100M+ nodes)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Industrial asset relationship mapping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Threat intelligence correlation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Risk dependency analysis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€600-900/hour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€150K-400K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Private LLM Implementation for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security analysis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Policy generation and compliance checking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Incident response automation</w:t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€700-1000/hour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€200K-500K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Agentic Security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Automated penetration testing</w:t>
      </w:r>
    </w:p>
    <w:p w:rsidR="00000000" w:rsidDel="00000000" w:rsidP="00000000" w:rsidRDefault="00000000" w:rsidRPr="00000000" w14:paraId="000000E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Mission-based security validation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Continuous security monitoring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€500-800/hour | </w:t>
      </w:r>
      <w:r w:rsidDel="00000000" w:rsidR="00000000" w:rsidRPr="00000000">
        <w:rPr>
          <w:b w:val="1"/>
          <w:bCs w:val="1"/>
          <w:rtl w:val="0"/>
        </w:rPr>
        <w:t xml:space="preserve">Subscription:</w:t>
      </w:r>
      <w:r w:rsidDel="00000000" w:rsidR="00000000" w:rsidRPr="00000000">
        <w:rPr>
          <w:rtl w:val="0"/>
        </w:rPr>
        <w:t xml:space="preserve"> €20K-40K/month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i403mkvlchaq" w:id="14"/>
      <w:bookmarkEnd w:id="14"/>
      <w:r w:rsidDel="00000000" w:rsidR="00000000" w:rsidRPr="00000000">
        <w:rPr>
          <w:b w:val="1"/>
          <w:bCs w:val="1"/>
          <w:rtl w:val="0"/>
        </w:rPr>
        <w:t xml:space="preserve">Tier 4: Strategic Partnership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dscjpedou957" w:id="15"/>
      <w:bookmarkEnd w:id="15"/>
      <w:r w:rsidDel="00000000" w:rsidR="00000000" w:rsidRPr="00000000">
        <w:rPr>
          <w:b w:val="1"/>
          <w:bCs w:val="1"/>
          <w:rtl w:val="0"/>
        </w:rPr>
        <w:t xml:space="preserve">10. Multi-Vendor Integration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Dragos Integration &amp;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Threat hunting service integration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Incident response escalation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Threat intelligence correlation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Axians Margin:</w:t>
      </w:r>
      <w:r w:rsidDel="00000000" w:rsidR="00000000" w:rsidRPr="00000000">
        <w:rPr>
          <w:rtl w:val="0"/>
        </w:rPr>
        <w:t xml:space="preserve"> 30-35% | </w:t>
      </w:r>
      <w:r w:rsidDel="00000000" w:rsidR="00000000" w:rsidRPr="00000000">
        <w:rPr>
          <w:b w:val="1"/>
          <w:bCs w:val="1"/>
          <w:rtl w:val="0"/>
        </w:rPr>
        <w:t xml:space="preserve">Annual Revenue:</w:t>
      </w:r>
      <w:r w:rsidDel="00000000" w:rsidR="00000000" w:rsidRPr="00000000">
        <w:rPr>
          <w:rtl w:val="0"/>
        </w:rPr>
        <w:t xml:space="preserve"> €400K-600K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Claroty Platform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Multi-vendor platform choice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Integration with existing systems</w:t>
      </w:r>
    </w:p>
    <w:p w:rsidR="00000000" w:rsidDel="00000000" w:rsidP="00000000" w:rsidRDefault="00000000" w:rsidRPr="00000000" w14:paraId="000000F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Ongoing platform optimization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Axians Margin:</w:t>
      </w:r>
      <w:r w:rsidDel="00000000" w:rsidR="00000000" w:rsidRPr="00000000">
        <w:rPr>
          <w:rtl w:val="0"/>
        </w:rPr>
        <w:t xml:space="preserve"> 25-30% | </w:t>
      </w:r>
      <w:r w:rsidDel="00000000" w:rsidR="00000000" w:rsidRPr="00000000">
        <w:rPr>
          <w:b w:val="1"/>
          <w:bCs w:val="1"/>
          <w:rtl w:val="0"/>
        </w:rPr>
        <w:t xml:space="preserve">Annual Revenue:</w:t>
      </w:r>
      <w:r w:rsidDel="00000000" w:rsidR="00000000" w:rsidRPr="00000000">
        <w:rPr>
          <w:rtl w:val="0"/>
        </w:rPr>
        <w:t xml:space="preserve"> €300K-500K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Nozomi Networks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Asset discovery optimization</w:t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Monitoring enhancement</w:t>
      </w:r>
    </w:p>
    <w:p w:rsidR="00000000" w:rsidDel="00000000" w:rsidP="00000000" w:rsidRDefault="00000000" w:rsidRPr="00000000" w14:paraId="000000F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Basel SOC integration</w:t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Axians Margin:</w:t>
      </w:r>
      <w:r w:rsidDel="00000000" w:rsidR="00000000" w:rsidRPr="00000000">
        <w:rPr>
          <w:rtl w:val="0"/>
        </w:rPr>
        <w:t xml:space="preserve"> 20-25% | </w:t>
      </w:r>
      <w:r w:rsidDel="00000000" w:rsidR="00000000" w:rsidRPr="00000000">
        <w:rPr>
          <w:b w:val="1"/>
          <w:bCs w:val="1"/>
          <w:rtl w:val="0"/>
        </w:rPr>
        <w:t xml:space="preserve">Annual Revenue:</w:t>
      </w:r>
      <w:r w:rsidDel="00000000" w:rsidR="00000000" w:rsidRPr="00000000">
        <w:rPr>
          <w:rtl w:val="0"/>
        </w:rPr>
        <w:t xml:space="preserve"> €200K-400K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8ie8l8v00to7" w:id="16"/>
      <w:bookmarkEnd w:id="16"/>
      <w:r w:rsidDel="00000000" w:rsidR="00000000" w:rsidRPr="00000000">
        <w:rPr>
          <w:b w:val="1"/>
          <w:bCs w:val="1"/>
          <w:rtl w:val="0"/>
        </w:rPr>
        <w:t xml:space="preserve">11. Complete Supply Chain Security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Joint Delivery with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Comprehensive supply chain coverage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Multi-vendor risk assessment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Integrated monitoring and response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€400-600/hour | </w:t>
      </w:r>
      <w:r w:rsidDel="00000000" w:rsidR="00000000" w:rsidRPr="00000000">
        <w:rPr>
          <w:b w:val="1"/>
          <w:bCs w:val="1"/>
          <w:rtl w:val="0"/>
        </w:rPr>
        <w:t xml:space="preserve">Axians Margin:</w:t>
      </w:r>
      <w:r w:rsidDel="00000000" w:rsidR="00000000" w:rsidRPr="00000000">
        <w:rPr>
          <w:rtl w:val="0"/>
        </w:rPr>
        <w:t xml:space="preserve"> 45-50%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Training &amp; Certification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Customer capability development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Industry standard certification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Ongoing education and updates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€250-400/hour | </w:t>
      </w:r>
      <w:r w:rsidDel="00000000" w:rsidR="00000000" w:rsidRPr="00000000">
        <w:rPr>
          <w:b w:val="1"/>
          <w:bCs w:val="1"/>
          <w:rtl w:val="0"/>
        </w:rPr>
        <w:t xml:space="preserve">Axians Margin:</w:t>
      </w:r>
      <w:r w:rsidDel="00000000" w:rsidR="00000000" w:rsidRPr="00000000">
        <w:rPr>
          <w:rtl w:val="0"/>
        </w:rPr>
        <w:t xml:space="preserve"> 65-70%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wnaozqec743d" w:id="17"/>
      <w:bookmarkEnd w:id="17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Tier 5: Internal Value Services (Cost Center)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le5ryu67wd8b" w:id="18"/>
      <w:bookmarkEnd w:id="18"/>
      <w:r w:rsidDel="00000000" w:rsidR="00000000" w:rsidRPr="00000000">
        <w:rPr>
          <w:b w:val="1"/>
          <w:bCs w:val="1"/>
          <w:rtl w:val="0"/>
        </w:rPr>
        <w:t xml:space="preserve">12. Internal IEC 62443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Product Development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Secure-by-design consultation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Compliance validation</w:t>
      </w:r>
    </w:p>
    <w:p w:rsidR="00000000" w:rsidDel="00000000" w:rsidP="00000000" w:rsidRDefault="00000000" w:rsidRPr="00000000" w14:paraId="000001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Security testing integration</w:t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Internal Rate:</w:t>
      </w:r>
      <w:r w:rsidDel="00000000" w:rsidR="00000000" w:rsidRPr="00000000">
        <w:rPr>
          <w:rtl w:val="0"/>
        </w:rPr>
        <w:t xml:space="preserve"> €150/hour (vs €300-500 external)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Lab Management for Product Teams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Testing environment maintenance</w:t>
      </w:r>
    </w:p>
    <w:p w:rsidR="00000000" w:rsidDel="00000000" w:rsidP="00000000" w:rsidRDefault="00000000" w:rsidRPr="00000000" w14:paraId="0000011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Validation scenario development</w:t>
      </w:r>
    </w:p>
    <w:p w:rsidR="00000000" w:rsidDel="00000000" w:rsidP="00000000" w:rsidRDefault="00000000" w:rsidRPr="00000000" w14:paraId="0000011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Cross-functional team support</w:t>
      </w:r>
    </w:p>
    <w:p w:rsidR="00000000" w:rsidDel="00000000" w:rsidP="00000000" w:rsidRDefault="00000000" w:rsidRPr="00000000" w14:paraId="000001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Internal Rate:</w:t>
      </w:r>
      <w:r w:rsidDel="00000000" w:rsidR="00000000" w:rsidRPr="00000000">
        <w:rPr>
          <w:rtl w:val="0"/>
        </w:rPr>
        <w:t xml:space="preserve"> €125/hour (vs €250-450 external)</w:t>
      </w:r>
    </w:p>
    <w:p w:rsidR="00000000" w:rsidDel="00000000" w:rsidP="00000000" w:rsidRDefault="00000000" w:rsidRPr="00000000" w14:paraId="00000120">
      <w:pPr>
        <w:pStyle w:val="Heading3"/>
        <w:rPr/>
      </w:pPr>
      <w:bookmarkStart w:colFirst="0" w:colLast="0" w:name="_y46kjng3qume" w:id="19"/>
      <w:bookmarkEnd w:id="19"/>
      <w:r w:rsidDel="00000000" w:rsidR="00000000" w:rsidRPr="00000000">
        <w:rPr>
          <w:b w:val="1"/>
          <w:bCs w:val="1"/>
          <w:rtl w:val="0"/>
        </w:rPr>
        <w:t xml:space="preserve">13. Firmware Management &amp; Supply Chain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Internal Firmware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Firmware analysis and validation</w:t>
      </w:r>
    </w:p>
    <w:p w:rsidR="00000000" w:rsidDel="00000000" w:rsidP="00000000" w:rsidRDefault="00000000" w:rsidRPr="00000000" w14:paraId="0000012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Supply chain verification for Axians equipment</w:t>
      </w:r>
    </w:p>
    <w:p w:rsidR="00000000" w:rsidDel="00000000" w:rsidP="00000000" w:rsidRDefault="00000000" w:rsidRPr="00000000" w14:paraId="0000012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Vendor security assessment</w:t>
      </w:r>
    </w:p>
    <w:p w:rsidR="00000000" w:rsidDel="00000000" w:rsidP="00000000" w:rsidRDefault="00000000" w:rsidRPr="00000000" w14:paraId="0000012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Internal Rate:</w:t>
      </w:r>
      <w:r w:rsidDel="00000000" w:rsidR="00000000" w:rsidRPr="00000000">
        <w:rPr>
          <w:rtl w:val="0"/>
        </w:rPr>
        <w:t xml:space="preserve"> €100/hour (vs €200-400 external)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Internal Risk Advisory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Proactive risk assessment for Axians operations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Investment decision support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Strategic security planning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Internal Rate:</w:t>
      </w:r>
      <w:r w:rsidDel="00000000" w:rsidR="00000000" w:rsidRPr="00000000">
        <w:rPr>
          <w:rtl w:val="0"/>
        </w:rPr>
        <w:t xml:space="preserve"> €175/hour (vs €350-600 external)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bookmarkStart w:colFirst="0" w:colLast="0" w:name="_gc4j781no36p" w:id="20"/>
      <w:bookmarkEnd w:id="20"/>
      <w:r w:rsidDel="00000000" w:rsidR="00000000" w:rsidRPr="00000000">
        <w:rPr>
          <w:b w:val="1"/>
          <w:bCs w:val="1"/>
          <w:rtl w:val="0"/>
        </w:rPr>
        <w:t xml:space="preserve">Tier 6: Legacy System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bookmarkStart w:colFirst="0" w:colLast="0" w:name="_feyjm94hldv3" w:id="21"/>
      <w:bookmarkEnd w:id="21"/>
      <w:r w:rsidDel="00000000" w:rsidR="00000000" w:rsidRPr="00000000">
        <w:rPr>
          <w:b w:val="1"/>
          <w:bCs w:val="1"/>
          <w:rtl w:val="0"/>
        </w:rPr>
        <w:t xml:space="preserve">14. Proactive Legacy System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 Service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Customer Operating Profile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Risk profiling for legacy Axians products</w:t>
      </w:r>
    </w:p>
    <w:p w:rsidR="00000000" w:rsidDel="00000000" w:rsidP="00000000" w:rsidRDefault="00000000" w:rsidRPr="00000000" w14:paraId="0000013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End-of-life system assessment</w:t>
      </w:r>
    </w:p>
    <w:p w:rsidR="00000000" w:rsidDel="00000000" w:rsidP="00000000" w:rsidRDefault="00000000" w:rsidRPr="00000000" w14:paraId="0000013A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Vulnerability impact analysis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€300-500/hour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€25K-75K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Legacy Risk Assessment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Complimentary initial assessment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Detailed risk reporting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Mitigation recommendations</w:t>
      </w:r>
    </w:p>
    <w:p w:rsidR="00000000" w:rsidDel="00000000" w:rsidP="00000000" w:rsidRDefault="00000000" w:rsidRPr="00000000" w14:paraId="0000014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Free initial + €50K-150K detailed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Secure Design for Legacy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Compensating control implementation</w:t>
      </w:r>
    </w:p>
    <w:p w:rsidR="00000000" w:rsidDel="00000000" w:rsidP="00000000" w:rsidRDefault="00000000" w:rsidRPr="00000000" w14:paraId="0000014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Risk mitigation architecture</w:t>
      </w:r>
    </w:p>
    <w:p w:rsidR="00000000" w:rsidDel="00000000" w:rsidP="00000000" w:rsidRDefault="00000000" w:rsidRPr="00000000" w14:paraId="00000148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Operational security enhancement</w:t>
      </w:r>
    </w:p>
    <w:p w:rsidR="00000000" w:rsidDel="00000000" w:rsidP="00000000" w:rsidRDefault="00000000" w:rsidRPr="00000000" w14:paraId="00000149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Rate:</w:t>
      </w:r>
      <w:r w:rsidDel="00000000" w:rsidR="00000000" w:rsidRPr="00000000">
        <w:rPr>
          <w:rtl w:val="0"/>
        </w:rPr>
        <w:t xml:space="preserve"> €350-550/hour | 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€75K-200K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rPr/>
      </w:pPr>
      <w:bookmarkStart w:colFirst="0" w:colLast="0" w:name="_giroxk31oyum" w:id="22"/>
      <w:bookmarkEnd w:id="22"/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Service Pricing Summary Matrix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Hourly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Subscription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 Profile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Consulting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€400-750/hour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€75K-300K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(70-80%)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Enhanced MDR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€300-600/hour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€40-80/device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€200K-500K annual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(60-70%)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Intelligence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€250-800/hour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€5K-20K/month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€50K-200K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(70-85%)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€500-1000/hour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€20K-40K/month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€150K-500K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Premium (75-85%)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Partnership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€250-600/hour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€100K-300K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(45-70%)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Internal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€100-175/hour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savings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value (50%+ savings)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c1krg4wa9uhm" w:id="23"/>
      <w:bookmarkEnd w:id="23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Service Engagement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ua112cn1hyud" w:id="24"/>
      <w:bookmarkEnd w:id="24"/>
      <w:r w:rsidDel="00000000" w:rsidR="00000000" w:rsidRPr="00000000">
        <w:rPr>
          <w:b w:val="1"/>
          <w:bCs w:val="1"/>
          <w:rtl w:val="0"/>
        </w:rPr>
        <w:t xml:space="preserve">Consulting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Short-term:</w:t>
      </w:r>
      <w:r w:rsidDel="00000000" w:rsidR="00000000" w:rsidRPr="00000000">
        <w:rPr>
          <w:rtl w:val="0"/>
        </w:rPr>
        <w:t xml:space="preserve"> Specific projects and assessments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Ongoing Advisory:</w:t>
      </w:r>
      <w:r w:rsidDel="00000000" w:rsidR="00000000" w:rsidRPr="00000000">
        <w:rPr>
          <w:rtl w:val="0"/>
        </w:rPr>
        <w:t xml:space="preserve"> Trusted partner relationship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Retainer:</w:t>
      </w:r>
      <w:r w:rsidDel="00000000" w:rsidR="00000000" w:rsidRPr="00000000">
        <w:rPr>
          <w:rtl w:val="0"/>
        </w:rPr>
        <w:t xml:space="preserve"> Guaranteed availability and priority response</w:t>
      </w:r>
    </w:p>
    <w:p w:rsidR="00000000" w:rsidDel="00000000" w:rsidP="00000000" w:rsidRDefault="00000000" w:rsidRPr="00000000" w14:paraId="00000177">
      <w:pPr>
        <w:pStyle w:val="Heading3"/>
        <w:rPr/>
      </w:pPr>
      <w:bookmarkStart w:colFirst="0" w:colLast="0" w:name="_axm6sysdvc45" w:id="25"/>
      <w:bookmarkEnd w:id="25"/>
      <w:r w:rsidDel="00000000" w:rsidR="00000000" w:rsidRPr="00000000">
        <w:rPr>
          <w:b w:val="1"/>
          <w:bCs w:val="1"/>
          <w:rtl w:val="0"/>
        </w:rPr>
        <w:t xml:space="preserve">Implementation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Component-specific:</w:t>
      </w:r>
      <w:r w:rsidDel="00000000" w:rsidR="00000000" w:rsidRPr="00000000">
        <w:rPr>
          <w:rtl w:val="0"/>
        </w:rPr>
        <w:t xml:space="preserve"> Targeted assistance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Full Project Management:</w:t>
      </w:r>
      <w:r w:rsidDel="00000000" w:rsidR="00000000" w:rsidRPr="00000000">
        <w:rPr>
          <w:rtl w:val="0"/>
        </w:rPr>
        <w:t xml:space="preserve"> End-to-end delivery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Hybrid:</w:t>
      </w:r>
      <w:r w:rsidDel="00000000" w:rsidR="00000000" w:rsidRPr="00000000">
        <w:rPr>
          <w:rtl w:val="0"/>
        </w:rPr>
        <w:t xml:space="preserve"> Axians lead with OXOT expertise</w:t>
      </w:r>
    </w:p>
    <w:p w:rsidR="00000000" w:rsidDel="00000000" w:rsidP="00000000" w:rsidRDefault="00000000" w:rsidRPr="00000000" w14:paraId="0000017B">
      <w:pPr>
        <w:pStyle w:val="Heading3"/>
        <w:rPr/>
      </w:pPr>
      <w:bookmarkStart w:colFirst="0" w:colLast="0" w:name="_p7h913sd47lz" w:id="26"/>
      <w:bookmarkEnd w:id="26"/>
      <w:r w:rsidDel="00000000" w:rsidR="00000000" w:rsidRPr="00000000">
        <w:rPr>
          <w:b w:val="1"/>
          <w:bCs w:val="1"/>
          <w:rtl w:val="0"/>
        </w:rPr>
        <w:t xml:space="preserve">Managed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24/7 Monitoring:</w:t>
      </w:r>
      <w:r w:rsidDel="00000000" w:rsidR="00000000" w:rsidRPr="00000000">
        <w:rPr>
          <w:rtl w:val="0"/>
        </w:rPr>
        <w:t xml:space="preserve"> Continuous security operations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Incident Response:</w:t>
      </w:r>
      <w:r w:rsidDel="00000000" w:rsidR="00000000" w:rsidRPr="00000000">
        <w:rPr>
          <w:rtl w:val="0"/>
        </w:rPr>
        <w:t xml:space="preserve"> Emergency response and recovery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Full Management:</w:t>
      </w:r>
      <w:r w:rsidDel="00000000" w:rsidR="00000000" w:rsidRPr="00000000">
        <w:rPr>
          <w:rtl w:val="0"/>
        </w:rPr>
        <w:t xml:space="preserve"> Complete security infrastructure oversight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89ajk2n9wq5e" w:id="27"/>
      <w:bookmarkEnd w:id="27"/>
      <w:r w:rsidDel="00000000" w:rsidR="00000000" w:rsidRPr="00000000">
        <w:rPr>
          <w:b w:val="1"/>
          <w:bCs w:val="1"/>
          <w:rtl w:val="0"/>
        </w:rPr>
        <w:t xml:space="preserve">Training &amp;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Standard Courses:</w:t>
      </w:r>
      <w:r w:rsidDel="00000000" w:rsidR="00000000" w:rsidRPr="00000000">
        <w:rPr>
          <w:rtl w:val="0"/>
        </w:rPr>
        <w:t xml:space="preserve"> Industry-recognized training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Custom Workshops:</w:t>
      </w:r>
      <w:r w:rsidDel="00000000" w:rsidR="00000000" w:rsidRPr="00000000">
        <w:rPr>
          <w:rtl w:val="0"/>
        </w:rPr>
        <w:t xml:space="preserve"> Customer-specific needs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Certification Programs:</w:t>
      </w:r>
      <w:r w:rsidDel="00000000" w:rsidR="00000000" w:rsidRPr="00000000">
        <w:rPr>
          <w:rtl w:val="0"/>
        </w:rPr>
        <w:t xml:space="preserve"> Professional development paths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49ylhexldtvd" w:id="28"/>
      <w:bookmarkEnd w:id="28"/>
      <w:r w:rsidDel="00000000" w:rsidR="00000000" w:rsidRPr="00000000">
        <w:rPr>
          <w:b w:val="1"/>
          <w:bCs w:val="1"/>
          <w:rtl w:val="0"/>
        </w:rPr>
        <w:t xml:space="preserve">Customer-Specific Service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2zvygphtqkph" w:id="29"/>
      <w:bookmarkEnd w:id="29"/>
      <w:r w:rsidDel="00000000" w:rsidR="00000000" w:rsidRPr="00000000">
        <w:rPr>
          <w:b w:val="1"/>
          <w:bCs w:val="1"/>
          <w:rtl w:val="0"/>
        </w:rPr>
        <w:t xml:space="preserve">Netherlands Customer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Enexis (Energy Grid Operator):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IEC 62443 compliance for grid modernization: €180K-300K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AI-driven anomaly detection for grid operations: €15K-25K/month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Proactive risk advisory for DER infrastructure: €8K-12K/month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1"/>
          <w:bCs w:val="1"/>
          <w:rtl w:val="0"/>
        </w:rPr>
        <w:t xml:space="preserve">TenCate Grass (Manufacturing):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Securing manufacturing OT systems: €75K-150K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Advanced SBOM for production equipment: €50K-100K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AI-powered vulnerability assessment: €25K-50K</w:t>
      </w:r>
    </w:p>
    <w:p w:rsidR="00000000" w:rsidDel="00000000" w:rsidP="00000000" w:rsidRDefault="00000000" w:rsidRPr="00000000" w14:paraId="00000192">
      <w:pPr>
        <w:pStyle w:val="Heading3"/>
        <w:rPr/>
      </w:pPr>
      <w:bookmarkStart w:colFirst="0" w:colLast="0" w:name="_yuf8oebj8jyz" w:id="30"/>
      <w:bookmarkEnd w:id="30"/>
      <w:r w:rsidDel="00000000" w:rsidR="00000000" w:rsidRPr="00000000">
        <w:rPr>
          <w:b w:val="1"/>
          <w:bCs w:val="1"/>
          <w:rtl w:val="0"/>
        </w:rPr>
        <w:t xml:space="preserve">Germany Customer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Deutsche Bahn (Rail Transport):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Secure OT architecture for maintenance systems: €200K-400K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IEC 62443 alignment for rail infrastructure: €150K-300K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Vulnerability management for connected systems: €30K-50K/month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Avacon (Energy Control Center):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Critical control system hardening: €100K-200K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AI-powered "cyber case" development: €75K-150K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24/7 threat monitoring: €20K-35K/month</w:t>
      </w:r>
    </w:p>
    <w:p w:rsidR="00000000" w:rsidDel="00000000" w:rsidP="00000000" w:rsidRDefault="00000000" w:rsidRPr="00000000" w14:paraId="0000019E">
      <w:pPr>
        <w:pStyle w:val="Heading3"/>
        <w:rPr/>
      </w:pPr>
      <w:bookmarkStart w:colFirst="0" w:colLast="0" w:name="_ctyvjoa9e5bp" w:id="31"/>
      <w:bookmarkEnd w:id="31"/>
      <w:r w:rsidDel="00000000" w:rsidR="00000000" w:rsidRPr="00000000">
        <w:rPr>
          <w:b w:val="1"/>
          <w:bCs w:val="1"/>
          <w:rtl w:val="0"/>
        </w:rPr>
        <w:t xml:space="preserve">Belgium Customer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STIB/MIVB &amp; SNCB/NMBS (Transport):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IEC 62443 for on-board communication systems: €100K-250K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AI-driven threat monitoring for transport networks: €15K-30K/month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Incident response for critical infrastructure: €300K annual retainer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rPr/>
      </w:pPr>
      <w:bookmarkStart w:colFirst="0" w:colLast="0" w:name="_x5cj7f1cqizh" w:id="32"/>
      <w:bookmarkEnd w:id="32"/>
      <w:r w:rsidDel="00000000" w:rsidR="00000000" w:rsidRPr="00000000">
        <w:rPr>
          <w:b w:val="1"/>
          <w:bCs w:val="1"/>
          <w:rtl w:val="0"/>
        </w:rPr>
        <w:t xml:space="preserve">Service Portfolio ROI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38xovkhxvuzw" w:id="33"/>
      <w:bookmarkEnd w:id="33"/>
      <w:r w:rsidDel="00000000" w:rsidR="00000000" w:rsidRPr="00000000">
        <w:rPr>
          <w:b w:val="1"/>
          <w:bCs w:val="1"/>
          <w:rtl w:val="0"/>
        </w:rPr>
        <w:t xml:space="preserve">Customer Value Demonstration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Risk Reduction:</w:t>
      </w:r>
      <w:r w:rsidDel="00000000" w:rsidR="00000000" w:rsidRPr="00000000">
        <w:rPr>
          <w:rtl w:val="0"/>
        </w:rPr>
        <w:t xml:space="preserve"> 60-80% reduction in security incidents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Compliance Efficiency:</w:t>
      </w:r>
      <w:r w:rsidDel="00000000" w:rsidR="00000000" w:rsidRPr="00000000">
        <w:rPr>
          <w:rtl w:val="0"/>
        </w:rPr>
        <w:t xml:space="preserve"> 40-60% faster IEC 62443 compliance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Operational Integration:</w:t>
      </w:r>
      <w:r w:rsidDel="00000000" w:rsidR="00000000" w:rsidRPr="00000000">
        <w:rPr>
          <w:rtl w:val="0"/>
        </w:rPr>
        <w:t xml:space="preserve"> 30-50% reduced security overhead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Cost Optimization:</w:t>
      </w:r>
      <w:r w:rsidDel="00000000" w:rsidR="00000000" w:rsidRPr="00000000">
        <w:rPr>
          <w:rtl w:val="0"/>
        </w:rPr>
        <w:t xml:space="preserve"> 25-40% security cost reduction through integration</w:t>
      </w:r>
    </w:p>
    <w:p w:rsidR="00000000" w:rsidDel="00000000" w:rsidP="00000000" w:rsidRDefault="00000000" w:rsidRPr="00000000" w14:paraId="000001AC">
      <w:pPr>
        <w:pStyle w:val="Heading3"/>
        <w:rPr/>
      </w:pPr>
      <w:bookmarkStart w:colFirst="0" w:colLast="0" w:name="_ks5w3nmlf2wy" w:id="34"/>
      <w:bookmarkEnd w:id="34"/>
      <w:r w:rsidDel="00000000" w:rsidR="00000000" w:rsidRPr="00000000">
        <w:rPr>
          <w:b w:val="1"/>
          <w:bCs w:val="1"/>
          <w:rtl w:val="0"/>
        </w:rPr>
        <w:t xml:space="preserve">Competitive Differentiation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Operational Authenticity:</w:t>
      </w:r>
      <w:r w:rsidDel="00000000" w:rsidR="00000000" w:rsidRPr="00000000">
        <w:rPr>
          <w:rtl w:val="0"/>
        </w:rPr>
        <w:t xml:space="preserve"> Industrial credibility vs. IT-only providers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Enhancement:</w:t>
      </w:r>
      <w:r w:rsidDel="00000000" w:rsidR="00000000" w:rsidRPr="00000000">
        <w:rPr>
          <w:rtl w:val="0"/>
        </w:rPr>
        <w:t xml:space="preserve"> Advanced capabilities vs. traditional tools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Multi-Vendor Approach:</w:t>
      </w:r>
      <w:r w:rsidDel="00000000" w:rsidR="00000000" w:rsidRPr="00000000">
        <w:rPr>
          <w:rtl w:val="0"/>
        </w:rPr>
        <w:t xml:space="preserve"> Customer choice vs. vendor lock-in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Basel SOC Integration:</w:t>
      </w:r>
      <w:r w:rsidDel="00000000" w:rsidR="00000000" w:rsidRPr="00000000">
        <w:rPr>
          <w:rtl w:val="0"/>
        </w:rPr>
        <w:t xml:space="preserve"> Enterprise scale vs. pure-play limitations</w:t>
      </w:r>
    </w:p>
    <w:p w:rsidR="00000000" w:rsidDel="00000000" w:rsidP="00000000" w:rsidRDefault="00000000" w:rsidRPr="00000000" w14:paraId="000001B1">
      <w:pPr>
        <w:pStyle w:val="Heading3"/>
        <w:rPr/>
      </w:pPr>
      <w:bookmarkStart w:colFirst="0" w:colLast="0" w:name="_2rg7oknoeo8f" w:id="35"/>
      <w:bookmarkEnd w:id="35"/>
      <w:r w:rsidDel="00000000" w:rsidR="00000000" w:rsidRPr="00000000">
        <w:rPr>
          <w:b w:val="1"/>
          <w:bCs w:val="1"/>
          <w:rtl w:val="0"/>
        </w:rPr>
        <w:t xml:space="preserve">Market Positioning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Premium Pricing:</w:t>
      </w:r>
      <w:r w:rsidDel="00000000" w:rsidR="00000000" w:rsidRPr="00000000">
        <w:rPr>
          <w:rtl w:val="0"/>
        </w:rPr>
        <w:t xml:space="preserve"> 50-100% premium over traditional services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Customer Retention:</w:t>
      </w:r>
      <w:r w:rsidDel="00000000" w:rsidR="00000000" w:rsidRPr="00000000">
        <w:rPr>
          <w:rtl w:val="0"/>
        </w:rPr>
        <w:t xml:space="preserve"> 90%+ retention through operational value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Expansion Revenue:</w:t>
      </w:r>
      <w:r w:rsidDel="00000000" w:rsidR="00000000" w:rsidRPr="00000000">
        <w:rPr>
          <w:rtl w:val="0"/>
        </w:rPr>
        <w:t xml:space="preserve"> 40-60% annual growth within existing customers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Market Leadership:</w:t>
      </w:r>
      <w:r w:rsidDel="00000000" w:rsidR="00000000" w:rsidRPr="00000000">
        <w:rPr>
          <w:rtl w:val="0"/>
        </w:rPr>
        <w:t xml:space="preserve"> Industry recognition and thought leadership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