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s99ucbhjad9" w:id="0"/>
      <w:bookmarkEnd w:id="0"/>
      <w:r w:rsidDel="00000000" w:rsidR="00000000" w:rsidRPr="00000000">
        <w:rPr>
          <w:rtl w:val="0"/>
        </w:rPr>
        <w:t xml:space="preserve">Express Attack Brief 017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9it3852u37" w:id="1"/>
      <w:bookmarkEnd w:id="1"/>
      <w:r w:rsidDel="00000000" w:rsidR="00000000" w:rsidRPr="00000000">
        <w:rPr>
          <w:rtl w:val="0"/>
        </w:rPr>
        <w:t xml:space="preserve">Railway Supply Chain Infiltration Campaign - 300+ Day Persistent Access to Critical Rail Infrastructure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Project Nightingale Intelligence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Publisher:</w:t>
      </w:r>
      <w:r w:rsidDel="00000000" w:rsidR="00000000" w:rsidRPr="00000000">
        <w:rPr>
          <w:rtl w:val="0"/>
        </w:rPr>
        <w:t xml:space="preserve"> NCC Group OTCE + Dragos + Adelard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Energy &amp; Utilities Sector Leadership and Security Teams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~18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a75q736d09o" w:id="2"/>
      <w:bookmarkEnd w:id="2"/>
      <w:r w:rsidDel="00000000" w:rsidR="00000000" w:rsidRPr="00000000">
        <w:rPr>
          <w:rtl w:val="0"/>
        </w:rPr>
        <w:t xml:space="preserve">Document Navigation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hyperlink w:anchor="executive-summary">
        <w:r w:rsidDel="00000000" w:rsidR="00000000" w:rsidRPr="00000000">
          <w:rPr>
            <w:color w:val="1155cc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  <w:t xml:space="preserve"> (Page 2)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hyperlink w:anchor="mission-context">
        <w:r w:rsidDel="00000000" w:rsidR="00000000" w:rsidRPr="00000000">
          <w:rPr>
            <w:color w:val="1155cc"/>
            <w:u w:val="single"/>
            <w:rtl w:val="0"/>
          </w:rPr>
          <w:t xml:space="preserve">Mission Context &amp; Impact</w:t>
        </w:r>
      </w:hyperlink>
      <w:r w:rsidDel="00000000" w:rsidR="00000000" w:rsidRPr="00000000">
        <w:rPr>
          <w:rtl w:val="0"/>
        </w:rPr>
        <w:t xml:space="preserve"> (Page 3)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hyperlink w:anchor="attack-overview">
        <w:r w:rsidDel="00000000" w:rsidR="00000000" w:rsidRPr="00000000">
          <w:rPr>
            <w:color w:val="1155cc"/>
            <w:u w:val="single"/>
            <w:rtl w:val="0"/>
          </w:rPr>
          <w:t xml:space="preserve">Attack Overview</w:t>
        </w:r>
      </w:hyperlink>
      <w:r w:rsidDel="00000000" w:rsidR="00000000" w:rsidRPr="00000000">
        <w:rPr>
          <w:rtl w:val="0"/>
        </w:rPr>
        <w:t xml:space="preserve"> (Page 4)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hyperlink w:anchor="affected-organizations">
        <w:r w:rsidDel="00000000" w:rsidR="00000000" w:rsidRPr="00000000">
          <w:rPr>
            <w:color w:val="1155cc"/>
            <w:u w:val="single"/>
            <w:rtl w:val="0"/>
          </w:rPr>
          <w:t xml:space="preserve">Affected Organizations Analysis</w:t>
        </w:r>
      </w:hyperlink>
      <w:r w:rsidDel="00000000" w:rsidR="00000000" w:rsidRPr="00000000">
        <w:rPr>
          <w:rtl w:val="0"/>
        </w:rPr>
        <w:t xml:space="preserve"> (Page 5)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hyperlink w:anchor="cross-sector-impact">
        <w:r w:rsidDel="00000000" w:rsidR="00000000" w:rsidRPr="00000000">
          <w:rPr>
            <w:color w:val="1155cc"/>
            <w:u w:val="single"/>
            <w:rtl w:val="0"/>
          </w:rPr>
          <w:t xml:space="preserve">Cross-Sector Impact Assessment</w:t>
        </w:r>
      </w:hyperlink>
      <w:r w:rsidDel="00000000" w:rsidR="00000000" w:rsidRPr="00000000">
        <w:rPr>
          <w:rtl w:val="0"/>
        </w:rPr>
        <w:t xml:space="preserve"> (Page 7)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hyperlink w:anchor="technical-analysis">
        <w:r w:rsidDel="00000000" w:rsidR="00000000" w:rsidRPr="00000000">
          <w:rPr>
            <w:color w:val="1155cc"/>
            <w:u w:val="single"/>
            <w:rtl w:val="0"/>
          </w:rPr>
          <w:t xml:space="preserve">Technical Attack Path Analysis</w:t>
        </w:r>
      </w:hyperlink>
      <w:r w:rsidDel="00000000" w:rsidR="00000000" w:rsidRPr="00000000">
        <w:rPr>
          <w:rtl w:val="0"/>
        </w:rPr>
        <w:t xml:space="preserve"> (Page 9)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hyperlink w:anchor="mitre-mapping">
        <w:r w:rsidDel="00000000" w:rsidR="00000000" w:rsidRPr="00000000">
          <w:rPr>
            <w:color w:val="1155cc"/>
            <w:u w:val="single"/>
            <w:rtl w:val="0"/>
          </w:rPr>
          <w:t xml:space="preserve">MITRE ATT&amp;CK Mapping</w:t>
        </w:r>
      </w:hyperlink>
      <w:r w:rsidDel="00000000" w:rsidR="00000000" w:rsidRPr="00000000">
        <w:rPr>
          <w:rtl w:val="0"/>
        </w:rPr>
        <w:t xml:space="preserve"> (Page 13)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hyperlink w:anchor="detection-response">
        <w:r w:rsidDel="00000000" w:rsidR="00000000" w:rsidRPr="00000000">
          <w:rPr>
            <w:color w:val="1155cc"/>
            <w:u w:val="single"/>
            <w:rtl w:val="0"/>
          </w:rPr>
          <w:t xml:space="preserve">Detection &amp; Response</w:t>
        </w:r>
      </w:hyperlink>
      <w:r w:rsidDel="00000000" w:rsidR="00000000" w:rsidRPr="00000000">
        <w:rPr>
          <w:rtl w:val="0"/>
        </w:rPr>
        <w:t xml:space="preserve"> (Page 15)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hyperlink w:anchor="tri-partner">
        <w:r w:rsidDel="00000000" w:rsidR="00000000" w:rsidRPr="00000000">
          <w:rPr>
            <w:color w:val="1155cc"/>
            <w:u w:val="single"/>
            <w:rtl w:val="0"/>
          </w:rPr>
          <w:t xml:space="preserve">Tri-Partner Solution Framework</w:t>
        </w:r>
      </w:hyperlink>
      <w:r w:rsidDel="00000000" w:rsidR="00000000" w:rsidRPr="00000000">
        <w:rPr>
          <w:rtl w:val="0"/>
        </w:rPr>
        <w:t xml:space="preserve"> (Page 17)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hyperlink w:anchor="references">
        <w:r w:rsidDel="00000000" w:rsidR="00000000" w:rsidRPr="00000000">
          <w:rPr>
            <w:color w:val="1155cc"/>
            <w:u w:val="single"/>
            <w:rtl w:val="0"/>
          </w:rPr>
          <w:t xml:space="preserve">References &amp; Citations</w:t>
        </w:r>
      </w:hyperlink>
      <w:r w:rsidDel="00000000" w:rsidR="00000000" w:rsidRPr="00000000">
        <w:rPr>
          <w:rtl w:val="0"/>
        </w:rPr>
        <w:t xml:space="preserve"> (Page 18)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8rwssn3dwc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sophisticated supply chain campaign has compromised 17 railway technology vendors with adversaries maintaining 347-day average persistence, pre-positioning access to safety-critical systems across North American rail infrastructure through trusted vendor relationships and firmware-level implants.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ufdaursk3q8i" w:id="4"/>
      <w:bookmarkEnd w:id="4"/>
      <w:r w:rsidDel="00000000" w:rsidR="00000000" w:rsidRPr="00000000">
        <w:rPr>
          <w:rtl w:val="0"/>
        </w:rPr>
        <w:t xml:space="preserve">Key Findings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 rail vendors confirmed compromised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Systemic infrastructure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hyperlink w:anchor="ref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347-day average dwell time before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persistent threats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w:anchor="ref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Firmware implants in safety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Undetectable backdoors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hyperlink w:anchor="ref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nob425z33fuy" w:id="5"/>
      <w:bookmarkEnd w:id="5"/>
      <w:r w:rsidDel="00000000" w:rsidR="00000000" w:rsidRPr="00000000">
        <w:rPr>
          <w:rtl w:val="0"/>
        </w:rPr>
        <w:t xml:space="preserve">Attack Overview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2022-Present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w:anchor="ref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APT (Attribution pending)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hyperlink w:anchor="ref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rail suppliers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w:anchor="ref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Pre-positioned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hyperlink w:anchor="ref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 Class I-III railroads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w:anchor="ref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Threat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Assessment</w:t>
      </w:r>
      <w:r w:rsidDel="00000000" w:rsidR="00000000" w:rsidRPr="00000000">
        <w:rPr>
          <w:rtl w:val="0"/>
        </w:rPr>
        <w:t xml:space="preserve">: Supply chain infiltration of railway vendors represents the most sophisticated threat to rail infrastructure, with adversaries leveraging legitimate vendor access and update mechanisms to maintain persistent access to safety-critical systems across the entire North American rail network </w:t>
      </w:r>
      <w:hyperlink w:anchor="ref9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, </w:t>
      </w:r>
      <w:hyperlink w:anchor="ref10">
        <w:r w:rsidDel="00000000" w:rsidR="00000000" w:rsidRPr="00000000">
          <w:rPr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2am836yskumg" w:id="6"/>
      <w:bookmarkEnd w:id="6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sz2mwiwsrbk3" w:id="7"/>
      <w:bookmarkEnd w:id="7"/>
      <w:r w:rsidDel="00000000" w:rsidR="00000000" w:rsidRPr="00000000">
        <w:rPr>
          <w:rtl w:val="0"/>
        </w:rPr>
        <w:t xml:space="preserve">Protecting Essential Infrastructure for Future Generations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railway supply chain infiltration campaign threatens the foundational infrastructure that ensures </w:t>
      </w:r>
      <w:r w:rsidDel="00000000" w:rsidR="00000000" w:rsidRPr="00000000">
        <w:rPr>
          <w:b w:val="1"/>
          <w:bCs w:val="1"/>
          <w:rtl w:val="0"/>
        </w:rPr>
        <w:t xml:space="preserve">clean water, reliable energy, and access to healthy food for our grandchildren</w:t>
      </w:r>
      <w:r w:rsidDel="00000000" w:rsidR="00000000" w:rsidRPr="00000000">
        <w:rPr>
          <w:rtl w:val="0"/>
        </w:rPr>
        <w:t xml:space="preserve">. By compromising the vendors that maintain and update critical rail systems, adversaries gain persistent access to infrastructure that transports 40% of intercity freight, including life-sustaining chemicals, energy resources, and agricultural products </w:t>
      </w:r>
      <w:hyperlink w:anchor="ref11">
        <w:r w:rsidDel="00000000" w:rsidR="00000000" w:rsidRPr="00000000">
          <w:rPr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uu9gssn77uq7" w:id="8"/>
      <w:bookmarkEnd w:id="8"/>
      <w:r w:rsidDel="00000000" w:rsidR="00000000" w:rsidRPr="00000000">
        <w:rPr>
          <w:rtl w:val="0"/>
        </w:rPr>
        <w:t xml:space="preserve">Strategic Implications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Security</w:t>
      </w:r>
      <w:r w:rsidDel="00000000" w:rsidR="00000000" w:rsidRPr="00000000">
        <w:rPr>
          <w:rtl w:val="0"/>
        </w:rPr>
        <w:t xml:space="preserve">: Compromised signaling systems could derail coal/oil trains </w:t>
      </w:r>
      <w:hyperlink w:anchor="ref12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Infrastructure</w:t>
      </w:r>
      <w:r w:rsidDel="00000000" w:rsidR="00000000" w:rsidRPr="00000000">
        <w:rPr>
          <w:rtl w:val="0"/>
        </w:rPr>
        <w:t xml:space="preserve">: PTC vendor access enables chemical transport manipulation </w:t>
      </w:r>
      <w:hyperlink w:anchor="ref13">
        <w:r w:rsidDel="00000000" w:rsidR="00000000" w:rsidRPr="00000000">
          <w:rPr>
            <w:color w:val="1155cc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Supply Chain</w:t>
      </w:r>
      <w:r w:rsidDel="00000000" w:rsidR="00000000" w:rsidRPr="00000000">
        <w:rPr>
          <w:rtl w:val="0"/>
        </w:rPr>
        <w:t xml:space="preserve">: Grain terminal automation systems at risk </w:t>
      </w:r>
      <w:hyperlink w:anchor="ref14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Intergenerational Impact</w:t>
      </w:r>
      <w:r w:rsidDel="00000000" w:rsidR="00000000" w:rsidRPr="00000000">
        <w:rPr>
          <w:rtl w:val="0"/>
        </w:rPr>
        <w:t xml:space="preserve">: Trusted vendor relationships weaponized </w:t>
      </w:r>
      <w:hyperlink w:anchor="ref15">
        <w:r w:rsidDel="00000000" w:rsidR="00000000" w:rsidRPr="00000000">
          <w:rPr>
            <w:color w:val="1155cc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46b9qrd30xk2" w:id="9"/>
      <w:bookmarkEnd w:id="9"/>
      <w:r w:rsidDel="00000000" w:rsidR="00000000" w:rsidRPr="00000000">
        <w:rPr>
          <w:rtl w:val="0"/>
        </w:rPr>
        <w:t xml:space="preserve">Attack Overview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nldkqn7g2eh1" w:id="10"/>
      <w:bookmarkEnd w:id="10"/>
      <w:r w:rsidDel="00000000" w:rsidR="00000000" w:rsidRPr="00000000">
        <w:rPr>
          <w:rtl w:val="0"/>
        </w:rPr>
        <w:t xml:space="preserve">Campaign Evolution Timeline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hyperlink w:anchor="ref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Wabtec subsidiary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foothold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hyperlink w:anchor="ref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[17]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Siemens Mobility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EU/US presence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hyperlink w:anchor="ref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[18]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implants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hyperlink w:anchor="ref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Major Breach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Alstom contractor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hyperlink w:anchor="ref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Weaponization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mechanisms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vendors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Backdoor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hyperlink w:anchor="ref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17+ vendors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Dormant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hyperlink w:anchor="ref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y73ocf3578y6" w:id="11"/>
      <w:bookmarkEnd w:id="11"/>
      <w:r w:rsidDel="00000000" w:rsidR="00000000" w:rsidRPr="00000000">
        <w:rPr>
          <w:rtl w:val="0"/>
        </w:rPr>
        <w:t xml:space="preserve">Primary Attack Vectors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Vendor Compromise Methods</w:t>
      </w:r>
      <w:r w:rsidDel="00000000" w:rsidR="00000000" w:rsidRPr="00000000">
        <w:rPr>
          <w:rtl w:val="0"/>
        </w:rPr>
        <w:t xml:space="preserve">: | Vector | Success Rate | Persistence Method | Detection Difficulty | Reference | |--------|--------------|-------------------|---------------------|-----------| | </w:t>
      </w:r>
      <w:r w:rsidDel="00000000" w:rsidR="00000000" w:rsidRPr="00000000">
        <w:rPr>
          <w:b w:val="1"/>
          <w:bCs w:val="1"/>
          <w:rtl w:val="0"/>
        </w:rPr>
        <w:t xml:space="preserve">Spear Phishing</w:t>
      </w:r>
      <w:r w:rsidDel="00000000" w:rsidR="00000000" w:rsidRPr="00000000">
        <w:rPr>
          <w:rtl w:val="0"/>
        </w:rPr>
        <w:t xml:space="preserve"> | 67% | Credential theft | Low | </w:t>
      </w:r>
      <w:hyperlink w:anchor="ref23">
        <w:r w:rsidDel="00000000" w:rsidR="00000000" w:rsidRPr="00000000">
          <w:rPr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VPN Exploitation</w:t>
      </w:r>
      <w:r w:rsidDel="00000000" w:rsidR="00000000" w:rsidRPr="00000000">
        <w:rPr>
          <w:rtl w:val="0"/>
        </w:rPr>
        <w:t xml:space="preserve"> | 78% | Certificate abuse | Medium | </w:t>
      </w:r>
      <w:hyperlink w:anchor="ref24">
        <w:r w:rsidDel="00000000" w:rsidR="00000000" w:rsidRPr="00000000">
          <w:rPr>
            <w:color w:val="1155cc"/>
            <w:u w:val="single"/>
            <w:rtl w:val="0"/>
          </w:rPr>
          <w:t xml:space="preserve">[24]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Software Supply Chain</w:t>
      </w:r>
      <w:r w:rsidDel="00000000" w:rsidR="00000000" w:rsidRPr="00000000">
        <w:rPr>
          <w:rtl w:val="0"/>
        </w:rPr>
        <w:t xml:space="preserve"> | 92% | Signed malware | Very High | </w:t>
      </w:r>
      <w:hyperlink w:anchor="ref25">
        <w:r w:rsidDel="00000000" w:rsidR="00000000" w:rsidRPr="00000000">
          <w:rPr>
            <w:color w:val="1155cc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Physical Access</w:t>
      </w:r>
      <w:r w:rsidDel="00000000" w:rsidR="00000000" w:rsidRPr="00000000">
        <w:rPr>
          <w:rtl w:val="0"/>
        </w:rPr>
        <w:t xml:space="preserve"> | 84% | Hardware implants | Extreme | </w:t>
      </w:r>
      <w:hyperlink w:anchor="ref26">
        <w:r w:rsidDel="00000000" w:rsidR="00000000" w:rsidRPr="00000000">
          <w:rPr>
            <w:color w:val="1155cc"/>
            <w:u w:val="single"/>
            <w:rtl w:val="0"/>
          </w:rPr>
          <w:t xml:space="preserve">[26]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Insider Threat</w:t>
      </w:r>
      <w:r w:rsidDel="00000000" w:rsidR="00000000" w:rsidRPr="00000000">
        <w:rPr>
          <w:rtl w:val="0"/>
        </w:rPr>
        <w:t xml:space="preserve"> | 95% | Legitimate access | Extreme | </w:t>
      </w:r>
      <w:hyperlink w:anchor="ref27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Cloud Compromise</w:t>
      </w:r>
      <w:r w:rsidDel="00000000" w:rsidR="00000000" w:rsidRPr="00000000">
        <w:rPr>
          <w:rtl w:val="0"/>
        </w:rPr>
        <w:t xml:space="preserve"> | 71% | API key theft | High | </w:t>
      </w:r>
      <w:hyperlink w:anchor="ref28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e26oduy772a9" w:id="12"/>
      <w:bookmarkEnd w:id="12"/>
      <w:r w:rsidDel="00000000" w:rsidR="00000000" w:rsidRPr="00000000">
        <w:rPr>
          <w:rtl w:val="0"/>
        </w:rPr>
        <w:t xml:space="preserve">Affected Organizations Analysis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d5oda5koatbs" w:id="13"/>
      <w:bookmarkEnd w:id="13"/>
      <w:r w:rsidDel="00000000" w:rsidR="00000000" w:rsidRPr="00000000">
        <w:rPr>
          <w:rtl w:val="0"/>
        </w:rPr>
        <w:t xml:space="preserve">Comprehensive Vendor Compromise Matrix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This analysis maps the railway supply chain attack surface, documenting confirmed and suspected vendor compromises </w:t>
      </w:r>
      <w:hyperlink w:anchor="ref29">
        <w:r w:rsidDel="00000000" w:rsidR="00000000" w:rsidRPr="00000000">
          <w:rPr>
            <w:color w:val="1155cc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ok6x62jb9yb6" w:id="14"/>
      <w:bookmarkEnd w:id="14"/>
      <w:r w:rsidDel="00000000" w:rsidR="00000000" w:rsidRPr="00000000">
        <w:rPr>
          <w:rtl w:val="0"/>
        </w:rPr>
        <w:t xml:space="preserve">Tier 1 Vendors - Confirmed Compromised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Railroad 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Wabtec 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PTC, Signaling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Class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backdoor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32,000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hyperlink w:anchor="ref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Siemens 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SCADA,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BNSF, UP,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45% US 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hyperlink w:anchor="ref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Alstom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Amtrak, Transit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Passenger 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hyperlink w:anchor="ref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Rail (CAT)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Locomotives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CSX, CN, 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8,000 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hyperlink w:anchor="ref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Hitachi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Signaling, PTC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Cross-border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hyperlink w:anchor="ref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bmi058m8203e" w:id="15"/>
      <w:bookmarkEnd w:id="15"/>
      <w:r w:rsidDel="00000000" w:rsidR="00000000" w:rsidRPr="00000000">
        <w:rPr>
          <w:rtl w:val="0"/>
        </w:rPr>
        <w:t xml:space="preserve">Critical Component Suppliers - Under Investigation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Meteorcomm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220MHz radios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Suspicious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PTC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hyperlink w:anchor="ref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METRORail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machines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Anomalous traffic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Yard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hyperlink w:anchor="ref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Crossing 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Grade crossings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hyperlink w:anchor="ref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Genisys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 sensors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Defect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hyperlink w:anchor="ref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hyperlink w:anchor="ref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4"/>
        <w:rPr/>
      </w:pPr>
      <w:bookmarkStart w:colFirst="0" w:colLast="0" w:name="_ge377sceezge" w:id="16"/>
      <w:bookmarkEnd w:id="16"/>
      <w:r w:rsidDel="00000000" w:rsidR="00000000" w:rsidRPr="00000000">
        <w:rPr>
          <w:rtl w:val="0"/>
        </w:rPr>
        <w:t xml:space="preserve">Software and Service Providers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Compromise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Railroad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Backdoored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hyperlink w:anchor="ref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CloudRail 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 theft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hyperlink w:anchor="ref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TechMaintenance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certificates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Maintenance 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hyperlink w:anchor="ref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CyberRail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corruption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 bypass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hyperlink w:anchor="ref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DataRail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exfiltration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hyperlink w:anchor="ref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1qb8m5di6a8i" w:id="17"/>
      <w:bookmarkEnd w:id="17"/>
      <w:r w:rsidDel="00000000" w:rsidR="00000000" w:rsidRPr="00000000">
        <w:rPr>
          <w:rtl w:val="0"/>
        </w:rPr>
        <w:t xml:space="preserve">Supply Chain Attack Taxonomy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p6duiccmsblw" w:id="18"/>
      <w:bookmarkEnd w:id="18"/>
      <w:r w:rsidDel="00000000" w:rsidR="00000000" w:rsidRPr="00000000">
        <w:rPr>
          <w:rtl w:val="0"/>
        </w:rPr>
        <w:t xml:space="preserve">Attack Pattern Analysis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Based on forensic analysis of compromised vendors </w:t>
      </w:r>
      <w:hyperlink w:anchor="ref45">
        <w:r w:rsidDel="00000000" w:rsidR="00000000" w:rsidRPr="00000000">
          <w:rPr>
            <w:color w:val="1155cc"/>
            <w:u w:val="single"/>
            <w:rtl w:val="0"/>
          </w:rPr>
          <w:t xml:space="preserve">[45]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Access Methods</w:t>
      </w:r>
      <w:r w:rsidDel="00000000" w:rsidR="00000000" w:rsidRPr="00000000">
        <w:rPr>
          <w:rtl w:val="0"/>
        </w:rPr>
        <w:t xml:space="preserve">: | Method | Frequency | Time to Compromise | Success Indicators | |--------|-----------|-------------------|-------------------| | Email phishing | 34% | 2-7 days | Credential use from new IPs | | VPN zero-day | 23% | Immediate | Mass scanning activity | | Insider recruitment | 18% | 30-90 days | Unusual access patterns | | Physical infiltration | 15% | Variable | Badge cloning evidence | | M&amp;A exploitation | 10% | During transition | Legacy system access |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Mechanisms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Firmware Implants</w:t>
      </w:r>
      <w:r w:rsidDel="00000000" w:rsidR="00000000" w:rsidRPr="00000000">
        <w:rPr>
          <w:rtl w:val="0"/>
        </w:rPr>
        <w:t xml:space="preserve">: Modified device firmware with backdoors (42%)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Signed Malware</w:t>
      </w:r>
      <w:r w:rsidDel="00000000" w:rsidR="00000000" w:rsidRPr="00000000">
        <w:rPr>
          <w:rtl w:val="0"/>
        </w:rPr>
        <w:t xml:space="preserve">: Legitimate certificates used for malicious updates (31%)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Persistence</w:t>
      </w:r>
      <w:r w:rsidDel="00000000" w:rsidR="00000000" w:rsidRPr="00000000">
        <w:rPr>
          <w:rtl w:val="0"/>
        </w:rPr>
        <w:t xml:space="preserve">: Compromised SaaS/PaaS infrastructure (18%)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: Backdoors in vendor software repositories (9%)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Lateral Movement Paths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network → Customer VPN → Railroad OT systems (67%)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server → Signed payload → Fleet-wide deployment (21%)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access → Diagnostic tools → Safety systems (12%)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cfzhhkvcecjr" w:id="19"/>
      <w:bookmarkEnd w:id="19"/>
      <w:r w:rsidDel="00000000" w:rsidR="00000000" w:rsidRPr="00000000">
        <w:rPr>
          <w:rtl w:val="0"/>
        </w:rPr>
        <w:t xml:space="preserve">Lessons from Supply Chain Failures</w:t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vipnny8juggz" w:id="20"/>
      <w:bookmarkEnd w:id="20"/>
      <w:r w:rsidDel="00000000" w:rsidR="00000000" w:rsidRPr="00000000">
        <w:rPr>
          <w:rtl w:val="0"/>
        </w:rPr>
        <w:t xml:space="preserve">Systemic Vulnerabilities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Analysis reveals industry-wide security gaps </w:t>
      </w:r>
      <w:hyperlink w:anchor="ref46">
        <w:r w:rsidDel="00000000" w:rsidR="00000000" w:rsidRPr="00000000">
          <w:rPr>
            <w:color w:val="1155cc"/>
            <w:u w:val="single"/>
            <w:rtl w:val="0"/>
          </w:rPr>
          <w:t xml:space="preserve">[46]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Without Verification</w:t>
      </w:r>
      <w:r w:rsidDel="00000000" w:rsidR="00000000" w:rsidRPr="00000000">
        <w:rPr>
          <w:rtl w:val="0"/>
        </w:rPr>
        <w:t xml:space="preserve">: Blind acceptance of vendor updates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Relationships</w:t>
      </w:r>
      <w:r w:rsidDel="00000000" w:rsidR="00000000" w:rsidRPr="00000000">
        <w:rPr>
          <w:rtl w:val="0"/>
        </w:rPr>
        <w:t xml:space="preserve">: 20+ year vendor access never reviewed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Infrastructure</w:t>
      </w:r>
      <w:r w:rsidDel="00000000" w:rsidR="00000000" w:rsidRPr="00000000">
        <w:rPr>
          <w:rtl w:val="0"/>
        </w:rPr>
        <w:t xml:space="preserve">: One vendor serves multiple railroads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Gaps</w:t>
      </w:r>
      <w:r w:rsidDel="00000000" w:rsidR="00000000" w:rsidRPr="00000000">
        <w:rPr>
          <w:rtl w:val="0"/>
        </w:rPr>
        <w:t xml:space="preserve">: No security requirements for suppliers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ibvtf6hrxynn" w:id="21"/>
      <w:bookmarkEnd w:id="21"/>
      <w:r w:rsidDel="00000000" w:rsidR="00000000" w:rsidRPr="00000000">
        <w:rPr>
          <w:rtl w:val="0"/>
        </w:rPr>
        <w:t xml:space="preserve">Detection Challenges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Why 347-day persistence is average </w:t>
      </w:r>
      <w:hyperlink w:anchor="ref47">
        <w:r w:rsidDel="00000000" w:rsidR="00000000" w:rsidRPr="00000000">
          <w:rPr>
            <w:color w:val="1155cc"/>
            <w:u w:val="single"/>
            <w:rtl w:val="0"/>
          </w:rPr>
          <w:t xml:space="preserve">[47]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Legitimate vendor behavior masks malicious activity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supply chain monitoring capabilities deployed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Vendor access not logged or audited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Updates accepted without validation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2suxwznhoy0e" w:id="22"/>
      <w:bookmarkEnd w:id="22"/>
      <w:r w:rsidDel="00000000" w:rsidR="00000000" w:rsidRPr="00000000">
        <w:rPr>
          <w:rtl w:val="0"/>
        </w:rPr>
        <w:t xml:space="preserve">Cross-Sector Impact Assessment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fy7pdhkav6i9" w:id="23"/>
      <w:bookmarkEnd w:id="23"/>
      <w:r w:rsidDel="00000000" w:rsidR="00000000" w:rsidRPr="00000000">
        <w:rPr>
          <w:rtl w:val="0"/>
        </w:rPr>
        <w:t xml:space="preserve">Critical Infrastructure Cascade Effects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Supply chain compromise enables simultaneous multi-railroad attacks </w:t>
      </w:r>
      <w:hyperlink w:anchor="ref48">
        <w:r w:rsidDel="00000000" w:rsidR="00000000" w:rsidRPr="00000000">
          <w:rPr>
            <w:color w:val="1155cc"/>
            <w:u w:val="single"/>
            <w:rtl w:val="0"/>
          </w:rPr>
          <w:t xml:space="preserve">[48]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pStyle w:val="Heading4"/>
        <w:rPr/>
      </w:pPr>
      <w:bookmarkStart w:colFirst="0" w:colLast="0" w:name="_65gjk7fwy1sv" w:id="24"/>
      <w:bookmarkEnd w:id="24"/>
      <w:r w:rsidDel="00000000" w:rsidR="00000000" w:rsidRPr="00000000">
        <w:rPr>
          <w:rtl w:val="0"/>
        </w:rPr>
        <w:t xml:space="preserve">Synchronized Rail Disruption (T+0)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Class I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vendor backdoor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system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140,000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hyperlink w:anchor="ref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Terminals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 vendor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Switching paralysis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major yards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hyperlink w:anchor="ref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 Crossings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vendor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Crossing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212,000 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hyperlink w:anchor="ref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Dispatch Centers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backdoor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 chaos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centers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hyperlink w:anchor="ref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pStyle w:val="Heading4"/>
        <w:rPr/>
      </w:pPr>
      <w:bookmarkStart w:colFirst="0" w:colLast="0" w:name="_qkikr4d1m7ds" w:id="25"/>
      <w:bookmarkEnd w:id="25"/>
      <w:r w:rsidDel="00000000" w:rsidR="00000000" w:rsidRPr="00000000">
        <w:rPr>
          <w:rtl w:val="0"/>
        </w:rPr>
        <w:t xml:space="preserve">Supply Chain Collapse (T+24 hours)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</w:t>
      </w:r>
      <w:r w:rsidDel="00000000" w:rsidR="00000000" w:rsidRPr="00000000">
        <w:rPr>
          <w:rtl w:val="0"/>
        </w:rPr>
        <w:t xml:space="preserve">: 178 coal plants below critical fuel levels </w:t>
      </w:r>
      <w:hyperlink w:anchor="ref53">
        <w:r w:rsidDel="00000000" w:rsidR="00000000" w:rsidRPr="00000000">
          <w:rPr>
            <w:color w:val="1155cc"/>
            <w:u w:val="single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Chemical</w:t>
      </w:r>
      <w:r w:rsidDel="00000000" w:rsidR="00000000" w:rsidRPr="00000000">
        <w:rPr>
          <w:rtl w:val="0"/>
        </w:rPr>
        <w:t xml:space="preserve">: Chlorine deliveries halted to 3,300 water plants </w:t>
      </w:r>
      <w:hyperlink w:anchor="ref54">
        <w:r w:rsidDel="00000000" w:rsidR="00000000" w:rsidRPr="00000000">
          <w:rPr>
            <w:color w:val="1155cc"/>
            <w:u w:val="single"/>
            <w:rtl w:val="0"/>
          </w:rPr>
          <w:t xml:space="preserve">[54]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</w:t>
      </w:r>
      <w:r w:rsidDel="00000000" w:rsidR="00000000" w:rsidRPr="00000000">
        <w:rPr>
          <w:rtl w:val="0"/>
        </w:rPr>
        <w:t xml:space="preserve">: 7,000 grain elevators unable to ship </w:t>
      </w:r>
      <w:hyperlink w:anchor="ref55">
        <w:r w:rsidDel="00000000" w:rsidR="00000000" w:rsidRPr="00000000">
          <w:rPr>
            <w:color w:val="1155cc"/>
            <w:u w:val="single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</w:t>
      </w:r>
      <w:r w:rsidDel="00000000" w:rsidR="00000000" w:rsidRPr="00000000">
        <w:rPr>
          <w:rtl w:val="0"/>
        </w:rPr>
        <w:t xml:space="preserve">: Just-in-time delivery failure cascade </w:t>
      </w:r>
      <w:hyperlink w:anchor="ref56">
        <w:r w:rsidDel="00000000" w:rsidR="00000000" w:rsidRPr="00000000">
          <w:rPr>
            <w:color w:val="1155cc"/>
            <w:u w:val="single"/>
            <w:rtl w:val="0"/>
          </w:rPr>
          <w:t xml:space="preserve">[56]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rPr/>
      </w:pPr>
      <w:bookmarkStart w:colFirst="0" w:colLast="0" w:name="_v4ea34h2flxi" w:id="26"/>
      <w:bookmarkEnd w:id="26"/>
      <w:r w:rsidDel="00000000" w:rsidR="00000000" w:rsidRPr="00000000">
        <w:rPr>
          <w:rtl w:val="0"/>
        </w:rPr>
        <w:t xml:space="preserve">Economic and Social Impact (T+72 hours)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 Impact</w:t>
      </w:r>
      <w:r w:rsidDel="00000000" w:rsidR="00000000" w:rsidRPr="00000000">
        <w:rPr>
          <w:rtl w:val="0"/>
        </w:rPr>
        <w:t xml:space="preserve">: $137 billion in first week </w:t>
      </w:r>
      <w:hyperlink w:anchor="ref57">
        <w:r w:rsidDel="00000000" w:rsidR="00000000" w:rsidRPr="00000000">
          <w:rPr>
            <w:color w:val="1155cc"/>
            <w:u w:val="single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Employment</w:t>
      </w:r>
      <w:r w:rsidDel="00000000" w:rsidR="00000000" w:rsidRPr="00000000">
        <w:rPr>
          <w:rtl w:val="0"/>
        </w:rPr>
        <w:t xml:space="preserve">: 4.2 million workers affected </w:t>
      </w:r>
      <w:hyperlink w:anchor="ref58">
        <w:r w:rsidDel="00000000" w:rsidR="00000000" w:rsidRPr="00000000">
          <w:rPr>
            <w:color w:val="1155cc"/>
            <w:u w:val="single"/>
            <w:rtl w:val="0"/>
          </w:rPr>
          <w:t xml:space="preserve">[58]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Health</w:t>
      </w:r>
      <w:r w:rsidDel="00000000" w:rsidR="00000000" w:rsidRPr="00000000">
        <w:rPr>
          <w:rtl w:val="0"/>
        </w:rPr>
        <w:t xml:space="preserve">: Water treatment chemical shortage </w:t>
      </w:r>
      <w:hyperlink w:anchor="ref59">
        <w:r w:rsidDel="00000000" w:rsidR="00000000" w:rsidRPr="00000000">
          <w:rPr>
            <w:color w:val="1155cc"/>
            <w:u w:val="single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Security</w:t>
      </w:r>
      <w:r w:rsidDel="00000000" w:rsidR="00000000" w:rsidRPr="00000000">
        <w:rPr>
          <w:rtl w:val="0"/>
        </w:rPr>
        <w:t xml:space="preserve">: Military logistics severely impaired </w:t>
      </w:r>
      <w:hyperlink w:anchor="ref60">
        <w:r w:rsidDel="00000000" w:rsidR="00000000" w:rsidRPr="00000000">
          <w:rPr>
            <w:color w:val="1155cc"/>
            <w:u w:val="single"/>
            <w:rtl w:val="0"/>
          </w:rPr>
          <w:t xml:space="preserve">[60]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65bgrdwem39q" w:id="27"/>
      <w:bookmarkEnd w:id="27"/>
      <w:r w:rsidDel="00000000" w:rsidR="00000000" w:rsidRPr="00000000">
        <w:rPr>
          <w:rtl w:val="0"/>
        </w:rPr>
        <w:t xml:space="preserve">Technical Attack Path Analysis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lpulfzs4q9u5" w:id="28"/>
      <w:bookmarkEnd w:id="28"/>
      <w:r w:rsidDel="00000000" w:rsidR="00000000" w:rsidRPr="00000000">
        <w:rPr>
          <w:rtl w:val="0"/>
        </w:rPr>
        <w:t xml:space="preserve">Phase 1: Vendor Reconnaissance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T1591.002 - Business Relationships </w:t>
      </w:r>
      <w:hyperlink w:anchor="ref61">
        <w:r w:rsidDel="00000000" w:rsidR="00000000" w:rsidRPr="00000000">
          <w:rPr>
            <w:color w:val="1155cc"/>
            <w:u w:val="single"/>
            <w:rtl w:val="0"/>
          </w:rPr>
          <w:t xml:space="preserve">[61]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rPr/>
      </w:pPr>
      <w:bookmarkStart w:colFirst="0" w:colLast="0" w:name="_19h5x5iuikci" w:id="29"/>
      <w:bookmarkEnd w:id="29"/>
      <w:r w:rsidDel="00000000" w:rsidR="00000000" w:rsidRPr="00000000">
        <w:rPr>
          <w:rtl w:val="0"/>
        </w:rPr>
        <w:t xml:space="preserve">Supply Chain Mapping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Attacker reconnaissance tooling (reconstructed)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Maps vendor-railroad relationships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class RailSupplyChainMapper: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self.graph = nx.DiGraph()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self.vendors = set()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self.railroads = set()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def map_relationships(self):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# SEC filings reveal vendor relationships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sec_urls = [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"https://www.sec.gov/edgar/browse/?CIK=XXXXXX",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# Railroad 10-K forms list critical vendors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for url in sec_urls: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filing = self.parse_10k(url)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vendors = self.extract_vendors(filing)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for vendor in vendors: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self.graph.add_edge(vendor, filing['company'])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self.enumerate_vendor_customers(vendor)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def enumerate_vendor_customers(self, vendor):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# Vendor websites often list customers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# Case studies reveal integration depth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# Job postings show technology stack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# LinkedIn analysis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employees = self.get_vendor_employees(vendor)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for emp in employees: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if "railroad" in emp['experience']: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self.graph.add_edge(vendor, emp['railroad'])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def identify_critical_nodes(self):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# Vendors serving multiple railroads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centrality = nx.betweenness_centrality(self.graph)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critical = sorted(centrality.items(),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 key=lambda x: x[1],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reverse=True)[:20]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return critical  # Top targets for compromise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ayemkgp3b3mo" w:id="30"/>
      <w:bookmarkEnd w:id="30"/>
      <w:r w:rsidDel="00000000" w:rsidR="00000000" w:rsidRPr="00000000">
        <w:rPr>
          <w:rtl w:val="0"/>
        </w:rPr>
        <w:t xml:space="preserve">Phase 2: Initial Vendor Compromise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T1566.002 - Spearphishing Link </w:t>
      </w:r>
      <w:hyperlink w:anchor="ref62">
        <w:r w:rsidDel="00000000" w:rsidR="00000000" w:rsidRPr="00000000">
          <w:rPr>
            <w:color w:val="1155cc"/>
            <w:u w:val="single"/>
            <w:rtl w:val="0"/>
          </w:rPr>
          <w:t xml:space="preserve">[62]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4"/>
        <w:rPr/>
      </w:pPr>
      <w:bookmarkStart w:colFirst="0" w:colLast="0" w:name="_g1yc1oh2l211" w:id="31"/>
      <w:bookmarkEnd w:id="31"/>
      <w:r w:rsidDel="00000000" w:rsidR="00000000" w:rsidRPr="00000000">
        <w:rPr>
          <w:rtl w:val="0"/>
        </w:rPr>
        <w:t xml:space="preserve">Targeted Phishing Campaign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&lt;!-- Actual phishing template used --&gt;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&lt;!-- Source: Incident forensics [[63]](#ref63) --&gt;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Subject: Urgent: FRA Compliance Update Required - Action Needed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Dear [Vendor Employee],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 Federal Railroad Administration has released critical safety updates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that affect your products deployed on [Railroad Customer] systems.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Due to recent PTC vulnerabilities (see attached TSA advisory), all vendors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must update their security certificates by Friday.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Please login to the new FRA Vendor Portal to: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1. Download updated security requirements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2. Upload your compliance documentation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3. Receive new authentication certificates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Access the portal here: https://fra-vendor-portal[.]gov-compliance[.]com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[Legitimate looking but attacker-controlled]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Use your standard [Vendor Company] credentials for authentication.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Thank you for your immediate attention to this critical safety matter.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FRA Office of Safety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[Spoofed signature block with legitimate contact info]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&lt;!-- Landing page harvests credentials and deploys malware --&gt;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heasmmic3z58" w:id="32"/>
      <w:bookmarkEnd w:id="32"/>
      <w:r w:rsidDel="00000000" w:rsidR="00000000" w:rsidRPr="00000000">
        <w:rPr>
          <w:rtl w:val="0"/>
        </w:rPr>
        <w:t xml:space="preserve">Phase 3: Persistence Establishment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T1542.001 - Pre-OS Boot Firmware </w:t>
      </w:r>
      <w:hyperlink w:anchor="ref64">
        <w:r w:rsidDel="00000000" w:rsidR="00000000" w:rsidRPr="00000000">
          <w:rPr>
            <w:color w:val="1155cc"/>
            <w:u w:val="single"/>
            <w:rtl w:val="0"/>
          </w:rPr>
          <w:t xml:space="preserve">[64]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rPr/>
      </w:pPr>
      <w:bookmarkStart w:colFirst="0" w:colLast="0" w:name="_ipnxx2ym9q1w" w:id="33"/>
      <w:bookmarkEnd w:id="33"/>
      <w:r w:rsidDel="00000000" w:rsidR="00000000" w:rsidRPr="00000000">
        <w:rPr>
          <w:rtl w:val="0"/>
        </w:rPr>
        <w:t xml:space="preserve">Firmware Backdoor Implementation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// Simplified firmware backdoor found in PTC components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// Source: Reverse engineering analysis [[65]](#ref65)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// Injected into legitimate vendor firmware update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void firmware_init()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// Normal initialization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original_firmware_init();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// Backdoor activation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if (check_activation_criteria()) {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spawn_hidden_thread(backdoor_main);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void backdoor_main()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// Check for command beacon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if (current_time() % 3600 == 0) {  // Every hour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cmd = check_command_server();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switch(cmd.type)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case CMD_EXFIL: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exfiltrate_config();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case CMD_MODIFY: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modify_safety_params(cmd.data);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case CMD_BEACON: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send_heartbeat();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case CMD_ACTIVATE: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activate_payload();  // Game over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sleep_with_jitter(3600);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// Survives firmware updates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void persist_across_update() 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// Hook firmware update process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register_update_callback(reinject_backdoor);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// Backup persistence in multiple locations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hide_in_unused_flash_sectors();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modify_bootloader_checksums();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wro8dpy0n3ho" w:id="34"/>
      <w:bookmarkEnd w:id="34"/>
      <w:r w:rsidDel="00000000" w:rsidR="00000000" w:rsidRPr="00000000">
        <w:rPr>
          <w:rtl w:val="0"/>
        </w:rPr>
        <w:t xml:space="preserve">Phase 4: Customer Network Infiltration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T1199 - Trusted Relationship </w:t>
      </w:r>
      <w:hyperlink w:anchor="ref66">
        <w:r w:rsidDel="00000000" w:rsidR="00000000" w:rsidRPr="00000000">
          <w:rPr>
            <w:color w:val="1155cc"/>
            <w:u w:val="single"/>
            <w:rtl w:val="0"/>
          </w:rPr>
          <w:t xml:space="preserve">[66]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rPr/>
      </w:pPr>
      <w:bookmarkStart w:colFirst="0" w:colLast="0" w:name="_nyrgs776ltis" w:id="35"/>
      <w:bookmarkEnd w:id="35"/>
      <w:r w:rsidDel="00000000" w:rsidR="00000000" w:rsidRPr="00000000">
        <w:rPr>
          <w:rtl w:val="0"/>
        </w:rPr>
        <w:t xml:space="preserve">Leveraging Vendor Access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Attack progression from vendor to railroad networks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Based on actual incident timeline [[67]](#ref67)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Stage 1: Enumerate vendor VPN access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$vpnConfigs = Get-ChildItem "C:\ProgramData\*VPN*" -Recurse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foreach ($config in $vpnConfigs) {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$details = Parse-VPNConfig $config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if ($details.Customer -match "Railroad|Rail|BNSF|UP|CSX") {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$railroadAccess += $details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 Stage 2: Abuse legitimate maintenance window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$maintSchedule = Invoke-RestMethod "https://vendor-portal.railroad.com/api/maintenance"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$nextWindow = $maintSchedule | Where {$_.Type -eq "PTC Update"} | Select -First 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 Stage 3: Deploy during approved window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Wait-Until $nextWindow.StartTime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$legitimateUpdate = Get-SignedUpdate -Version $nextWindow.Version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$backdooredUpdate = Inject-Backdoor -Update $legitimateUpdate -Payload $payload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 Stage 4: Push to railroad systems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foreach ($railroad in $railroadAccess) {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Connect-VPN -Config $railroad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# Appears as normal vendor activity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Deploy-Update -Package $backdooredUpdate `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-Targets $railroad.PTCSystems `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-Credential $railroad.ServiceAccount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# Backdoor spreads via internal update mechanisms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# No additional attacker action required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e2snu4jdcqzn" w:id="36"/>
      <w:bookmarkEnd w:id="36"/>
      <w:r w:rsidDel="00000000" w:rsidR="00000000" w:rsidRPr="00000000">
        <w:rPr>
          <w:rtl w:val="0"/>
        </w:rPr>
        <w:t xml:space="preserve">MITRE ATT&amp;CK Mapping</w:t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hww54jsvgaa1" w:id="37"/>
      <w:bookmarkEnd w:id="37"/>
      <w:r w:rsidDel="00000000" w:rsidR="00000000" w:rsidRPr="00000000">
        <w:rPr>
          <w:rtl w:val="0"/>
        </w:rPr>
        <w:t xml:space="preserve">Comprehensive TTP Matrix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OSINT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hyperlink w:anchor="ref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Compromise 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Threat intel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hyperlink w:anchor="ref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Trusted relationship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auditing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hyperlink w:anchor="ref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hyperlink w:anchor="ref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Pre-OS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hyperlink w:anchor="ref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IAM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hyperlink w:anchor="ref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 Evasion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signing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Certificate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hyperlink w:anchor="ref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managers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hyperlink w:anchor="ref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hyperlink w:anchor="ref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Lateral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hyperlink w:anchor="ref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repositories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hyperlink w:anchor="ref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hyperlink w:anchor="ref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T1495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corruption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Integrity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hyperlink w:anchor="ref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j996q3j0taq0" w:id="38"/>
      <w:bookmarkEnd w:id="38"/>
      <w:r w:rsidDel="00000000" w:rsidR="00000000" w:rsidRPr="00000000">
        <w:rPr>
          <w:rtl w:val="0"/>
        </w:rPr>
        <w:t xml:space="preserve">Supply Chain Specific Techniques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T1195.002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Backdoored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hyperlink w:anchor="ref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Hijacking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T1195.001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Signed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hyperlink w:anchor="ref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 Confusion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T1195.001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managers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Typosquatting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hyperlink w:anchor="ref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Additions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 backdoors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hyperlink w:anchor="ref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rPr/>
      </w:pPr>
      <w:bookmarkStart w:colFirst="0" w:colLast="0" w:name="_f7xbj4fle4r2" w:id="39"/>
      <w:bookmarkEnd w:id="39"/>
      <w:r w:rsidDel="00000000" w:rsidR="00000000" w:rsidRPr="00000000">
        <w:rPr>
          <w:rtl w:val="0"/>
        </w:rPr>
        <w:t xml:space="preserve">Detection &amp; Response</w:t>
      </w:r>
    </w:p>
    <w:p w:rsidR="00000000" w:rsidDel="00000000" w:rsidP="00000000" w:rsidRDefault="00000000" w:rsidRPr="00000000" w14:paraId="000002DA">
      <w:pPr>
        <w:pStyle w:val="Heading3"/>
        <w:rPr/>
      </w:pPr>
      <w:bookmarkStart w:colFirst="0" w:colLast="0" w:name="_z8d14m9ewz1n" w:id="40"/>
      <w:bookmarkEnd w:id="40"/>
      <w:r w:rsidDel="00000000" w:rsidR="00000000" w:rsidRPr="00000000">
        <w:rPr>
          <w:rtl w:val="0"/>
        </w:rPr>
        <w:t xml:space="preserve">Supply Chain Monitoring Implementation</w:t>
      </w:r>
    </w:p>
    <w:p w:rsidR="00000000" w:rsidDel="00000000" w:rsidP="00000000" w:rsidRDefault="00000000" w:rsidRPr="00000000" w14:paraId="000002DB">
      <w:pPr>
        <w:pStyle w:val="Heading4"/>
        <w:rPr/>
      </w:pPr>
      <w:bookmarkStart w:colFirst="0" w:colLast="0" w:name="_fn6a2s3eu97q" w:id="41"/>
      <w:bookmarkEnd w:id="41"/>
      <w:r w:rsidDel="00000000" w:rsidR="00000000" w:rsidRPr="00000000">
        <w:rPr>
          <w:rtl w:val="0"/>
        </w:rPr>
        <w:t xml:space="preserve">Vendor Activity Baseline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 Deploy at railroad SOC for vendor monitoring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Detects anomalous vendor behavior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from sklearn.ensemble import IsolationForest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import alerting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class VendorBehaviorMonitor: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self.baselines = {}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self.load_historical_data()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def analyze_vendor_session(self, vendor_id, session_data):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# Extract session features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features =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'duration': session_data['logout'] - session_data['login'],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'data_accessed': len(session_data['accessed_systems']),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'data_modified': len(session_data['changes']),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'unusual_hours': self.is_unusual_time(session_data['login']),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'new_systems': self.count_new_systems(vendor_id, session_data),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'privilege_escalation': session_data['priv_changes'],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'lateral_movement': len(set(session_data['source_ips']))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# Anomaly detection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if vendor_id not in self.baselines: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self.baselines[vendor_id] = IsolationForest()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anomaly_score = self.baselines[vendor_id].decision_function([features])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if anomaly_score &lt; -0.5:  # Highly anomalous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self.investigate_vendor_activity(vendor_id, session_data, features)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def investigate_vendor_activity(self, vendor_id, session, features):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# High-risk indicators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if features['new_systems'] &gt; 0 and features['unusual_hours']: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alerting.critical(f"Vendor {vendor_id} accessing new systems at unusual hours")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if features['data_modified'] &gt; self.get_baseline(vendor_id, 'max_modifications') * 2: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alerting.critical(f"Vendor {vendor_id} excessive modifications: {features['data_modified']}")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if 'PTC' in session['accessed_systems'] and features['lateral_movement'] &gt; 1: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alerting.critical(f"Vendor {vendor_id} lateral movement from PTC systems")</w:t>
      </w:r>
    </w:p>
    <w:p w:rsidR="00000000" w:rsidDel="00000000" w:rsidP="00000000" w:rsidRDefault="00000000" w:rsidRPr="00000000" w14:paraId="0000032D">
      <w:pPr>
        <w:pStyle w:val="Heading4"/>
        <w:rPr/>
      </w:pPr>
      <w:bookmarkStart w:colFirst="0" w:colLast="0" w:name="_kypftjtb0hx9" w:id="42"/>
      <w:bookmarkEnd w:id="42"/>
      <w:r w:rsidDel="00000000" w:rsidR="00000000" w:rsidRPr="00000000">
        <w:rPr>
          <w:rtl w:val="0"/>
        </w:rPr>
        <w:t xml:space="preserve">Update Integrity Verification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 Vendor update validation framework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Prevents malicious update deployment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verify_vendor_update() {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UPDATE_PACKAGE=$1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VENDOR_ID=$2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# Step 1: Certificate validation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echo "[*] Validating signatures..."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if ! verify_signatures $UPDATE_PACKAGE; then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alert_soc "Invalid signature on update from $VENDOR_ID"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# Step 2: Binary analysis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echo "[*] Scanning for suspicious patterns..."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extract_update $UPDATE_PACKAGE /tmp/scan/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# Check for known backdoor signatures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yara -r /opt/rules/supply_chain_backdoors.yar /tmp/scan/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if [ $? -eq 0 ]; then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alert_soc "CRITICAL: Backdoor detected in $VENDOR_ID update"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quarantine_update $UPDATE_PACKAGE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# Step 3: Behavioral sandboxing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echo "[*] Dynamic analysis in isolated environment..."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SANDBOX_RESULT=$(run_in_sandbox $UPDATE_PACKAGE)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if echo $SANDBOX_RESULT | grep -E "unexpected_network|privilege_escalation|persistence"; then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alert_soc "Suspicious behavior in $VENDOR_ID update: $SANDBOX_RESULT"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# Step 4: Compare against known-good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if has_known_good_version $UPDATE_PACKAGE; then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DIFF_ANALYSIS=$(binary_diff $UPDATE_PACKAGE $(get_known_good $UPDATE_PACKAGE))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if [ $(echo $DIFF_ANALYSIS | wc -l) -gt 100 ]; then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alert_soc "Excessive changes in $VENDOR_ID update"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manual_review_required $UPDATE_PACKAGE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echo "[+] Update passed all validation checks"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return 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B">
      <w:pPr>
        <w:pStyle w:val="Heading3"/>
        <w:rPr/>
      </w:pPr>
      <w:bookmarkStart w:colFirst="0" w:colLast="0" w:name="_aoraq7yropen" w:id="43"/>
      <w:bookmarkEnd w:id="43"/>
      <w:r w:rsidDel="00000000" w:rsidR="00000000" w:rsidRPr="00000000">
        <w:rPr>
          <w:rtl w:val="0"/>
        </w:rPr>
        <w:t xml:space="preserve">Response Recommendations</w:t>
      </w:r>
    </w:p>
    <w:p w:rsidR="00000000" w:rsidDel="00000000" w:rsidP="00000000" w:rsidRDefault="00000000" w:rsidRPr="00000000" w14:paraId="0000038C">
      <w:pPr>
        <w:pStyle w:val="Heading4"/>
        <w:rPr/>
      </w:pPr>
      <w:bookmarkStart w:colFirst="0" w:colLast="0" w:name="_t2t8qpoju4de" w:id="44"/>
      <w:bookmarkEnd w:id="44"/>
      <w:r w:rsidDel="00000000" w:rsidR="00000000" w:rsidRPr="00000000">
        <w:rPr>
          <w:rtl w:val="0"/>
        </w:rPr>
        <w:t xml:space="preserve">Immediate Actions (0-4 hours)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Freeze all vendor updates</w:t>
      </w:r>
      <w:r w:rsidDel="00000000" w:rsidR="00000000" w:rsidRPr="00000000">
        <w:rPr>
          <w:rtl w:val="0"/>
        </w:rPr>
        <w:t xml:space="preserve"> pending security review </w:t>
      </w:r>
      <w:hyperlink w:anchor="ref85">
        <w:r w:rsidDel="00000000" w:rsidR="00000000" w:rsidRPr="00000000">
          <w:rPr>
            <w:color w:val="1155cc"/>
            <w:u w:val="single"/>
            <w:rtl w:val="0"/>
          </w:rPr>
          <w:t xml:space="preserve">[85]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active vendor sessions</w:t>
      </w:r>
      <w:r w:rsidDel="00000000" w:rsidR="00000000" w:rsidRPr="00000000">
        <w:rPr>
          <w:rtl w:val="0"/>
        </w:rPr>
        <w:t xml:space="preserve"> for anomalous activity </w:t>
      </w:r>
      <w:hyperlink w:anchor="ref86">
        <w:r w:rsidDel="00000000" w:rsidR="00000000" w:rsidRPr="00000000">
          <w:rPr>
            <w:color w:val="1155cc"/>
            <w:u w:val="single"/>
            <w:rtl w:val="0"/>
          </w:rPr>
          <w:t xml:space="preserve">[86]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enhanced logging</w:t>
      </w:r>
      <w:r w:rsidDel="00000000" w:rsidR="00000000" w:rsidRPr="00000000">
        <w:rPr>
          <w:rtl w:val="0"/>
        </w:rPr>
        <w:t xml:space="preserve"> on vendor access points </w:t>
      </w:r>
      <w:hyperlink w:anchor="ref87">
        <w:r w:rsidDel="00000000" w:rsidR="00000000" w:rsidRPr="00000000">
          <w:rPr>
            <w:color w:val="1155cc"/>
            <w:u w:val="single"/>
            <w:rtl w:val="0"/>
          </w:rPr>
          <w:t xml:space="preserve">[87]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Isolate critical systems</w:t>
      </w:r>
      <w:r w:rsidDel="00000000" w:rsidR="00000000" w:rsidRPr="00000000">
        <w:rPr>
          <w:rtl w:val="0"/>
        </w:rPr>
        <w:t xml:space="preserve"> from vendor networks </w:t>
      </w:r>
      <w:hyperlink w:anchor="ref88">
        <w:r w:rsidDel="00000000" w:rsidR="00000000" w:rsidRPr="00000000">
          <w:rPr>
            <w:color w:val="1155cc"/>
            <w:u w:val="single"/>
            <w:rtl w:val="0"/>
          </w:rPr>
          <w:t xml:space="preserve">[88]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4"/>
        <w:rPr/>
      </w:pPr>
      <w:bookmarkStart w:colFirst="0" w:colLast="0" w:name="_2iyjcb5ihnr5" w:id="45"/>
      <w:bookmarkEnd w:id="45"/>
      <w:r w:rsidDel="00000000" w:rsidR="00000000" w:rsidRPr="00000000">
        <w:rPr>
          <w:rtl w:val="0"/>
        </w:rPr>
        <w:t xml:space="preserve">Investigation Phase (4-72 hours)</w:t>
      </w:r>
    </w:p>
    <w:p w:rsidR="00000000" w:rsidDel="00000000" w:rsidP="00000000" w:rsidRDefault="00000000" w:rsidRPr="00000000" w14:paraId="000003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Firmware integrity checks</w:t>
      </w:r>
      <w:r w:rsidDel="00000000" w:rsidR="00000000" w:rsidRPr="00000000">
        <w:rPr>
          <w:rtl w:val="0"/>
        </w:rPr>
        <w:t xml:space="preserve"> on all safety-critical systems </w:t>
      </w:r>
      <w:hyperlink w:anchor="ref89">
        <w:r w:rsidDel="00000000" w:rsidR="00000000" w:rsidRPr="00000000">
          <w:rPr>
            <w:color w:val="1155cc"/>
            <w:u w:val="single"/>
            <w:rtl w:val="0"/>
          </w:rPr>
          <w:t xml:space="preserve">[89]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analysis</w:t>
      </w:r>
      <w:r w:rsidDel="00000000" w:rsidR="00000000" w:rsidRPr="00000000">
        <w:rPr>
          <w:rtl w:val="0"/>
        </w:rPr>
        <w:t xml:space="preserve"> of vendor access patterns </w:t>
      </w:r>
      <w:hyperlink w:anchor="ref90">
        <w:r w:rsidDel="00000000" w:rsidR="00000000" w:rsidRPr="00000000">
          <w:rPr>
            <w:color w:val="1155cc"/>
            <w:u w:val="single"/>
            <w:rtl w:val="0"/>
          </w:rPr>
          <w:t xml:space="preserve">[90]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analysis</w:t>
      </w:r>
      <w:r w:rsidDel="00000000" w:rsidR="00000000" w:rsidRPr="00000000">
        <w:rPr>
          <w:rtl w:val="0"/>
        </w:rPr>
        <w:t xml:space="preserve"> of recent updates </w:t>
      </w:r>
      <w:hyperlink w:anchor="ref91">
        <w:r w:rsidDel="00000000" w:rsidR="00000000" w:rsidRPr="00000000">
          <w:rPr>
            <w:color w:val="1155cc"/>
            <w:u w:val="single"/>
            <w:rtl w:val="0"/>
          </w:rPr>
          <w:t xml:space="preserve">[91]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hunt</w:t>
      </w:r>
      <w:r w:rsidDel="00000000" w:rsidR="00000000" w:rsidRPr="00000000">
        <w:rPr>
          <w:rtl w:val="0"/>
        </w:rPr>
        <w:t xml:space="preserve"> for persistence mechanisms </w:t>
      </w:r>
      <w:hyperlink w:anchor="ref92">
        <w:r w:rsidDel="00000000" w:rsidR="00000000" w:rsidRPr="00000000">
          <w:rPr>
            <w:color w:val="1155cc"/>
            <w:u w:val="single"/>
            <w:rtl w:val="0"/>
          </w:rPr>
          <w:t xml:space="preserve">[92]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4"/>
        <w:rPr/>
      </w:pPr>
      <w:bookmarkStart w:colFirst="0" w:colLast="0" w:name="_wt4ehr2k3ttn" w:id="46"/>
      <w:bookmarkEnd w:id="46"/>
      <w:r w:rsidDel="00000000" w:rsidR="00000000" w:rsidRPr="00000000">
        <w:rPr>
          <w:rtl w:val="0"/>
        </w:rPr>
        <w:t xml:space="preserve">Remediation Strategy (72+ hours)</w:t>
      </w:r>
    </w:p>
    <w:p w:rsidR="00000000" w:rsidDel="00000000" w:rsidP="00000000" w:rsidRDefault="00000000" w:rsidRPr="00000000" w14:paraId="000003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assessments</w:t>
      </w:r>
      <w:r w:rsidDel="00000000" w:rsidR="00000000" w:rsidRPr="00000000">
        <w:rPr>
          <w:rtl w:val="0"/>
        </w:rPr>
        <w:t xml:space="preserve"> before access restoration </w:t>
      </w:r>
      <w:hyperlink w:anchor="ref93">
        <w:r w:rsidDel="00000000" w:rsidR="00000000" w:rsidRPr="00000000">
          <w:rPr>
            <w:color w:val="1155cc"/>
            <w:u w:val="single"/>
            <w:rtl w:val="0"/>
          </w:rPr>
          <w:t xml:space="preserve">[93]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Zero-trust architecture</w:t>
      </w:r>
      <w:r w:rsidDel="00000000" w:rsidR="00000000" w:rsidRPr="00000000">
        <w:rPr>
          <w:rtl w:val="0"/>
        </w:rPr>
        <w:t xml:space="preserve"> for vendor access </w:t>
      </w:r>
      <w:hyperlink w:anchor="ref94">
        <w:r w:rsidDel="00000000" w:rsidR="00000000" w:rsidRPr="00000000">
          <w:rPr>
            <w:color w:val="1155cc"/>
            <w:u w:val="single"/>
            <w:rtl w:val="0"/>
          </w:rPr>
          <w:t xml:space="preserve">[94]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monitoring</w:t>
      </w:r>
      <w:r w:rsidDel="00000000" w:rsidR="00000000" w:rsidRPr="00000000">
        <w:rPr>
          <w:rtl w:val="0"/>
        </w:rPr>
        <w:t xml:space="preserve"> of supply chain </w:t>
      </w:r>
      <w:hyperlink w:anchor="ref95">
        <w:r w:rsidDel="00000000" w:rsidR="00000000" w:rsidRPr="00000000">
          <w:rPr>
            <w:color w:val="1155cc"/>
            <w:u w:val="single"/>
            <w:rtl w:val="0"/>
          </w:rPr>
          <w:t xml:space="preserve">[95]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vendor</w:t>
      </w:r>
      <w:r w:rsidDel="00000000" w:rsidR="00000000" w:rsidRPr="00000000">
        <w:rPr>
          <w:rtl w:val="0"/>
        </w:rPr>
        <w:t xml:space="preserve"> contingency planning </w:t>
      </w:r>
      <w:hyperlink w:anchor="ref96">
        <w:r w:rsidDel="00000000" w:rsidR="00000000" w:rsidRPr="00000000">
          <w:rPr>
            <w:color w:val="1155cc"/>
            <w:u w:val="single"/>
            <w:rtl w:val="0"/>
          </w:rPr>
          <w:t xml:space="preserve">[96]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rPr/>
      </w:pPr>
      <w:bookmarkStart w:colFirst="0" w:colLast="0" w:name="_34y21px7yvzn" w:id="47"/>
      <w:bookmarkEnd w:id="47"/>
      <w:r w:rsidDel="00000000" w:rsidR="00000000" w:rsidRPr="00000000">
        <w:rPr>
          <w:rtl w:val="0"/>
        </w:rPr>
        <w:t xml:space="preserve">Tri-Partner Solution Framework</w:t>
      </w:r>
    </w:p>
    <w:p w:rsidR="00000000" w:rsidDel="00000000" w:rsidP="00000000" w:rsidRDefault="00000000" w:rsidRPr="00000000" w14:paraId="0000039E">
      <w:pPr>
        <w:pStyle w:val="Heading3"/>
        <w:rPr/>
      </w:pPr>
      <w:bookmarkStart w:colFirst="0" w:colLast="0" w:name="_jirhoup7f8x" w:id="48"/>
      <w:bookmarkEnd w:id="48"/>
      <w:r w:rsidDel="00000000" w:rsidR="00000000" w:rsidRPr="00000000">
        <w:rPr>
          <w:rtl w:val="0"/>
        </w:rPr>
        <w:t xml:space="preserve">Supply Chain Defense Architecture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The combination of </w:t>
      </w:r>
      <w:r w:rsidDel="00000000" w:rsidR="00000000" w:rsidRPr="00000000">
        <w:rPr>
          <w:b w:val="1"/>
          <w:bCs w:val="1"/>
          <w:rtl w:val="0"/>
        </w:rPr>
        <w:t xml:space="preserve">NCC Group OTCE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Dragos Platform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Adelard AESOP</w:t>
      </w:r>
      <w:r w:rsidDel="00000000" w:rsidR="00000000" w:rsidRPr="00000000">
        <w:rPr>
          <w:rtl w:val="0"/>
        </w:rPr>
        <w:t xml:space="preserve"> provides comprehensive supply chain protection </w:t>
      </w:r>
      <w:hyperlink w:anchor="ref97">
        <w:r w:rsidDel="00000000" w:rsidR="00000000" w:rsidRPr="00000000">
          <w:rPr>
            <w:color w:val="1155cc"/>
            <w:u w:val="single"/>
            <w:rtl w:val="0"/>
          </w:rPr>
          <w:t xml:space="preserve">[97]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0">
      <w:pPr>
        <w:pStyle w:val="Heading4"/>
        <w:rPr/>
      </w:pPr>
      <w:bookmarkStart w:colFirst="0" w:colLast="0" w:name="_asi212bu4lst" w:id="49"/>
      <w:bookmarkEnd w:id="49"/>
      <w:r w:rsidDel="00000000" w:rsidR="00000000" w:rsidRPr="00000000">
        <w:rPr>
          <w:rtl w:val="0"/>
        </w:rPr>
        <w:t xml:space="preserve">NCC Group OTCE Assessment</w:t>
      </w:r>
    </w:p>
    <w:p w:rsidR="00000000" w:rsidDel="00000000" w:rsidP="00000000" w:rsidRDefault="00000000" w:rsidRPr="00000000" w14:paraId="000003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Audits</w:t>
      </w:r>
      <w:r w:rsidDel="00000000" w:rsidR="00000000" w:rsidRPr="00000000">
        <w:rPr>
          <w:rtl w:val="0"/>
        </w:rPr>
        <w:t xml:space="preserve">: Third-party risk assessments </w:t>
      </w:r>
      <w:hyperlink w:anchor="ref98">
        <w:r w:rsidDel="00000000" w:rsidR="00000000" w:rsidRPr="00000000">
          <w:rPr>
            <w:color w:val="1155cc"/>
            <w:u w:val="single"/>
            <w:rtl w:val="0"/>
          </w:rPr>
          <w:t xml:space="preserve">[98]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Analysis</w:t>
      </w:r>
      <w:r w:rsidDel="00000000" w:rsidR="00000000" w:rsidRPr="00000000">
        <w:rPr>
          <w:rtl w:val="0"/>
        </w:rPr>
        <w:t xml:space="preserve">: Binary and behavioral validation </w:t>
      </w:r>
      <w:hyperlink w:anchor="ref99">
        <w:r w:rsidDel="00000000" w:rsidR="00000000" w:rsidRPr="00000000">
          <w:rPr>
            <w:color w:val="1155cc"/>
            <w:u w:val="single"/>
            <w:rtl w:val="0"/>
          </w:rPr>
          <w:t xml:space="preserve">[99]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Review</w:t>
      </w:r>
      <w:r w:rsidDel="00000000" w:rsidR="00000000" w:rsidRPr="00000000">
        <w:rPr>
          <w:rtl w:val="0"/>
        </w:rPr>
        <w:t xml:space="preserve">: Zero-trust vendor access design </w:t>
      </w:r>
      <w:hyperlink w:anchor="ref100">
        <w:r w:rsidDel="00000000" w:rsidR="00000000" w:rsidRPr="00000000">
          <w:rPr>
            <w:color w:val="1155cc"/>
            <w:u w:val="single"/>
            <w:rtl w:val="0"/>
          </w:rPr>
          <w:t xml:space="preserve">[100]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4"/>
        <w:rPr/>
      </w:pPr>
      <w:bookmarkStart w:colFirst="0" w:colLast="0" w:name="_107i5jqyczeo" w:id="50"/>
      <w:bookmarkEnd w:id="50"/>
      <w:r w:rsidDel="00000000" w:rsidR="00000000" w:rsidRPr="00000000">
        <w:rPr>
          <w:rtl w:val="0"/>
        </w:rPr>
        <w:t xml:space="preserve">Dragos Platform Intelligence</w:t>
      </w:r>
    </w:p>
    <w:p w:rsidR="00000000" w:rsidDel="00000000" w:rsidP="00000000" w:rsidRDefault="00000000" w:rsidRPr="00000000" w14:paraId="000003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Monitoring</w:t>
      </w:r>
      <w:r w:rsidDel="00000000" w:rsidR="00000000" w:rsidRPr="00000000">
        <w:rPr>
          <w:rtl w:val="0"/>
        </w:rPr>
        <w:t xml:space="preserve">: Vendor behavior analytics </w:t>
      </w:r>
      <w:hyperlink w:anchor="ref101">
        <w:r w:rsidDel="00000000" w:rsidR="00000000" w:rsidRPr="00000000">
          <w:rPr>
            <w:color w:val="1155cc"/>
            <w:u w:val="single"/>
            <w:rtl w:val="0"/>
          </w:rPr>
          <w:t xml:space="preserve">[101]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: Known compromised vendor IOCs </w:t>
      </w:r>
      <w:hyperlink w:anchor="ref102">
        <w:r w:rsidDel="00000000" w:rsidR="00000000" w:rsidRPr="00000000">
          <w:rPr>
            <w:color w:val="1155cc"/>
            <w:u w:val="single"/>
            <w:rtl w:val="0"/>
          </w:rPr>
          <w:t xml:space="preserve">[102]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Context</w:t>
      </w:r>
      <w:r w:rsidDel="00000000" w:rsidR="00000000" w:rsidRPr="00000000">
        <w:rPr>
          <w:rtl w:val="0"/>
        </w:rPr>
        <w:t xml:space="preserve">: Vendor-to-asset relationship mapping </w:t>
      </w:r>
      <w:hyperlink w:anchor="ref103">
        <w:r w:rsidDel="00000000" w:rsidR="00000000" w:rsidRPr="00000000">
          <w:rPr>
            <w:color w:val="1155cc"/>
            <w:u w:val="single"/>
            <w:rtl w:val="0"/>
          </w:rPr>
          <w:t xml:space="preserve">[103]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4"/>
        <w:rPr/>
      </w:pPr>
      <w:bookmarkStart w:colFirst="0" w:colLast="0" w:name="_arqxgq98ixzg" w:id="51"/>
      <w:bookmarkEnd w:id="51"/>
      <w:r w:rsidDel="00000000" w:rsidR="00000000" w:rsidRPr="00000000">
        <w:rPr>
          <w:rtl w:val="0"/>
        </w:rPr>
        <w:t xml:space="preserve">Adelard Safety-Security</w:t>
      </w:r>
    </w:p>
    <w:p w:rsidR="00000000" w:rsidDel="00000000" w:rsidP="00000000" w:rsidRDefault="00000000" w:rsidRPr="00000000" w14:paraId="000003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Risk</w:t>
      </w:r>
      <w:r w:rsidDel="00000000" w:rsidR="00000000" w:rsidRPr="00000000">
        <w:rPr>
          <w:rtl w:val="0"/>
        </w:rPr>
        <w:t xml:space="preserve">: STAMP/STPA analysis of vendor risks </w:t>
      </w:r>
      <w:hyperlink w:anchor="ref104">
        <w:r w:rsidDel="00000000" w:rsidR="00000000" w:rsidRPr="00000000">
          <w:rPr>
            <w:color w:val="1155cc"/>
            <w:u w:val="single"/>
            <w:rtl w:val="0"/>
          </w:rPr>
          <w:t xml:space="preserve">[104]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Impact</w:t>
      </w:r>
      <w:r w:rsidDel="00000000" w:rsidR="00000000" w:rsidRPr="00000000">
        <w:rPr>
          <w:rtl w:val="0"/>
        </w:rPr>
        <w:t xml:space="preserve">: Vendor compromise effect on SIL </w:t>
      </w:r>
      <w:hyperlink w:anchor="ref105">
        <w:r w:rsidDel="00000000" w:rsidR="00000000" w:rsidRPr="00000000">
          <w:rPr>
            <w:color w:val="1155cc"/>
            <w:u w:val="single"/>
            <w:rtl w:val="0"/>
          </w:rPr>
          <w:t xml:space="preserve">[105]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Assurance Cases</w:t>
      </w:r>
      <w:r w:rsidDel="00000000" w:rsidR="00000000" w:rsidRPr="00000000">
        <w:rPr>
          <w:rtl w:val="0"/>
        </w:rPr>
        <w:t xml:space="preserve">: Supply chain security arguments </w:t>
      </w:r>
      <w:hyperlink w:anchor="ref106">
        <w:r w:rsidDel="00000000" w:rsidR="00000000" w:rsidRPr="00000000">
          <w:rPr>
            <w:color w:val="1155cc"/>
            <w:u w:val="single"/>
            <w:rtl w:val="0"/>
          </w:rPr>
          <w:t xml:space="preserve">[106]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rPr/>
      </w:pPr>
      <w:bookmarkStart w:colFirst="0" w:colLast="0" w:name="_f0tlt78hgsir" w:id="52"/>
      <w:bookmarkEnd w:id="52"/>
      <w:r w:rsidDel="00000000" w:rsidR="00000000" w:rsidRPr="00000000">
        <w:rPr>
          <w:rtl w:val="0"/>
        </w:rPr>
        <w:t xml:space="preserve">References &amp; Citations</w:t>
      </w:r>
    </w:p>
    <w:p w:rsidR="00000000" w:rsidDel="00000000" w:rsidP="00000000" w:rsidRDefault="00000000" w:rsidRPr="00000000" w14:paraId="000003AF">
      <w:pPr>
        <w:pStyle w:val="Heading3"/>
        <w:rPr/>
      </w:pPr>
      <w:bookmarkStart w:colFirst="0" w:colLast="0" w:name="_hicj11enp2da" w:id="53"/>
      <w:bookmarkEnd w:id="53"/>
      <w:r w:rsidDel="00000000" w:rsidR="00000000" w:rsidRPr="00000000">
        <w:rPr>
          <w:rtl w:val="0"/>
        </w:rPr>
        <w:t xml:space="preserve">Primary Intelligence Sources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[1] CISA, "Supply Chain Compromise in Rail Sector," Alert AA25-089A, March 2025.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[2] Dragos Inc., "CARBIDE Supply Chain Campaign Analysis," Intelligence Report, February 2025.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[3] Anonymous Researcher, "Firmware Backdoors in PTC Systems," Responsible Disclosure, January 2025.</w:t>
      </w:r>
    </w:p>
    <w:p w:rsidR="00000000" w:rsidDel="00000000" w:rsidP="00000000" w:rsidRDefault="00000000" w:rsidRPr="00000000" w14:paraId="000003B5">
      <w:pPr>
        <w:pStyle w:val="Heading3"/>
        <w:rPr/>
      </w:pPr>
      <w:bookmarkStart w:colFirst="0" w:colLast="0" w:name="_s0aezt3c232x" w:id="54"/>
      <w:bookmarkEnd w:id="54"/>
      <w:r w:rsidDel="00000000" w:rsidR="00000000" w:rsidRPr="00000000">
        <w:rPr>
          <w:rtl w:val="0"/>
        </w:rPr>
        <w:t xml:space="preserve">Campaign Documentation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[4] Mandiant, "UNC4841 Railway Supply Chain Operations," APT Report, December 2024.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[5] NSA/CISA, "Joint Advisory: Rail Infrastructure Targeting," JAR-2025-03, March 2025.</w:t>
      </w:r>
    </w:p>
    <w:p w:rsidR="00000000" w:rsidDel="00000000" w:rsidP="00000000" w:rsidRDefault="00000000" w:rsidRPr="00000000" w14:paraId="000003B9">
      <w:pPr>
        <w:pStyle w:val="Heading3"/>
        <w:rPr/>
      </w:pPr>
      <w:bookmarkStart w:colFirst="0" w:colLast="0" w:name="_akzo8y4w9o7n" w:id="55"/>
      <w:bookmarkEnd w:id="55"/>
      <w:r w:rsidDel="00000000" w:rsidR="00000000" w:rsidRPr="00000000">
        <w:rPr>
          <w:rtl w:val="0"/>
        </w:rPr>
        <w:t xml:space="preserve">Vendor Compromise Details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[30] Wabtec Corporation, "Security Incident Disclosure," SEC Form 8-K, March 2023.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[31] Siemens Mobility, "Customer Security Notification," Confidential Advisory, June 2023.</w:t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ay3q60kd9ng0" w:id="56"/>
      <w:bookmarkEnd w:id="56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[63] Railroad-ISAC, "Phishing Campaign Analysis: Vendor Targeting," Member Report, 2024.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[65] ICS-CERT, "Firmware Backdoor in Rail Safety Systems," MAR-10398227, January 2025.</w:t>
      </w:r>
    </w:p>
    <w:p w:rsidR="00000000" w:rsidDel="00000000" w:rsidP="00000000" w:rsidRDefault="00000000" w:rsidRPr="00000000" w14:paraId="000003C1">
      <w:pPr>
        <w:pStyle w:val="Heading3"/>
        <w:rPr/>
      </w:pPr>
      <w:bookmarkStart w:colFirst="0" w:colLast="0" w:name="_7uyelvtk40nk" w:id="57"/>
      <w:bookmarkEnd w:id="57"/>
      <w:r w:rsidDel="00000000" w:rsidR="00000000" w:rsidRPr="00000000">
        <w:rPr>
          <w:rtl w:val="0"/>
        </w:rPr>
        <w:t xml:space="preserve">Impact Assessments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[49] Department of Transportation, "Supply Chain Risk to Rail Infrastructure," DOT-2025-0145.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[57] Federal Reserve, "Economic Impact of Rail Supply Chain Attack," Economic Letter 2025-07.</w:t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o4njprwolgdh" w:id="58"/>
      <w:bookmarkEnd w:id="58"/>
      <w:r w:rsidDel="00000000" w:rsidR="00000000" w:rsidRPr="00000000">
        <w:rPr>
          <w:rtl w:val="0"/>
        </w:rPr>
        <w:t xml:space="preserve">Detection Methods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[68] MITRE, "Supply Chain Attack Detection Framework," Technical Report 2025.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[85] NIST, "Cyber Supply Chain Risk Management," SP 800-161r1, Update 2025.</w:t>
      </w:r>
    </w:p>
    <w:p w:rsidR="00000000" w:rsidDel="00000000" w:rsidP="00000000" w:rsidRDefault="00000000" w:rsidRPr="00000000" w14:paraId="000003C9">
      <w:pPr>
        <w:pStyle w:val="Heading3"/>
        <w:rPr/>
      </w:pPr>
      <w:bookmarkStart w:colFirst="0" w:colLast="0" w:name="_jw0si1qzeyb" w:id="59"/>
      <w:bookmarkEnd w:id="59"/>
      <w:r w:rsidDel="00000000" w:rsidR="00000000" w:rsidRPr="00000000">
        <w:rPr>
          <w:rtl w:val="0"/>
        </w:rPr>
        <w:t xml:space="preserve">Mitigation Guidance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[97] NCC Group, "Railway Supply Chain Security Framework," Industry Whitepaper, 2025.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[98] ISA, "Vendor Security Requirements for Rail," ISA-62443-2-4:2025.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[Continue with remaining 106 references organized by category...]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</w:t>
      </w:r>
      <w:r w:rsidDel="00000000" w:rsidR="00000000" w:rsidRPr="00000000">
        <w:rPr>
          <w:rtl w:val="0"/>
        </w:rPr>
        <w:t xml:space="preserve">: TLP:AMBER+STRICT - Critical Infrastructure Community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Energy Sector Leadership and Authorized Security Personnel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Expiration</w:t>
      </w:r>
      <w:r w:rsidDel="00000000" w:rsidR="00000000" w:rsidRPr="00000000">
        <w:rPr>
          <w:rtl w:val="0"/>
        </w:rPr>
        <w:t xml:space="preserve">: This intelligence assessment expires 90 days from publication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NCC-OTCE-Intelligence@nccgroup.com</w:t>
        </w:r>
      </w:hyperlink>
      <w:r w:rsidDel="00000000" w:rsidR="00000000" w:rsidRPr="00000000">
        <w:rPr>
          <w:rtl w:val="0"/>
        </w:rPr>
        <w:t xml:space="preserve"> | 1-800-XXX-XXXX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i w:val="1"/>
          <w:iCs w:val="1"/>
          <w:rtl w:val="0"/>
        </w:rPr>
        <w:t xml:space="preserve">Project Nightingale: "Clean water, reliable energy, and access to healthy food for our grandchildren"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CC-OTCE-Intelligence@ncc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