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Endeavour Energy: Transforming Australia's Electricity Distribution through Technology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Endeavour Energy is evolving from a traditional "poles and wires" utility to a modern distributed system operator across Sydney's Greater West and surrounding regions. Serving over 2.7 million customers, the company faces the dual challenge of maintaining legacy infrastructure while integrating emerging technologies. This report examines Endeavour Energy's technological initiatives—including virtual power plants, smart meters, and AI-driven systems—that are reshaping Australia's electricity distribution landscape and supporting the transition to a renewable energy future.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Network Infrastructure and Digital Integration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Endeavour Energy network integrates traditional infrastructure with advanced digital tools to optimize and future-proof power delivery.** The network spans over 25,000 square kilometres, serving more than 2.7 million customers across Sydney’s Greater West, the Blue Mountains, Southern Highlands, Illawarra, and the South Coast. It includes over 430,000 power poles and streetlight columns, 202 major substations, and 32,600 distribution substations connected by tens of thousands of kilometres of overhead and underground cables.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Endeavour Energy is transitioning from a conventional “poles and wires” model to a distributed system operator that accommodates renewable energy sources and emerging distributed energy resources. A key technological advancement is the deployment of a digital twin system in partnership with Neara. This engineering-grade digital twin utilizes LiDAR data combined with real-time network information to create a three-dimensional model of critical infrastructure. For example, during a recent major flood simulation in the Hawkesbury region, the digital twin enabled rapid assessment and targeted repairs, significantly reducing the inspection time by 300 hours and improving reliability outcomes.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Additional digital initiatives include the Flexible Exports service, which leverages AI technology to dynamically adjust rooftop solar export limits. This service has nearly doubled the export capacity for eligible households when grid stability permits, thereby unlocking additional renewable capacity without compromising network safety. These innovations underpin Endeavour Energy’s focus on enhancing operational efficiency, reliable service delivery, and preparing the network for future energy demands.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Key components integrated:</w:t>
      </w:r>
    </w:p>
    <w:p w:rsidR="00000000" w:rsidDel="00000000" w:rsidP="00000000" w:rsidRDefault="00000000" w:rsidRPr="00000000" w14:paraId="0000000E">
      <w:pPr>
        <w:rPr/>
      </w:pPr>
      <w:r w:rsidDel="00000000" w:rsidR="00000000" w:rsidRPr="00000000">
        <w:rPr>
          <w:rtl w:val="0"/>
        </w:rPr>
        <w:t xml:space="preserve">   - Advanced digital twin for real-time network modeling</w:t>
      </w:r>
    </w:p>
    <w:p w:rsidR="00000000" w:rsidDel="00000000" w:rsidP="00000000" w:rsidRDefault="00000000" w:rsidRPr="00000000" w14:paraId="0000000F">
      <w:pPr>
        <w:rPr/>
      </w:pPr>
      <w:r w:rsidDel="00000000" w:rsidR="00000000" w:rsidRPr="00000000">
        <w:rPr>
          <w:rtl w:val="0"/>
        </w:rPr>
        <w:t xml:space="preserve">   - AI-driven flexible solar export optimization</w:t>
      </w:r>
    </w:p>
    <w:p w:rsidR="00000000" w:rsidDel="00000000" w:rsidP="00000000" w:rsidRDefault="00000000" w:rsidRPr="00000000" w14:paraId="00000010">
      <w:pPr>
        <w:rPr/>
      </w:pPr>
      <w:r w:rsidDel="00000000" w:rsidR="00000000" w:rsidRPr="00000000">
        <w:rPr>
          <w:rtl w:val="0"/>
        </w:rPr>
        <w:t xml:space="preserve">   - Robust traditional infrastructure for widespread service delivery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Sources</w:t>
      </w:r>
    </w:p>
    <w:p w:rsidR="00000000" w:rsidDel="00000000" w:rsidP="00000000" w:rsidRDefault="00000000" w:rsidRPr="00000000" w14:paraId="00000013">
      <w:pPr>
        <w:rPr/>
      </w:pPr>
      <w:r w:rsidDel="00000000" w:rsidR="00000000" w:rsidRPr="00000000">
        <w:rPr>
          <w:rtl w:val="0"/>
        </w:rPr>
        <w:t xml:space="preserve">- World-leading AI technology to unlock electricity bill savings and double rooftop solar : Feb 2025 : https://www.endeavourenergy.com.au/news/media-releases/world-leading-ai-technology-to-unlock-electricity-bill-savings-and-double-rooftop-solar  </w:t>
      </w:r>
    </w:p>
    <w:p w:rsidR="00000000" w:rsidDel="00000000" w:rsidP="00000000" w:rsidRDefault="00000000" w:rsidRPr="00000000" w14:paraId="00000014">
      <w:pPr>
        <w:rPr/>
      </w:pPr>
      <w:r w:rsidDel="00000000" w:rsidR="00000000" w:rsidRPr="00000000">
        <w:rPr>
          <w:rtl w:val="0"/>
        </w:rPr>
        <w:t xml:space="preserve">- Endeavour Energy pioneers Neara digital twin in transition to modern grid : Dec 2021 : https://www.endeavourenergy.com.au/news/media-releases/endeavour-energy-pioneers-neara-digital-twin-in-transition-to-modern-grid  </w:t>
      </w:r>
    </w:p>
    <w:p w:rsidR="00000000" w:rsidDel="00000000" w:rsidP="00000000" w:rsidRDefault="00000000" w:rsidRPr="00000000" w14:paraId="00000015">
      <w:pPr>
        <w:rPr/>
      </w:pPr>
      <w:r w:rsidDel="00000000" w:rsidR="00000000" w:rsidRPr="00000000">
        <w:rPr>
          <w:rtl w:val="0"/>
        </w:rPr>
        <w:t xml:space="preserve">- Our network coverage - Endeavour Energy : n.d. : https://www.endeavourenergy.com.au/about/our-network-coverage-map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Explanation of AMI, Smart Meters, and Their Benefits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**Advanced Metering Infrastructure (AMI) transforms utility operations by enabling two‐way communication between smart meters and energy providers.** This digital infrastructure replaces traditional meter reading with automated, real‐time data transmission, allowing immediate response to outages, remote service control, and more accurate billing. Smart meters form the core of AMI, as they record detailed usage data and support dynamic pricing models that encourage consumers to shift demand during off‐peak periods.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benefits include:</w:t>
      </w:r>
    </w:p>
    <w:p w:rsidR="00000000" w:rsidDel="00000000" w:rsidP="00000000" w:rsidRDefault="00000000" w:rsidRPr="00000000" w14:paraId="0000001C">
      <w:pPr>
        <w:rPr/>
      </w:pPr>
      <w:r w:rsidDel="00000000" w:rsidR="00000000" w:rsidRPr="00000000">
        <w:rPr>
          <w:rtl w:val="0"/>
        </w:rPr>
        <w:t xml:space="preserve">- **Operational Efficiency:** Utilities reduce truck rolls and manual meter readings, lowering operational costs while detecting outages and tampering in real time.</w:t>
      </w:r>
    </w:p>
    <w:p w:rsidR="00000000" w:rsidDel="00000000" w:rsidP="00000000" w:rsidRDefault="00000000" w:rsidRPr="00000000" w14:paraId="0000001D">
      <w:pPr>
        <w:rPr/>
      </w:pPr>
      <w:r w:rsidDel="00000000" w:rsidR="00000000" w:rsidRPr="00000000">
        <w:rPr>
          <w:rtl w:val="0"/>
        </w:rPr>
        <w:t xml:space="preserve">- **Enhanced Customer Engagement:** Real‐time in-home displays enable consumers to monitor usage patterns, adjust behaviors, and save on energy costs.</w:t>
      </w:r>
    </w:p>
    <w:p w:rsidR="00000000" w:rsidDel="00000000" w:rsidP="00000000" w:rsidRDefault="00000000" w:rsidRPr="00000000" w14:paraId="0000001E">
      <w:pPr>
        <w:rPr/>
      </w:pPr>
      <w:r w:rsidDel="00000000" w:rsidR="00000000" w:rsidRPr="00000000">
        <w:rPr>
          <w:rtl w:val="0"/>
        </w:rPr>
        <w:t xml:space="preserve">- **Grid Resiliency:** Two-way communication allows rapid isolation of faults, supports demand response programs, and assists in integrating renewable energy resources.</w:t>
      </w:r>
    </w:p>
    <w:p w:rsidR="00000000" w:rsidDel="00000000" w:rsidP="00000000" w:rsidRDefault="00000000" w:rsidRPr="00000000" w14:paraId="0000001F">
      <w:pPr>
        <w:rPr/>
      </w:pPr>
      <w:r w:rsidDel="00000000" w:rsidR="00000000" w:rsidRPr="00000000">
        <w:rPr>
          <w:rtl w:val="0"/>
        </w:rPr>
        <w:t xml:space="preserve">- **Cost Savings:** Data-driven insights facilitate optimized load forecasting, leading to better asset management and reduced electricity losses.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example, Italy’s Enel utility reported substantial annual savings upon smart meter deployment, demonstrating the practical benefits of AMI. Current projects, as evidenced by initiatives from public utilities in the United States and trials conducted by academic and industry partners, continue to validate these benefits. Such efforts drive investments in grid modernization and support broader sustainability goals. Though challenges remain, including cybersecurity and interoperability, the integration of smart meters into a robust AMI system is a critical step toward a modern, efficient, and resilient electricity infrastructure.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Sources</w:t>
      </w:r>
    </w:p>
    <w:p w:rsidR="00000000" w:rsidDel="00000000" w:rsidP="00000000" w:rsidRDefault="00000000" w:rsidRPr="00000000" w14:paraId="00000024">
      <w:pPr>
        <w:rPr/>
      </w:pPr>
      <w:r w:rsidDel="00000000" w:rsidR="00000000" w:rsidRPr="00000000">
        <w:rPr>
          <w:rtl w:val="0"/>
        </w:rPr>
        <w:t xml:space="preserve">- AMR System vs. Smart Meters: Know the Difference – VertexOne, May 3, 2022 : https://www.vertexone.net/blog/amr-system-vs.-smart-meters-know-the-difference  </w:t>
      </w:r>
    </w:p>
    <w:p w:rsidR="00000000" w:rsidDel="00000000" w:rsidP="00000000" w:rsidRDefault="00000000" w:rsidRPr="00000000" w14:paraId="00000025">
      <w:pPr>
        <w:rPr/>
      </w:pPr>
      <w:r w:rsidDel="00000000" w:rsidR="00000000" w:rsidRPr="00000000">
        <w:rPr>
          <w:rtl w:val="0"/>
        </w:rPr>
        <w:t xml:space="preserve">- Smart Meters Generate Revenue, Improve Efficiency for Public Utilities – MIT Sloan, Mar 19, 2025 : https://mitsloan.mit.edu/ideas-made-to-matter/smart-meters-generate-revenue-improve-efficiency-public-utilities  </w:t>
      </w:r>
    </w:p>
    <w:p w:rsidR="00000000" w:rsidDel="00000000" w:rsidP="00000000" w:rsidRDefault="00000000" w:rsidRPr="00000000" w14:paraId="00000026">
      <w:pPr>
        <w:rPr/>
      </w:pPr>
      <w:r w:rsidDel="00000000" w:rsidR="00000000" w:rsidRPr="00000000">
        <w:rPr>
          <w:rtl w:val="0"/>
        </w:rPr>
        <w:t xml:space="preserve">- Smart Meter Benefits for Customers – NEMA : https://www.nema.org/standards/Technical/Meters-and-Sockets/Smart-Meter-Benefits-for-Customers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Examination of DER and VPP Integration by Endeavour Energy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**Endeavour Energy is transforming the grid by integrating distributed energy resources with advanced flexible export and virtual power plant systems.** Their modern grid strategy harnesses the potential of rooftop solar, embedded battery storage, electric vehicle infrastructure, and community batteries to create a multi-directional and resilient network. Through investments in data analytics and a modern data fabric architecture, the company continuously monitors and manages two-way power flows, essential for balancing intermittent renewable generation.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notable example is the Flexible Exports service now piloted in New South Wales. This AI-powered system allows eligible residential customers to nearly double their rooftop solar export limit from 5kW to 10kW during 95% of the year. By dynamically adjusting export levels in real time, the technology safeguards grid reliability while maximizing the utilization of excess solar energy. Moreover, Endeavour Energy is integrating virtual power plant (VPP) capabilities that aggregate various DERs—including behind-the-meter batteries and smart EV chargers—to provide ancillary services such as load balancing, voltage regulation, and peak demand management.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Key components of their approach include:</w:t>
      </w:r>
    </w:p>
    <w:p w:rsidR="00000000" w:rsidDel="00000000" w:rsidP="00000000" w:rsidRDefault="00000000" w:rsidRPr="00000000" w14:paraId="0000002F">
      <w:pPr>
        <w:rPr/>
      </w:pPr>
      <w:r w:rsidDel="00000000" w:rsidR="00000000" w:rsidRPr="00000000">
        <w:rPr>
          <w:rtl w:val="0"/>
        </w:rPr>
        <w:t xml:space="preserve">- **Virtual Power Plants (VPPs):** Aggregating diverse DERs for real-time grid support.</w:t>
      </w:r>
    </w:p>
    <w:p w:rsidR="00000000" w:rsidDel="00000000" w:rsidP="00000000" w:rsidRDefault="00000000" w:rsidRPr="00000000" w14:paraId="00000030">
      <w:pPr>
        <w:rPr/>
      </w:pPr>
      <w:r w:rsidDel="00000000" w:rsidR="00000000" w:rsidRPr="00000000">
        <w:rPr>
          <w:rtl w:val="0"/>
        </w:rPr>
        <w:t xml:space="preserve">- **Community Batteries:** Enhancing local storage and resilience during renewable output variability.</w:t>
      </w:r>
    </w:p>
    <w:p w:rsidR="00000000" w:rsidDel="00000000" w:rsidP="00000000" w:rsidRDefault="00000000" w:rsidRPr="00000000" w14:paraId="00000031">
      <w:pPr>
        <w:rPr/>
      </w:pPr>
      <w:r w:rsidDel="00000000" w:rsidR="00000000" w:rsidRPr="00000000">
        <w:rPr>
          <w:rtl w:val="0"/>
        </w:rPr>
        <w:t xml:space="preserve">- **Flexible Exports:** Utilizing smart inverter communication and AI to adjust export limits dynamically.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integrated framework enables a shift from traditional one-way power distribution to a responsive and scalable smart grid. The approach delivers lower network costs, improved customer energy savings, and supports the broader clean energy transition while maintaining a stable and reliable power supply.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Sources</w:t>
      </w:r>
    </w:p>
    <w:p w:rsidR="00000000" w:rsidDel="00000000" w:rsidP="00000000" w:rsidRDefault="00000000" w:rsidRPr="00000000" w14:paraId="00000036">
      <w:pPr>
        <w:rPr/>
      </w:pPr>
      <w:r w:rsidDel="00000000" w:rsidR="00000000" w:rsidRPr="00000000">
        <w:rPr>
          <w:rtl w:val="0"/>
        </w:rPr>
        <w:t xml:space="preserve">- Flexible Exports – Endeavour Energy, Feb 2025 : https://www.endeavourenergy.com.au/modern-grid/flexible-exports  </w:t>
      </w:r>
    </w:p>
    <w:p w:rsidR="00000000" w:rsidDel="00000000" w:rsidP="00000000" w:rsidRDefault="00000000" w:rsidRPr="00000000" w14:paraId="00000037">
      <w:pPr>
        <w:rPr/>
      </w:pPr>
      <w:r w:rsidDel="00000000" w:rsidR="00000000" w:rsidRPr="00000000">
        <w:rPr>
          <w:rtl w:val="0"/>
        </w:rPr>
        <w:t xml:space="preserve">- Virtual Power Plants: An In-Depth Analysis, Aug 2024 : https://energsustainsoc.biomedcentral.com/articles/10.1186/s13705-024-00483-y  </w:t>
      </w:r>
    </w:p>
    <w:p w:rsidR="00000000" w:rsidDel="00000000" w:rsidP="00000000" w:rsidRDefault="00000000" w:rsidRPr="00000000" w14:paraId="00000038">
      <w:pPr>
        <w:rPr/>
      </w:pPr>
      <w:r w:rsidDel="00000000" w:rsidR="00000000" w:rsidRPr="00000000">
        <w:rPr>
          <w:rtl w:val="0"/>
        </w:rPr>
        <w:t xml:space="preserve">- Network Launches Flexible Rooftop Solar Exports as an Antidote to Sun Tax, Mar 2025 : https://onestepoffthegrid.com.au/network-launches-flexible-rooftop-solar-exports-as-an-antidote-to-sun-tax/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Digital Transformation and Smart Grid Strategy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**Endeavour Energy’s integrated digital approach improves grid reliability and operational efficiency.** The company is leveraging advanced digital transformation initiatives to manage an increasingly complex energy grid. Its strategy centers on integrating AI, data analytics, and smart grid technologies into core operations. By deploying a data fabric architecture and a digital twin platform, Endeavour Energy is enhancing real-time monitoring, predictive maintenance, and asset management across its extensive network, which spans both traditional poles and wires and distributed energy resources.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notable aspect of this strategy is the use of AI-driven early fault detection systems. These systems utilize sensor data and predictive analytics to identify potential equipment failures before they escalate, thereby reducing downtime and maintenance costs. In parallel, the newly introduced Flexible Exports service in New South Wales enables solar customers to nearly double their export capacity. This AI-powered service dynamically manages solar inverter outputs during periods of grid stress, enhancing grid stability and maximizing renewable energy utilization.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Key elements of the technology strategy include:</w:t>
      </w:r>
    </w:p>
    <w:p w:rsidR="00000000" w:rsidDel="00000000" w:rsidP="00000000" w:rsidRDefault="00000000" w:rsidRPr="00000000" w14:paraId="00000041">
      <w:pPr>
        <w:rPr/>
      </w:pPr>
      <w:r w:rsidDel="00000000" w:rsidR="00000000" w:rsidRPr="00000000">
        <w:rPr>
          <w:rtl w:val="0"/>
        </w:rPr>
        <w:t xml:space="preserve">- Integration of AI and machine learning for predictive maintenance and real-time grid monitoring.</w:t>
      </w:r>
    </w:p>
    <w:p w:rsidR="00000000" w:rsidDel="00000000" w:rsidP="00000000" w:rsidRDefault="00000000" w:rsidRPr="00000000" w14:paraId="00000042">
      <w:pPr>
        <w:rPr/>
      </w:pPr>
      <w:r w:rsidDel="00000000" w:rsidR="00000000" w:rsidRPr="00000000">
        <w:rPr>
          <w:rtl w:val="0"/>
        </w:rPr>
        <w:t xml:space="preserve">- Deployment of digital twin technologies to simulate and manage network performance under various stress conditions.</w:t>
      </w:r>
    </w:p>
    <w:p w:rsidR="00000000" w:rsidDel="00000000" w:rsidP="00000000" w:rsidRDefault="00000000" w:rsidRPr="00000000" w14:paraId="00000043">
      <w:pPr>
        <w:rPr/>
      </w:pPr>
      <w:r w:rsidDel="00000000" w:rsidR="00000000" w:rsidRPr="00000000">
        <w:rPr>
          <w:rtl w:val="0"/>
        </w:rPr>
        <w:t xml:space="preserve">- Implementation of smart grid solutions, such as Flexible Exports, to optimize the flow and reliability of renewable energy.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Together, these initiatives are positioning Endeavour Energy as a modern distributed system operator, capable of adapting to rapid industry changes while ensuring safe, reliable, and cost-effective electricity delivery.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Sources</w:t>
      </w:r>
    </w:p>
    <w:p w:rsidR="00000000" w:rsidDel="00000000" w:rsidP="00000000" w:rsidRDefault="00000000" w:rsidRPr="00000000" w14:paraId="00000048">
      <w:pPr>
        <w:rPr/>
      </w:pPr>
      <w:r w:rsidDel="00000000" w:rsidR="00000000" w:rsidRPr="00000000">
        <w:rPr>
          <w:rtl w:val="0"/>
        </w:rPr>
        <w:t xml:space="preserve">- Endeavour Energy Customer Case Study | Alation : https://www.alation.com/customers/endeavour-energy/  </w:t>
      </w:r>
    </w:p>
    <w:p w:rsidR="00000000" w:rsidDel="00000000" w:rsidP="00000000" w:rsidRDefault="00000000" w:rsidRPr="00000000" w14:paraId="00000049">
      <w:pPr>
        <w:rPr/>
      </w:pPr>
      <w:r w:rsidDel="00000000" w:rsidR="00000000" w:rsidRPr="00000000">
        <w:rPr>
          <w:rtl w:val="0"/>
        </w:rPr>
        <w:t xml:space="preserve">- World-leading AI technology to unlock electricity bill savings and double rooftop solar : https://www.endeavourenergy.com.au/news/media-releases/world-leading-ai-technology-to-unlock-electricity-bill-savings-and-double-rooftop-solar  </w:t>
      </w:r>
    </w:p>
    <w:p w:rsidR="00000000" w:rsidDel="00000000" w:rsidP="00000000" w:rsidRDefault="00000000" w:rsidRPr="00000000" w14:paraId="0000004A">
      <w:pPr>
        <w:rPr/>
      </w:pPr>
      <w:r w:rsidDel="00000000" w:rsidR="00000000" w:rsidRPr="00000000">
        <w:rPr>
          <w:rtl w:val="0"/>
        </w:rPr>
        <w:t xml:space="preserve">- Early Fault Detection in Predictive Maintenance - Sensemore : https://sensemore.io/preventing-catastrophic-failures-through-early-fault-detection/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Analysis of Grid and Data Challenges with New Renewable Opportunities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**Endeavour Energy faces significant challenges while unlocking substantial opportunities through innovation and grid modernization.** Integrating a rapidly expanding share of renewables—such as rooftop solar, community batteries, and electric vehicles—requires transforming a legacy infrastructure designed for traditional “poles and wires” systems. Outdated grid management tools struggle with bidirectional power flows, leading to potential instability and capacity constraints.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At the same time, managing vast amounts of data remains a critical challenge. Fragmented legacy systems and accumulated technical debt hamper efficient decision-making and real-time control. Modernizing data architecture and applying advanced analytics can support health monitoring, predictive maintenance, and resource optimization. For example, the successful relocation of Endeavour Energy’s data center with DXC Technology laid the foundation for a robust, agile platform that addresses these issues and supports future grid modernization.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Adapting to evolving customer needs is equally essential. As customers demand more control over how they use energy, innovations such as the Flexible Exports service—leveraging world-first AI technology developed by Gridsight—are emerging. This service nearly doubles export capacity from rooftop solar systems while reducing energy bills and lowering emissions, demonstrating a tangible opportunity for sustainable growth.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Key challenges include:</w:t>
      </w:r>
    </w:p>
    <w:p w:rsidR="00000000" w:rsidDel="00000000" w:rsidP="00000000" w:rsidRDefault="00000000" w:rsidRPr="00000000" w14:paraId="00000055">
      <w:pPr>
        <w:rPr/>
      </w:pPr>
      <w:r w:rsidDel="00000000" w:rsidR="00000000" w:rsidRPr="00000000">
        <w:rPr>
          <w:rtl w:val="0"/>
        </w:rPr>
        <w:t xml:space="preserve">- Integrating renewables into an aging grid</w:t>
      </w:r>
    </w:p>
    <w:p w:rsidR="00000000" w:rsidDel="00000000" w:rsidP="00000000" w:rsidRDefault="00000000" w:rsidRPr="00000000" w14:paraId="00000056">
      <w:pPr>
        <w:rPr/>
      </w:pPr>
      <w:r w:rsidDel="00000000" w:rsidR="00000000" w:rsidRPr="00000000">
        <w:rPr>
          <w:rtl w:val="0"/>
        </w:rPr>
        <w:t xml:space="preserve">- Modernizing fragmented data systems</w:t>
      </w:r>
    </w:p>
    <w:p w:rsidR="00000000" w:rsidDel="00000000" w:rsidP="00000000" w:rsidRDefault="00000000" w:rsidRPr="00000000" w14:paraId="00000057">
      <w:pPr>
        <w:rPr/>
      </w:pPr>
      <w:r w:rsidDel="00000000" w:rsidR="00000000" w:rsidRPr="00000000">
        <w:rPr>
          <w:rtl w:val="0"/>
        </w:rPr>
        <w:t xml:space="preserve">- Adapting to dynamic customer energy preferences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Addressing these challenges through strategic investments in technology and collaborative partnerships not only enhances grid resilience but also supports a sustainable transition to a decarbonized future.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Sources</w:t>
      </w:r>
    </w:p>
    <w:p w:rsidR="00000000" w:rsidDel="00000000" w:rsidP="00000000" w:rsidRDefault="00000000" w:rsidRPr="00000000" w14:paraId="0000005C">
      <w:pPr>
        <w:rPr/>
      </w:pPr>
      <w:r w:rsidDel="00000000" w:rsidR="00000000" w:rsidRPr="00000000">
        <w:rPr>
          <w:rtl w:val="0"/>
        </w:rPr>
        <w:t xml:space="preserve">- Endeavour Energy and TEPCO Power Grid form strategic alliance to drive a customer led energy transition and climate change initiatives : Jan 15th 2025 : https://www.endeavourenergy.com.au/news/media-releases/endeavour-energy-and-tepco-power-grid-form-strategic-alliance-to-drive-a-customer-led-energy-transition-and-climate-change-initiatives  </w:t>
      </w:r>
    </w:p>
    <w:p w:rsidR="00000000" w:rsidDel="00000000" w:rsidP="00000000" w:rsidRDefault="00000000" w:rsidRPr="00000000" w14:paraId="0000005D">
      <w:pPr>
        <w:rPr/>
      </w:pPr>
      <w:r w:rsidDel="00000000" w:rsidR="00000000" w:rsidRPr="00000000">
        <w:rPr>
          <w:rtl w:val="0"/>
        </w:rPr>
        <w:t xml:space="preserve">- World-leading AI technology to unlock electricity bill savings and double rooftop solar : Feb 24th 2025 : https://www.endeavourenergy.com.au/news/media-releases/world-leading-ai-technology-to-unlock-electricity-bill-savings-and-double-rooftop-solar  </w:t>
      </w:r>
    </w:p>
    <w:p w:rsidR="00000000" w:rsidDel="00000000" w:rsidP="00000000" w:rsidRDefault="00000000" w:rsidRPr="00000000" w14:paraId="0000005E">
      <w:pPr>
        <w:rPr/>
      </w:pPr>
      <w:r w:rsidDel="00000000" w:rsidR="00000000" w:rsidRPr="00000000">
        <w:rPr>
          <w:rtl w:val="0"/>
        </w:rPr>
        <w:t xml:space="preserve">- Embracing innovation for a brighter future : Jan 21st 2025 : https://www.endeavourenergy.com.au/news/industry-news/embracing-innovation-for-a-brighter-future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Overview of Regulatory Requirements and Energy Policies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**Regulatory compliance is fundamental for Endeavour Energy’s operational integrity.** The company manages a complex regulatory environment defined by the National Electricity Law (NEL), National Electricity Rules (NER), and a range of statutory requirements, including work, health &amp; safety, environmental, competition, and consumer protection mandates. Compliance is guided by internal policies, industry codes, and oversight by bodies such as the NSW Minister for Energy, IPART, and the Australian Energy Regulator (AER). These frameworks ensure that all network operations, from asset management to customer connections, meet rigorous standards for safety and reliability.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Endeavour Energy demonstrates regulatory responsiveness through its active use of mechanisms such as ring-fencing waivers and trial waivers. A key example is the smart meter trial waiver, granted under the AER’s Energy Innovation Toolkit. This trial allowed the utility to upgrade 5,600 smart meters in specific areas to enhance load management without imposing immediate costs on consumers. This initiative not only supports the integration of distributed energy resources but also encourages effective management of network constraints and cost efficiency.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Key regulatory elements include:  </w:t>
      </w:r>
    </w:p>
    <w:p w:rsidR="00000000" w:rsidDel="00000000" w:rsidP="00000000" w:rsidRDefault="00000000" w:rsidRPr="00000000" w14:paraId="00000067">
      <w:pPr>
        <w:rPr/>
      </w:pPr>
      <w:r w:rsidDel="00000000" w:rsidR="00000000" w:rsidRPr="00000000">
        <w:rPr>
          <w:rtl w:val="0"/>
        </w:rPr>
        <w:t xml:space="preserve">- Adherence to NEL and NER requirements  </w:t>
      </w:r>
    </w:p>
    <w:p w:rsidR="00000000" w:rsidDel="00000000" w:rsidP="00000000" w:rsidRDefault="00000000" w:rsidRPr="00000000" w14:paraId="00000068">
      <w:pPr>
        <w:rPr/>
      </w:pPr>
      <w:r w:rsidDel="00000000" w:rsidR="00000000" w:rsidRPr="00000000">
        <w:rPr>
          <w:rtl w:val="0"/>
        </w:rPr>
        <w:t xml:space="preserve">- Licensing and oversight from IPART and the NSW Minister for Energy  </w:t>
      </w:r>
    </w:p>
    <w:p w:rsidR="00000000" w:rsidDel="00000000" w:rsidP="00000000" w:rsidRDefault="00000000" w:rsidRPr="00000000" w14:paraId="00000069">
      <w:pPr>
        <w:rPr/>
      </w:pPr>
      <w:r w:rsidDel="00000000" w:rsidR="00000000" w:rsidRPr="00000000">
        <w:rPr>
          <w:rtl w:val="0"/>
        </w:rPr>
        <w:t xml:space="preserve">- Implementation of trial and ring-fencing waivers for innovative projects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layered regulatory approach reinforces transparent decision-making and long-term investment planning, ensuring that the network remains robust and adaptable in a rapidly evolving energy landscape.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Sources</w:t>
      </w:r>
    </w:p>
    <w:p w:rsidR="00000000" w:rsidDel="00000000" w:rsidP="00000000" w:rsidRDefault="00000000" w:rsidRPr="00000000" w14:paraId="0000006E">
      <w:pPr>
        <w:rPr/>
      </w:pPr>
      <w:r w:rsidDel="00000000" w:rsidR="00000000" w:rsidRPr="00000000">
        <w:rPr>
          <w:rtl w:val="0"/>
        </w:rPr>
        <w:t xml:space="preserve">- Endeavour Energy: Introduction : https://www.endeavourenergy.com.au/modern-grid/creating-the-modern-grid/network-planning/distribution-annual-planning-report/dapr/introduction  </w:t>
      </w:r>
    </w:p>
    <w:p w:rsidR="00000000" w:rsidDel="00000000" w:rsidP="00000000" w:rsidRDefault="00000000" w:rsidRPr="00000000" w14:paraId="0000006F">
      <w:pPr>
        <w:rPr/>
      </w:pPr>
      <w:r w:rsidDel="00000000" w:rsidR="00000000" w:rsidRPr="00000000">
        <w:rPr>
          <w:rtl w:val="0"/>
        </w:rPr>
        <w:t xml:space="preserve">- Endeavour Energy - Australian Energy Regulator (AER) : https://www.aer.gov.au/industry/networks/entities/service-providers/endeavour-energy  </w:t>
      </w:r>
    </w:p>
    <w:p w:rsidR="00000000" w:rsidDel="00000000" w:rsidP="00000000" w:rsidRDefault="00000000" w:rsidRPr="00000000" w14:paraId="00000070">
      <w:pPr>
        <w:rPr/>
      </w:pPr>
      <w:r w:rsidDel="00000000" w:rsidR="00000000" w:rsidRPr="00000000">
        <w:rPr>
          <w:rtl w:val="0"/>
        </w:rPr>
        <w:t xml:space="preserve">- Regulatory framework - Endeavour Energy : https://www.endeavourenergy.com.au/about/corporate-information/how-were-regulated/regulatory-framework  </w:t>
      </w:r>
    </w:p>
    <w:p w:rsidR="00000000" w:rsidDel="00000000" w:rsidP="00000000" w:rsidRDefault="00000000" w:rsidRPr="00000000" w14:paraId="00000071">
      <w:pPr>
        <w:rPr/>
      </w:pPr>
      <w:r w:rsidDel="00000000" w:rsidR="00000000" w:rsidRPr="00000000">
        <w:rPr>
          <w:rtl w:val="0"/>
        </w:rPr>
        <w:t xml:space="preserve">- Trial Waiver | AER - Regulatory Sandbox : https://energyinnovationtoolkit.gov.au/article/current-trials/endeavour-energy-trial-waiver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Conclusion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Endeavour Energy is pioneering Australia's energy transition through strategic digital transformation of its electricity distribution network. By evolving from a traditional poles-and-wires utility to a sophisticated distributed system operator, the company demonstrates how technological innovation can balance grid reliability with renewable integration. Their digital twin platform optimizes infrastructure management, while AI-powered Flexible Exports nearly doubles solar capacity for customers. Data analytics capabilities enable predictive maintenance and real-time network optimization across their extensive 25,000+ square kilometer service area.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Key enabling technologies:</w:t>
      </w:r>
    </w:p>
    <w:p w:rsidR="00000000" w:rsidDel="00000000" w:rsidP="00000000" w:rsidRDefault="00000000" w:rsidRPr="00000000" w14:paraId="00000078">
      <w:pPr>
        <w:rPr/>
      </w:pPr>
      <w:r w:rsidDel="00000000" w:rsidR="00000000" w:rsidRPr="00000000">
        <w:rPr>
          <w:rtl w:val="0"/>
        </w:rPr>
        <w:t xml:space="preserve">- Advanced Metering Infrastructure supporting two-way communication and enhanced grid visibility</w:t>
      </w:r>
    </w:p>
    <w:p w:rsidR="00000000" w:rsidDel="00000000" w:rsidP="00000000" w:rsidRDefault="00000000" w:rsidRPr="00000000" w14:paraId="00000079">
      <w:pPr>
        <w:rPr/>
      </w:pPr>
      <w:r w:rsidDel="00000000" w:rsidR="00000000" w:rsidRPr="00000000">
        <w:rPr>
          <w:rtl w:val="0"/>
        </w:rPr>
        <w:t xml:space="preserve">- Virtual Power Plant systems aggregating distributed energy resources for improved grid stability</w:t>
      </w:r>
    </w:p>
    <w:p w:rsidR="00000000" w:rsidDel="00000000" w:rsidP="00000000" w:rsidRDefault="00000000" w:rsidRPr="00000000" w14:paraId="0000007A">
      <w:pPr>
        <w:rPr/>
      </w:pPr>
      <w:r w:rsidDel="00000000" w:rsidR="00000000" w:rsidRPr="00000000">
        <w:rPr>
          <w:rtl w:val="0"/>
        </w:rPr>
        <w:t xml:space="preserve">- Community battery solutions providing localized storage and resilience</w:t>
      </w:r>
    </w:p>
    <w:p w:rsidR="00000000" w:rsidDel="00000000" w:rsidP="00000000" w:rsidRDefault="00000000" w:rsidRPr="00000000" w14:paraId="0000007B">
      <w:pPr>
        <w:rPr/>
      </w:pPr>
      <w:r w:rsidDel="00000000" w:rsidR="00000000" w:rsidRPr="00000000">
        <w:rPr>
          <w:rtl w:val="0"/>
        </w:rPr>
        <w:t xml:space="preserve">- AI-driven dynamic export systems maximizing renewable energy utilization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 regulatory frameworks evolve, Endeavour Energy's technology-first approach provides a blueprint for utilities navigating the complex transition to a decentralized, renewable energy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