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0017l8yg5pk" w:id="0"/>
      <w:bookmarkEnd w:id="0"/>
      <w:r w:rsidDel="00000000" w:rsidR="00000000" w:rsidRPr="00000000">
        <w:rPr>
          <w:b w:val="1"/>
          <w:rtl w:val="0"/>
        </w:rPr>
        <w:t xml:space="preserve">Critical Infrastructure Threat Briefing: The Escalation of Cyber-Physical Threats and Systemic Risk (August 15, 2025)</w:t>
      </w:r>
      <w:r w:rsidDel="00000000" w:rsidR="00000000" w:rsidRPr="00000000">
        <w:rPr>
          <w:rtl w:val="0"/>
        </w:rPr>
      </w:r>
    </w:p>
    <w:p w:rsidR="00000000" w:rsidDel="00000000" w:rsidP="00000000" w:rsidRDefault="00000000" w:rsidRPr="00000000" w14:paraId="00000002">
      <w:pPr>
        <w:pStyle w:val="Heading2"/>
        <w:rPr/>
      </w:pPr>
      <w:bookmarkStart w:colFirst="0" w:colLast="0" w:name="_qqsuzl4o4k05" w:id="1"/>
      <w:bookmarkEnd w:id="1"/>
      <w:r w:rsidDel="00000000" w:rsidR="00000000" w:rsidRPr="00000000">
        <w:rPr>
          <w:b w:val="1"/>
          <w:rtl w:val="0"/>
        </w:rPr>
        <w:t xml:space="preserve">Executive Summary: The Convergence of Disruption and Destruction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global cybersecurity landscape for critical infrastructure is at an inflection point. The period of August 13-15, 2025, has been defined by a tangible and alarming shift from IT-focused data breaches and service disruptions to direct, kinetic-potential attacks on Operational Technology (OT). Analysis reveals a dangerous convergence where low-sophistication attacks on insecure OT systems can have high-impact physical consequences, while simultaneously, high-sophistication vulnerabilities in core IT infrastructure create systemic risks across all sectors.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pro-Russian hacktivist intrusion on a Norwegian dam, which resulted in the manipulation of physical outflow valves, serves as a watershed moment, demonstrating that the barrier to entry for causing physical disruption is dangerously low.1 This event occurred alongside a targeted ransomware campaign by the "Blue Locker" group that severely impacted Pakistan's energy sector, underscoring the persistent threat of financially motivated actors to national energy security.1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Concurrently, the disclosure of a maximum-severity (CVSS 10.0) remote code execution vulnerability in widely deployed Cisco firewall management platforms (CVE-2025-20265) has introduced an extreme risk to the security perimeter of countless organizations.1 This is compounded by the active exploitation of vulnerabilities in N-able's remote management software, a critical supply chain vector that could grant attackers widespread access to managed infrastructure.4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response to this escalating threat environment, U.S. and international agencies have released foundational guidance for OT asset inventory, signaling a major policy push for fundamental security controls that have been historically neglected.5 This convergence of direct physical threats, systemic IT vulnerabilities, and a reactive push for foundational security defines the current strategic challenge for all critical infrastructure defenders.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rPr>
            </w:pPr>
            <w:r w:rsidDel="00000000" w:rsidR="00000000" w:rsidRPr="00000000">
              <w:rPr>
                <w:b w:val="1"/>
                <w:rtl w:val="0"/>
              </w:rPr>
              <w:t xml:space="preserve">Incident/Development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rPr>
            </w:pPr>
            <w:r w:rsidDel="00000000" w:rsidR="00000000" w:rsidRPr="00000000">
              <w:rPr>
                <w:b w:val="1"/>
                <w:rtl w:val="0"/>
              </w:rPr>
              <w:t xml:space="preserve">Affected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rPr>
            </w:pPr>
            <w:r w:rsidDel="00000000" w:rsidR="00000000" w:rsidRPr="00000000">
              <w:rPr>
                <w:b w:val="1"/>
                <w:rtl w:val="0"/>
              </w:rPr>
              <w:t xml:space="preserve">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rPr>
            </w:pPr>
            <w:r w:rsidDel="00000000" w:rsidR="00000000" w:rsidRPr="00000000">
              <w:rPr>
                <w:b w:val="1"/>
                <w:rtl w:val="0"/>
              </w:rPr>
              <w:t xml:space="preserve">Implicated Threat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rPr>
            </w:pPr>
            <w:r w:rsidDel="00000000" w:rsidR="00000000" w:rsidRPr="00000000">
              <w:rPr>
                <w:b w:val="1"/>
                <w:rtl w:val="0"/>
              </w:rPr>
              <w:t xml:space="preserve">Strategic 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Norwegian Dam Valve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Energy, Dams,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Europe (Norway)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Z-PENTEST (Pro-Russian Hacktivist)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Landmark event demonstrating the ease of achieving physical effects by exploiting basic OT security failures; sets a dangerous precedent.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"Blue Locker" Ransomware vs. Pakistan Petroleum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Energy (Oil &amp;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Asia-Pacific (Pakistan)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Blue 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Highlights the severe operational disruption ransomware poses to national energy infrastructure, impacting IT systems that support core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Disclosure of Cisco FMC RCE (CVE-2025-20265)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Information Technology, All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N/A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Creates a critical, systemic risk to the network perimeter of any organization using the affected firewall management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Active Exploitation of N-able RMM Flaws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Information Technology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Represents a critical supply chain threat, allowing attackers to bypass perimeter defenses by compromising Managed Service Providers (MSPs).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Release of CISA/NSA OT Asset Inventory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All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N/A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 direct policy response to the escalating OT threat, indicating the problem of asset visibility is fundamental and widespread.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"MadeYouReset" HTTP/2 DDoS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Information Technology, All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N/A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A new protocol-level vulnerability enabling massive DDoS attacks, threatening the availability of all internet-facing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Law Enforcement Takedown of BlackSuit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All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North America,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BlackSuit (Royal) Ransomware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 significant counter-ransomware success, but highlights the persistent, high-level threat posed by sophisticated cybercrime syndicates.</w:t>
            </w:r>
          </w:p>
        </w:tc>
      </w:tr>
    </w:tbl>
    <w:p w:rsidR="00000000" w:rsidDel="00000000" w:rsidP="00000000" w:rsidRDefault="00000000" w:rsidRPr="00000000" w14:paraId="00000033">
      <w:pPr>
        <w:pStyle w:val="Heading2"/>
        <w:rPr/>
      </w:pPr>
      <w:bookmarkStart w:colFirst="0" w:colLast="0" w:name="_tspk4ptlis33" w:id="2"/>
      <w:bookmarkEnd w:id="2"/>
      <w:r w:rsidDel="00000000" w:rsidR="00000000" w:rsidRPr="00000000">
        <w:rPr>
          <w:b w:val="1"/>
          <w:rtl w:val="0"/>
        </w:rPr>
        <w:t xml:space="preserve">Global Threat Landscape: Key Developments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current threat environment is characterized by several overarching strategic themes. These trends connect disparate events, revealing a broader evolution in adversary tactics and a corresponding shift in defensive priorities. The theoretical risks associated with the convergence of information and operational technology are now being realized in practice, while foundational vulnerabilities in the global IT ecosystem create a landscape of compounded, systemic risk.</w:t>
      </w:r>
    </w:p>
    <w:p w:rsidR="00000000" w:rsidDel="00000000" w:rsidP="00000000" w:rsidRDefault="00000000" w:rsidRPr="00000000" w14:paraId="00000035">
      <w:pPr>
        <w:pStyle w:val="Heading3"/>
        <w:rPr/>
      </w:pPr>
      <w:bookmarkStart w:colFirst="0" w:colLast="0" w:name="_p3mjm9d5xlu5" w:id="3"/>
      <w:bookmarkEnd w:id="3"/>
      <w:r w:rsidDel="00000000" w:rsidR="00000000" w:rsidRPr="00000000">
        <w:rPr>
          <w:b w:val="1"/>
          <w:rtl w:val="0"/>
        </w:rPr>
        <w:t xml:space="preserve">The Weaponization of OT: From Theory to Practice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years, security experts have warned of the potential for cyberattacks to bridge the digital-physical divide and cause kinetic effects. Recent events demonstrate that this is no longer a theoretical concern but a practical reality, often achievable with surprisingly unsophisticated methods.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cyberattack on the Norwegian dam at Lake Risevatnet is a watershed moment in this evolution.1 In April 2025, an incident confirmed by Norway's Police Security Service (PST) on August 14 involved pro-Russian hacktivists, identified as Z-PENTEST, gaining control of the dam's industrial control systems.2 The attackers did not deploy novel malware or exploit a zero-day vulnerability. Instead, they leveraged a fundamental and widespread security failure: a web-accessible Human-Machine Interface (HMI) protected only by a weak password.2 Through this access, they remotely opened a water discharge valve to 100% capacity for approximately four hours, causing an increased outflow of nearly 500 liters per second.2 While the outflow was within the riverbed's safe handling capacity and caused no physical damage, the event is of immense strategic importance. It proves that actors with basic capabilities can successfully manipulate physical infrastructure, with safety being a matter of luck and the attackers' intent rather than robust defensive measures.2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incident is not an anomaly but the logical conclusion of a documented trend. A joint advisory from CISA and international partners confirms that pro-Russian hacktivists have been targeting small-scale, internet-exposed OT systems in the Water, Dams, Energy, and Food and Agriculture sectors since at least 2022.8 Their tactics are consistently described as unsophisticated, primarily involving the exploitation of Virtual Network Computing (VNC) remote access software and the use of factory default or weak passwords.8 The Norwegian dam attack perfectly fits this pattern, indicating that widespread, basic security failures in OT have created a viable and attractive attack vector for achieving physical effects. This development dramatically lowers the barrier to entry for sabotage and psychological warfare.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Further analysis from the threat intelligence firm Cyble reinforces this strategic shift. Their research indicates that hacktivist groups are consciously evolving their campaigns beyond disruptive Distributed Denial-of-Service (DDoS) and website defacement tactics. More advanced intrusions, data breaches, and direct Industrial Control System (ICS) attacks now constitute a significant portion of their activity, with Russia-linked groups like Z-PENTEST leading this evolution.10</w:t>
      </w:r>
    </w:p>
    <w:p w:rsidR="00000000" w:rsidDel="00000000" w:rsidP="00000000" w:rsidRDefault="00000000" w:rsidRPr="00000000" w14:paraId="0000003D">
      <w:pPr>
        <w:pStyle w:val="Heading3"/>
        <w:rPr/>
      </w:pPr>
      <w:bookmarkStart w:colFirst="0" w:colLast="0" w:name="_apjcduuxu2u7" w:id="4"/>
      <w:bookmarkEnd w:id="4"/>
      <w:r w:rsidDel="00000000" w:rsidR="00000000" w:rsidRPr="00000000">
        <w:rPr>
          <w:b w:val="1"/>
          <w:rtl w:val="0"/>
        </w:rPr>
        <w:t xml:space="preserve">Systemic Risk from Critical Vulnerabilities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While low-sophistication attacks target the weakest links in OT, a concurrent series of high-severity vulnerabilities in core IT infrastructure components creates a different, more systemic form of risk. The simultaneous emergence of flaws in perimeter security, the software supply chain, and fundamental internet protocols has created a perfect storm, presenting adversaries with multiple, independent pathways to achieve widespread impact.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First, a critical vulnerability in the security perimeter of countless organizations was disclosed. Cisco released patches for a maximum-severity flaw (CVSS score: 10.0) in its Secure Firewall Management Center (FMC) Software, tracked as CVE-2025-20265.1 This vulnerability resides in the RADIUS subsystem and allows an unauthenticated, remote attacker to inject arbitrary shell commands during the authentication phase.4 A successful exploit results in remote code execution (RCE) with high privileges on the management appliance.12 As the FMC is a central control point for an organization's firewalls and network security policy, its compromise effectively hands an attacker complete control over the network perimeter, a catastrophic failure for any security architecture.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Second, the integrity of the technology supply chain is under active assault. On August 14, 2025, CISA added two security flaws impacting N-able N-central (CVE-2025-8875 and CVE-2025-8876) to its Known Exploited Vulnerabilities (KEV) catalog, citing clear evidence of active exploitation.4 N-able N-central is a Remote Monitoring and Management (RMM) platform heavily used by Managed Service Providers (MSPs) to administer the IT infrastructure of their downstream customers.4 These vulnerabilities—one an insecure deserialization flaw and the other a command injection flaw—could lead to command execution.4 By compromising a single MSP's N-able instance, an attacker can gain a trusted, administrative foothold into the networks of hundreds or thousands of client organizations, bypassing perimeter defenses entirely. This vector poses a severe threat to critical infrastructure operators who outsource their IT management.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Third, a foundational protocol for web traffic is threatened. A new vulnerability in the HTTP/2 protocol, dubbed "MadeYouReset" (CVE-2025-8671), has been disclosed.4 This flaw allows an attacker to send malformed packets that cause the server to repeatedly cancel and reset connections, leading to the exhaustion of memory and CPU resources, ultimately crashing the server.15 This attack vector enables massive and potentially unlimited DDoS attacks, representing a fundamental threat to the availability of any internet-facing service, from public websites to critical application programming interfaces (APIs).16</w:t>
      </w:r>
    </w:p>
    <w:p w:rsidR="00000000" w:rsidDel="00000000" w:rsidP="00000000" w:rsidRDefault="00000000" w:rsidRPr="00000000" w14:paraId="00000045">
      <w:pPr>
        <w:pStyle w:val="Heading3"/>
        <w:rPr/>
      </w:pPr>
      <w:bookmarkStart w:colFirst="0" w:colLast="0" w:name="_oluh9fjnko0z" w:id="5"/>
      <w:bookmarkEnd w:id="5"/>
      <w:r w:rsidDel="00000000" w:rsidR="00000000" w:rsidRPr="00000000">
        <w:rPr>
          <w:b w:val="1"/>
          <w:rtl w:val="0"/>
        </w:rPr>
        <w:t xml:space="preserve">Ransomware Ecosystem: Persistent Targeting and Law Enforcement Counter-Pressure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financially motivated ransomware ecosystem continues to pose one of the most significant and disruptive threats to critical infrastructure. These sophisticated criminal enterprises operate with a clear business model, systematically targeting sectors that have a low tolerance for downtime to maximize the likelihood of receiving a ransom payment.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Recent data shows that groups like INC Ransom are highly active, ranking as the second most prolific group in July 2025 with a notable spike in attacks against critical infrastructure sectors.17 The group's methodology involves a multi-stage attack that often begins with exploiting public-facing applications or using compromised credentials, followed by lateral movement using Remote Desktop Protocol (RDP) and data exfiltration with tools like MEGAsync before deploying the ransomware payload.19</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BlackSuit ransomware group, widely considered the successor to the notorious Royal and Conti syndicates, remains a persistent high-level threat.21 This group targets a wide range of critical sectors, including healthcare, critical manufacturing, and government facilities, employing a double-extortion model where data is both encrypted and stolen.23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Even as these groups continue their campaigns, law enforcement agencies are applying counter-pressure. On August 11, 2025, the U.S. Department of Justice, in coordination with international partners, announced a successful operation to disrupt BlackSuit's infrastructure.23 The action resulted in the seizure of servers, domains, and approximately $1 million in laundered cryptocurrency proceeds.23 While such disruptions are significant victories, they also highlight the persistent and resilient nature of these top-tier ransomware operations, which often rebrand or reconstitute their infrastructure after a takedown.</w:t>
      </w:r>
    </w:p>
    <w:p w:rsidR="00000000" w:rsidDel="00000000" w:rsidP="00000000" w:rsidRDefault="00000000" w:rsidRPr="00000000" w14:paraId="0000004D">
      <w:pPr>
        <w:pStyle w:val="Heading3"/>
        <w:rPr/>
      </w:pPr>
      <w:bookmarkStart w:colFirst="0" w:colLast="0" w:name="_ctjy47yz7gdj" w:id="6"/>
      <w:bookmarkEnd w:id="6"/>
      <w:r w:rsidDel="00000000" w:rsidR="00000000" w:rsidRPr="00000000">
        <w:rPr>
          <w:b w:val="1"/>
          <w:rtl w:val="0"/>
        </w:rPr>
        <w:t xml:space="preserve">Policy and Guidance Spotlight: A Foundational Shift in OT Defense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escalating threat landscape has prompted a direct and urgent response from government agencies. On August 13, 2025, the U.S. National Security Agency (NSA), CISA, the Federal Bureau of Investigation (FBI), and international partners from the Australian Signals Directorate's Australian Cyber Security Centre (ASD's ACSC) and the Canadian Centre for Cyber Security jointly released a comprehensive report: “Foundations for OT Cybersecurity: Asset Inventory Guidance for Owners and Operators”.5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release should not be viewed as a routine publication but as a leading indicator of the severity of the underlying threat. The guidance provides a detailed, five-step lifecycle model for creating and maintaining a complete OT asset inventory: (1) Define Scope, (2) Identify Assets, (3) Create Taxonomy, (4) Manage Data, and (5) Implement Life Cycle Management.6 It is a prescriptive "how-to" manual for achieving a fundamental security control that is often neglected in OT environments. The inclusion of conceptual taxonomy examples for the oil and gas, electricity, and water sectors underscores the document's direct applicability to the most at-risk industries.6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coordinated, multi-national release of such foundational guidance is a clear signal that intelligence agencies have observed widespread, systemic failures in asset visibility across critical infrastructure. The inability of operators to answer the basic question of "what devices are on my OT network?" is the root cause that enables attacks like the one on the Norwegian dam. This policy push from the highest levels of government indicates that the problem is so fundamental and pervasive that the focus has shifted from simply describing the threat to providing a basic playbook for defense.27</w:t>
      </w:r>
    </w:p>
    <w:p w:rsidR="00000000" w:rsidDel="00000000" w:rsidP="00000000" w:rsidRDefault="00000000" w:rsidRPr="00000000" w14:paraId="00000053">
      <w:pPr>
        <w:pStyle w:val="Heading2"/>
        <w:rPr/>
      </w:pPr>
      <w:bookmarkStart w:colFirst="0" w:colLast="0" w:name="_z4nmbrb36cwk" w:id="7"/>
      <w:bookmarkEnd w:id="7"/>
      <w:r w:rsidDel="00000000" w:rsidR="00000000" w:rsidRPr="00000000">
        <w:rPr>
          <w:b w:val="1"/>
          <w:rtl w:val="0"/>
        </w:rPr>
        <w:t xml:space="preserve">Regional Threat Analysis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global themes of OT weaponization, systemic vulnerabilities, and persistent ransomware campaigns manifest with distinct characteristics across different geographic regions. Geopolitical tensions, economic factors, and regional differences in cybersecurity maturity create a varied and dynamic threat landscape. The definition of critical infrastructure sectors used in this analysis is based on established frameworks from leading government bodies, including the U.S. Cybersecurity and Infrastructure Security Agency (CISA), the European Union Agency for Cybersecurity (ENISA), the UK's National Cyber Security Centre (NCSC), and Australia's Cyber and Infrastructure Security Centre (CISC).29</w:t>
      </w:r>
    </w:p>
    <w:p w:rsidR="00000000" w:rsidDel="00000000" w:rsidP="00000000" w:rsidRDefault="00000000" w:rsidRPr="00000000" w14:paraId="00000055">
      <w:pPr>
        <w:pStyle w:val="Heading3"/>
        <w:rPr/>
      </w:pPr>
      <w:bookmarkStart w:colFirst="0" w:colLast="0" w:name="_uxzy5nn9p76s" w:id="8"/>
      <w:bookmarkEnd w:id="8"/>
      <w:r w:rsidDel="00000000" w:rsidR="00000000" w:rsidRPr="00000000">
        <w:rPr>
          <w:b w:val="1"/>
          <w:rtl w:val="0"/>
        </w:rPr>
        <w:t xml:space="preserve">North America (United States &amp; Canada)</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North America, and particularly the United States, remains the primary target for a wide spectrum of cyber threats, from high-volume ransomware campaigns to targeted intrusions by nation-state and state-aligned actors.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region is the undisputed epicenter of global ransomware activity. Dragos reported that North America accounted for an overwhelming 58% of all industrial ransomware incidents globally in the first quarter of 2025, with 413 incidents documented.33 This trend continued into the summer, with a July 2025 report from Cyble noting 223 ransomware victims in the U.S., a figure eight times greater than that of the next most-targeted country, Canada.17 Recent high-profile incidents exemplify this trend, including a breach claimed by the Akira ransomware group against a U.S.-based defense contractor and attacks by the INC Ransom group against a U.S. building automation systems developer and a Canadian underwater technology firm.17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Beyond financially motivated crime, the region is also a key target for disruptive and espionage-focused attacks. In a significant incident, hackers exploited a Microsoft vulnerability to breach the network of Canada's House of Commons, resulting in data compromise.1 Furthermore, CISA has confirmed that pro-Russian hacktivists have successfully targeted U.S. Water and Wastewater Systems (WWS), remotely manipulating HMIs to cause limited physical disruptions, demonstrating that the threat of OT intrusion is not confined to Europe.8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response, North America is also the hub of international counter-cybercrime efforts. The recent U.S. Department of Justice-led operation to dismantle the infrastructure of the BlackSuit ransomware group is a prime example of this proactive defensive posture.23</w:t>
      </w:r>
    </w:p>
    <w:p w:rsidR="00000000" w:rsidDel="00000000" w:rsidP="00000000" w:rsidRDefault="00000000" w:rsidRPr="00000000" w14:paraId="0000005D">
      <w:pPr>
        <w:pStyle w:val="Heading3"/>
        <w:rPr/>
      </w:pPr>
      <w:bookmarkStart w:colFirst="0" w:colLast="0" w:name="_hnrxrmi7vs0c" w:id="9"/>
      <w:bookmarkEnd w:id="9"/>
      <w:r w:rsidDel="00000000" w:rsidR="00000000" w:rsidRPr="00000000">
        <w:rPr>
          <w:b w:val="1"/>
          <w:rtl w:val="0"/>
        </w:rPr>
        <w:t xml:space="preserve">Europe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Europe stands at the forefront of hybrid warfare, where cyber operations are increasingly used as an extension of geopolitical conflict. The region's critical infrastructure is a primary target for state-aligned actors seeking to exert pressure and demonstrate capability.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most significant event of this period was the confirmation of the April 2025 intrusion at a Norwegian dam, attributed by the country's security service to pro-Russian hackers.1 The incident is widely interpreted not as an attempt to cause maximal damage but as a calculated act of psychological warfare and a demonstration of capability against a key NATO member state.7 This aligns with a broader pattern of hacktivist targeting. Threat intelligence from Cyble identifies Italy as the most frequently targeted country for ICS attacks by hacktivists, with other NATO-aligned nations such as the U.S., the Czech Republic, France, and Spain also being primary targets.10 The sustained campaigns by groups like Z-PENTEST against European energy infrastructure indicate a structured and strategic effort rather than random acts of disruption.10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regulatory environment in Europe is evolving to meet this threat. The European Union is in the process of implementing the NIS2 Directive, a sweeping piece of legislation that broadens and deepens cybersecurity obligations for a wide range of "essential" and "important" entities.35 ENISA has recently published nearly 200 pages of technical guidance to assist organizations with implementation.36 However, the rollout has been uneven, with 13 of 27 member states having not yet transposed the directive into local law, creating a challenging compliance landscape for multi-national operators.36</w:t>
      </w:r>
    </w:p>
    <w:p w:rsidR="00000000" w:rsidDel="00000000" w:rsidP="00000000" w:rsidRDefault="00000000" w:rsidRPr="00000000" w14:paraId="00000063">
      <w:pPr>
        <w:pStyle w:val="Heading3"/>
        <w:rPr/>
      </w:pPr>
      <w:bookmarkStart w:colFirst="0" w:colLast="0" w:name="_whfnf6u2y0ft" w:id="10"/>
      <w:bookmarkEnd w:id="10"/>
      <w:r w:rsidDel="00000000" w:rsidR="00000000" w:rsidRPr="00000000">
        <w:rPr>
          <w:b w:val="1"/>
          <w:rtl w:val="0"/>
        </w:rPr>
        <w:t xml:space="preserve">Asia-Pacific</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Asia-Pacific region is a dynamic theater for both sophisticated state-sponsored espionage and high-impact cybercriminal campaigns targeting developing and established economies alike.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major incident in the region was the "Blue Locker" ransomware attack, which was detected on August 6, 2025, and targeted Pakistan Petroleum Limited (PPL).3 This attack caused significant disruption to the country's oil and gas sector, involving data encryption, the deletion of backups, and the suspension of IT services, highlighting the vulnerability of national energy infrastructure to ransomware.1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Simultaneously, the region is a focal point for state-sponsored cyberespionage. The China-linked Advanced Persistent Threat (APT) group known as "Earth Baxia" has been conducting an active campaign targeting government, telecommunications, and energy sector organizations across multiple countries, including Taiwan, the Philippines, South Korea, Vietnam, and Thailand.39 The group's tactics involve both spear-phishing and the exploitation of public-facing vulnerabilities (such as CVE-2024-36401 in GeoServer) to deploy custom backdoors and the Cobalt Strike framework for long-term intelligence gathering.39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 terms of overall volume, the Asia region accounted for approximately 11% of global industrial ransomware incidents in Q1 2025, with India and Japan experiencing the most significant activity.33</w:t>
      </w:r>
    </w:p>
    <w:p w:rsidR="00000000" w:rsidDel="00000000" w:rsidP="00000000" w:rsidRDefault="00000000" w:rsidRPr="00000000" w14:paraId="0000006B">
      <w:pPr>
        <w:pStyle w:val="Heading3"/>
        <w:rPr/>
      </w:pPr>
      <w:bookmarkStart w:colFirst="0" w:colLast="0" w:name="_rps1srv6o21" w:id="11"/>
      <w:bookmarkEnd w:id="11"/>
      <w:r w:rsidDel="00000000" w:rsidR="00000000" w:rsidRPr="00000000">
        <w:rPr>
          <w:b w:val="1"/>
          <w:rtl w:val="0"/>
        </w:rPr>
        <w:t xml:space="preserve">Middle East &amp; Africa</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Middle East and Africa face a complex mix of threats, including the emergence of new, targeted ransomware strains and broader challenges related to developing cybersecurity capacity and regional instability.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 new and concerning development is the appearance of the "Charon" ransomware strain, which has been observed targeting public sector and aviation organizations in the Middle East.41 Analysis by Trend Micro reveals that the malware uses distinctive techniques, such as a specific DLL sideloading method, that suggest a potential link to the China-based threat actor Earth Baxia (also known as APT41).41 This potential link between a financially motivated ransomware campaign and a known state-sponsored espionage group exemplifies the blurring lines between cybercrime and state activity.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Across Africa, cybercrime represents a significant and growing economic threat. A recent INTERPOL report estimates financial losses from cybercrime on the continent exceeded $3 billion between 2019 and 2025.43 The most damaging threats—including online scams, ransomware, Business Email Compromise (BEC), and DDoS attacks—are primarily aimed at the region's critical financial, healthcare, energy, and government sectors.43 While industrial ransomware reporting remains low—with only three incidents documented in Africa in Q1 2025—this is widely believed to be a result of significant underreporting rather than a lack of activity.33</w:t>
      </w:r>
    </w:p>
    <w:p w:rsidR="00000000" w:rsidDel="00000000" w:rsidP="00000000" w:rsidRDefault="00000000" w:rsidRPr="00000000" w14:paraId="00000071">
      <w:pPr>
        <w:pStyle w:val="Heading3"/>
        <w:rPr/>
      </w:pPr>
      <w:bookmarkStart w:colFirst="0" w:colLast="0" w:name="_fwb1hpzeh59m" w:id="12"/>
      <w:bookmarkEnd w:id="12"/>
      <w:r w:rsidDel="00000000" w:rsidR="00000000" w:rsidRPr="00000000">
        <w:rPr>
          <w:b w:val="1"/>
          <w:rtl w:val="0"/>
        </w:rPr>
        <w:t xml:space="preserve">Latin America</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Latin America is currently experiencing a disproportionately high volume of cyberattacks, driven by a combination of rapid digitalization and a persistent "maturity gap" in cybersecurity defenses, collaboration, and investment.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Data from the first half of 2025 reveals that organizations in Latin America were subjected to an average of 2,716 attacks per week, a rate 39% higher than the global average.44 Other reports indicate the region faced over 1,600 attack attempts per second in the preceding year.45 This high attack volume is not necessarily due to a greater strategic interest from adversaries but rather reflects a target-rich, defense-poor environment that offers a high return on investment for cybercriminals. The CS4CA LatAm summit overview explicitly points to "significant gaps in collaboration, skills and budgets" that limit the security maturity of many organizations in the region.45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most heavily targeted sectors in Latin America include government/military, healthcare, and communications.44 Brazil's healthcare sector, in particular, has been described by the Health-ISAC as being "under siege".46 This is attributed to a combination of factors, including fragmented care delivery systems and the creation of large, centralized patient data stores that have become prime targets for both financially motivated criminals and state-sponsored actors.46 The region is afflicted by a wide spectrum of threats, from sophisticated ransomware campaigns to homegrown banking trojans and even physical threats like copper cable theft that cause disruptions to critical telecommunication and power services.46</w:t>
      </w:r>
    </w:p>
    <w:p w:rsidR="00000000" w:rsidDel="00000000" w:rsidP="00000000" w:rsidRDefault="00000000" w:rsidRPr="00000000" w14:paraId="00000077">
      <w:pPr>
        <w:pStyle w:val="Heading2"/>
        <w:rPr/>
      </w:pPr>
      <w:bookmarkStart w:colFirst="0" w:colLast="0" w:name="_bzip0ztaq2lf" w:id="13"/>
      <w:bookmarkEnd w:id="13"/>
      <w:r w:rsidDel="00000000" w:rsidR="00000000" w:rsidRPr="00000000">
        <w:rPr>
          <w:b w:val="1"/>
          <w:rtl w:val="0"/>
        </w:rPr>
        <w:t xml:space="preserve">Critical Infrastructure Sector Deep Dive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An analysis of recent events through the lens of specific critical infrastructure sectors reveals distinct targeting patterns, vulnerabilities, and impacts. The interconnected nature of these sectors means that a threat to one can have cascading consequences for others. This section synthesizes incidents and trends to provide a focused assessment of the threats facing the most targeted sectors, as defined by CISA.29</w:t>
      </w:r>
    </w:p>
    <w:p w:rsidR="00000000" w:rsidDel="00000000" w:rsidP="00000000" w:rsidRDefault="00000000" w:rsidRPr="00000000" w14:paraId="00000079">
      <w:pPr>
        <w:pStyle w:val="Heading3"/>
        <w:rPr/>
      </w:pPr>
      <w:bookmarkStart w:colFirst="0" w:colLast="0" w:name="_dws6u0hohguw" w:id="14"/>
      <w:bookmarkEnd w:id="14"/>
      <w:r w:rsidDel="00000000" w:rsidR="00000000" w:rsidRPr="00000000">
        <w:rPr>
          <w:b w:val="1"/>
          <w:rtl w:val="0"/>
        </w:rPr>
        <w:t xml:space="preserve">Energy (Electricity, Oil &amp; Gas, Dams)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Energy sector has been the primary theater for the materialization of cyber-physical threats. The direct manipulation of physical processes is no longer a theoretical risk but an observed reality.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intrusion at the Norwegian dam is the quintessential example, where attackers directly controlled dam outflow valves via a compromised HMI.1 This incident demonstrates a direct threat to operational integrity and, under different circumstances, could have posed a significant risk to public safety.2 The cause of this breach was not a sophisticated exploit but a failure of basic security hygiene—an internet-exposed control system with a weak password.2 This highlights the immense risk posed by the insecure convergence of IT and OT networks, where a simple IT control failure can lead to a direct physical OT consequence.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Oil and Gas sub-sector remains a high-value target for financially motivated actors. The Blue Locker ransomware attack on Pakistan Petroleum Limited (PPL) on August 6, 2025, caused severe operational disruption.3 The attack impacted the IT infrastructure that underpins the company's core operations, leading to the suspension of services and requiring a massive containment and recovery effort.37 This incident underscores that even when ransomware does not directly target OT systems, crippling the supporting IT environment can have a profound impact on an energy company's ability to function.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Furthermore, the Energy sector is the subject of sustained and strategic targeting by pro-Russian hacktivist groups like Z-PENTEST and its allies. These groups have made energy and utilities their primary focus, conducting consistent campaigns across multiple countries in Europe and North America.10</w:t>
      </w:r>
    </w:p>
    <w:p w:rsidR="00000000" w:rsidDel="00000000" w:rsidP="00000000" w:rsidRDefault="00000000" w:rsidRPr="00000000" w14:paraId="00000081">
      <w:pPr>
        <w:pStyle w:val="Heading3"/>
        <w:rPr/>
      </w:pPr>
      <w:bookmarkStart w:colFirst="0" w:colLast="0" w:name="_eeqer8l40h8e" w:id="15"/>
      <w:bookmarkEnd w:id="15"/>
      <w:r w:rsidDel="00000000" w:rsidR="00000000" w:rsidRPr="00000000">
        <w:rPr>
          <w:b w:val="1"/>
          <w:rtl w:val="0"/>
        </w:rPr>
        <w:t xml:space="preserve">Water and Wastewater Systems (WWS)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Water and Wastewater sector has emerged as a primary target for low-sophistication, high-impact attacks due to a widespread prevalence of insecure, internet-exposed control systems.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CISA advisory explicitly warns that WWS facilities are being actively targeted by pro-Russia hacktivists.8 The attackers' methodology is simple and effective: they scan the internet for exposed HMIs and exploit weak security controls, such as VNC services that use default passwords or lack multi-factor authentication.8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impacts of these intrusions have been tangible. CISA has responded to several incidents at U.S.-based WWS facilities where attackers remotely manipulated HMIs, causing water pumps and blower equipment to exceed their normal operating parameters.8 In these cases, the hacktivists maxed out equipment set points, disabled alarm mechanisms, and changed administrative passwords to lock legitimate operators out of their own systems.8 While the physical disruptions have so far been limited, the potential for more severe consequences—such as damaging equipment or affecting water quality—is significant.</w:t>
      </w:r>
    </w:p>
    <w:p w:rsidR="00000000" w:rsidDel="00000000" w:rsidP="00000000" w:rsidRDefault="00000000" w:rsidRPr="00000000" w14:paraId="00000087">
      <w:pPr>
        <w:pStyle w:val="Heading3"/>
        <w:rPr/>
      </w:pPr>
      <w:bookmarkStart w:colFirst="0" w:colLast="0" w:name="_b387xsd6i2bx" w:id="16"/>
      <w:bookmarkEnd w:id="16"/>
      <w:r w:rsidDel="00000000" w:rsidR="00000000" w:rsidRPr="00000000">
        <w:rPr>
          <w:b w:val="1"/>
          <w:rtl w:val="0"/>
        </w:rPr>
        <w:t xml:space="preserve">Healthcare and Public Health (HPH)</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Healthcare sector is under a relentless and escalating assault from ransomware groups who have optimized their business model to exploit the sector's critical vulnerabilities.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Recent reports describe a "dramatic surge" in cyberattacks against HPH organizations, with ransomware being the predominant threat.49 The sector's reliance on immediate access to patient data and its low tolerance for operational downtime makes it an ideal target for extortion.50 Ransomware groups like INC Ransom and the Conti-successor BlackSuit have been observed heavily targeting healthcare providers.17 The consequences of these attacks are severe, extending beyond financial costs. A U.S. Government Accountability Office (GAO) report noted that ransomware attacks have led to hospitals being unable to provide emergency care, forcing the cancellation of urgent surgeries and delaying critical diagnostic procedures, thereby putting patient lives directly at risk.52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attack surface for healthcare is also expanding rapidly. The proliferation of connected Internet of Things (IoT) medical devices, the rise of telemedicine platforms, and the migration of electronic health records (EHRs) to the cloud are introducing new vulnerabilities, often without a corresponding investment in cybersecurity programs to protect them.51</w:t>
      </w:r>
    </w:p>
    <w:p w:rsidR="00000000" w:rsidDel="00000000" w:rsidP="00000000" w:rsidRDefault="00000000" w:rsidRPr="00000000" w14:paraId="0000008D">
      <w:pPr>
        <w:pStyle w:val="Heading3"/>
        <w:rPr/>
      </w:pPr>
      <w:bookmarkStart w:colFirst="0" w:colLast="0" w:name="_3x0pz0fjx4s6" w:id="17"/>
      <w:bookmarkEnd w:id="17"/>
      <w:r w:rsidDel="00000000" w:rsidR="00000000" w:rsidRPr="00000000">
        <w:rPr>
          <w:b w:val="1"/>
          <w:rtl w:val="0"/>
        </w:rPr>
        <w:t xml:space="preserve">Information Technology (Supply Chain)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Information Technology sector itself is a critical infrastructure domain, and threats against it have a cascading impact across all other sectors. Vulnerabilities in widely used hardware, software, and service providers create systemic risks.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active exploitation of vulnerabilities in N-able's N-central RMM software is a prime example of a severe supply chain threat.4 By compromising an MSP's RMM platform, attackers can gain privileged, administrative access to the networks of all of that MSP's clients.4 This allows them to bypass traditional perimeter security measures and deploy malware, conduct espionage, or launch ransomware attacks across a wide array of victims, including other critical infrastructure operators.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Simultaneously, vulnerabilities in core infrastructure components create widespread risk. The CVSS 10.0 flaw in Cisco's Secure Firewall Management Center (CVE-2025-20265) threatens the security posture of any organization that relies on these widely deployed devices.4 Similarly, critical flaws recently patched in Rockwell Automation's industrial products, such as FactoryTalk, Micro800, and ControlLogix systems, demonstrate that vulnerabilities in foundational OT vendor products can expose industrial environments across multiple sectors to remote attack.14</w:t>
      </w:r>
    </w:p>
    <w:p w:rsidR="00000000" w:rsidDel="00000000" w:rsidP="00000000" w:rsidRDefault="00000000" w:rsidRPr="00000000" w14:paraId="00000093">
      <w:pPr>
        <w:pStyle w:val="Heading3"/>
        <w:rPr/>
      </w:pPr>
      <w:bookmarkStart w:colFirst="0" w:colLast="0" w:name="_umaktdn4ii4o" w:id="18"/>
      <w:bookmarkEnd w:id="18"/>
      <w:r w:rsidDel="00000000" w:rsidR="00000000" w:rsidRPr="00000000">
        <w:rPr>
          <w:b w:val="1"/>
          <w:rtl w:val="0"/>
        </w:rPr>
        <w:t xml:space="preserve">Government &amp; Defense Industrial Base (DIB)</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Government and defense entities are high-value targets for both state-sponsored espionage actors and financially motivated criminals.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breach of Canada's House of Commons network highlights the persistent threat of disruptive attacks against government facilities.1 In the Asia-Pacific region, the sustained campaign by the China-linked APT group Earth Baxia against government agencies underscores the ongoing risk of state-sponsored espionage aimed at stealing sensitive information.39</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Defense Industrial Base is also firmly in the crosshairs. The Akira ransomware group's successful breach of a U.S. defense contractor, which resulted in the theft of sensitive corporate data, personal information, and contracts, demonstrates that DIB entities are prime targets for financially motivated actors.17 This follows a pattern seen in earlier incidents, such as the March 2025 attack by the Interlock Ransomware Group against a subsidiary of the National Defense Corporation.53 These attacks not only risk the exposure of sensitive defense information but can also disrupt critical supply chains for military operations.</w:t>
      </w:r>
    </w:p>
    <w:p w:rsidR="00000000" w:rsidDel="00000000" w:rsidP="00000000" w:rsidRDefault="00000000" w:rsidRPr="00000000" w14:paraId="00000099">
      <w:pPr>
        <w:pStyle w:val="Heading2"/>
        <w:rPr/>
      </w:pPr>
      <w:bookmarkStart w:colFirst="0" w:colLast="0" w:name="_6qyb2i1nkbpg" w:id="19"/>
      <w:bookmarkEnd w:id="19"/>
      <w:r w:rsidDel="00000000" w:rsidR="00000000" w:rsidRPr="00000000">
        <w:rPr>
          <w:b w:val="1"/>
          <w:rtl w:val="0"/>
        </w:rPr>
        <w:t xml:space="preserve">Threat Actor Profiles and TTPs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Understanding the key adversaries, their motivations, and their methods is essential for developing effective, threat-informed defenses. The following profiles detail the primary actors responsible for the significant incidents observed during this period.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rPr>
            </w:pPr>
            <w:r w:rsidDel="00000000" w:rsidR="00000000" w:rsidRPr="00000000">
              <w:rPr>
                <w:b w:val="1"/>
                <w:rtl w:val="0"/>
              </w:rPr>
              <w:t xml:space="preserve">Threat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rPr>
            </w:pPr>
            <w:r w:rsidDel="00000000" w:rsidR="00000000" w:rsidRPr="00000000">
              <w:rPr>
                <w:b w:val="1"/>
                <w:rtl w:val="0"/>
              </w:rPr>
              <w:t xml:space="preserve">Type/Affiliation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rPr>
            </w:pPr>
            <w:r w:rsidDel="00000000" w:rsidR="00000000" w:rsidRPr="00000000">
              <w:rPr>
                <w:b w:val="1"/>
                <w:rtl w:val="0"/>
              </w:rPr>
              <w:t xml:space="preserve">Primary 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rPr>
            </w:pPr>
            <w:r w:rsidDel="00000000" w:rsidR="00000000" w:rsidRPr="00000000">
              <w:rPr>
                <w:b w:val="1"/>
                <w:rtl w:val="0"/>
              </w:rPr>
              <w:t xml:space="preserve">Key Targets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rPr>
            </w:pPr>
            <w:r w:rsidDel="00000000" w:rsidR="00000000" w:rsidRPr="00000000">
              <w:rPr>
                <w:b w:val="1"/>
                <w:rtl w:val="0"/>
              </w:rPr>
              <w:t xml:space="preserve">Common TTPs (Initial Access -&gt; Lateral Movement -&gt;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rtl w:val="0"/>
              </w:rPr>
              <w:t xml:space="preserve">Z-PENTEST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Pro-Russian Hacktivist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Geopolitical / Ideological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Energy, Dams, Water/Wastewater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Exploit Publicly Exposed OT (VNC, HMI) with weak credentials -&gt; N/A -&gt; Direct Manipulation of Physical Controls, Psychological Operations via video leaks.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rtl w:val="0"/>
              </w:rPr>
              <w:t xml:space="preserve">Blue Locker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Financially Motivated Cybercrime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Financial Extortion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Oil &amp; Gas, Technology,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Phishing with malicious attachments -&gt; N/A (focus on single host) -&gt; Deletion of Shadow Copies, Encryption (.blue), Data Exfiltration.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rtl w:val="0"/>
              </w:rPr>
              <w:t xml:space="preserve">BlackSuit (Royal)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Financially Motivated Cybercrime (Private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Financial Extortion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Healthcare, Manufacturing, Government, DIB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Phishing, RDP Compromise, Vulnerability Exploit -&gt; RDP, PsExec, SMB -&gt; Partial Encryption, Data Exfiltration (Double Extortion), Disabling AV via GPO.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rtl w:val="0"/>
              </w:rPr>
              <w:t xml:space="preserve">INC Ransom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Ransomware-as-a-Service (RaaS)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Financial Extortion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Healthcare, Education,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Vulnerability Exploit (e.g., Citrix), Spear-phishing -&gt; RDP, Compromised Credentials -&gt; Data Exfiltration (MEGAsync), Encryption, Defense Evasion.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rtl w:val="0"/>
              </w:rPr>
              <w:t xml:space="preserve">Earth Baxia (APT)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State-Sponsored (China-linked)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Espionage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Government, Telecom, Energy (APAC)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Spear-phishing, Vulnerability Exploit (e.g., GeoServer) -&gt; N/A (focus on persistence) -&gt; Deploy Custom Backdoor (EAGLEDOOR), Cobalt Strike for C2 &amp; Data Exfiltration.</w:t>
            </w:r>
          </w:p>
        </w:tc>
      </w:tr>
    </w:tbl>
    <w:p w:rsidR="00000000" w:rsidDel="00000000" w:rsidP="00000000" w:rsidRDefault="00000000" w:rsidRPr="00000000" w14:paraId="000000BA">
      <w:pPr>
        <w:pStyle w:val="Heading3"/>
        <w:rPr/>
      </w:pPr>
      <w:bookmarkStart w:colFirst="0" w:colLast="0" w:name="_yrohspxdcqwl" w:id="20"/>
      <w:bookmarkEnd w:id="20"/>
      <w:r w:rsidDel="00000000" w:rsidR="00000000" w:rsidRPr="00000000">
        <w:rPr>
          <w:b w:val="1"/>
          <w:rtl w:val="0"/>
        </w:rPr>
        <w:t xml:space="preserve">Pro-Russian Hacktivist Alliances (Z-PENTEST)</w:t>
      </w: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b w:val="1"/>
          <w:rtl w:val="0"/>
        </w:rPr>
        <w:t xml:space="preserve">Type/Affiliation:</w:t>
      </w:r>
      <w:r w:rsidDel="00000000" w:rsidR="00000000" w:rsidRPr="00000000">
        <w:rPr>
          <w:rtl w:val="0"/>
        </w:rPr>
        <w:t xml:space="preserve"> Z-PENTEST is a pro-Russian hacktivist group that frequently operates in concert with other like-minded entities, such as the People's Cyber Army (PCA) and Sector 16, forming loose but effective alliances.48</w:t>
      </w:r>
    </w:p>
    <w:p w:rsidR="00000000" w:rsidDel="00000000" w:rsidP="00000000" w:rsidRDefault="00000000" w:rsidRPr="00000000" w14:paraId="000000BC">
      <w:pPr>
        <w:numPr>
          <w:ilvl w:val="0"/>
          <w:numId w:val="2"/>
        </w:numPr>
        <w:ind w:left="720" w:hanging="360"/>
      </w:pPr>
      <w:r w:rsidDel="00000000" w:rsidR="00000000" w:rsidRPr="00000000">
        <w:rPr>
          <w:b w:val="1"/>
          <w:rtl w:val="0"/>
        </w:rPr>
        <w:t xml:space="preserve">Motivation:</w:t>
      </w:r>
      <w:r w:rsidDel="00000000" w:rsidR="00000000" w:rsidRPr="00000000">
        <w:rPr>
          <w:rtl w:val="0"/>
        </w:rPr>
        <w:t xml:space="preserve"> The group's actions are primarily driven by geopolitical and ideological motives. Their stated goal is to weaken Western countries, create divisions within the NATO alliance, and conduct psychological operations by demonstrating Russia's ability to impact critical infrastructure remotely.34</w:t>
      </w:r>
    </w:p>
    <w:p w:rsidR="00000000" w:rsidDel="00000000" w:rsidP="00000000" w:rsidRDefault="00000000" w:rsidRPr="00000000" w14:paraId="000000BD">
      <w:pPr>
        <w:numPr>
          <w:ilvl w:val="0"/>
          <w:numId w:val="2"/>
        </w:numPr>
        <w:ind w:left="720" w:hanging="360"/>
      </w:pPr>
      <w:r w:rsidDel="00000000" w:rsidR="00000000" w:rsidRPr="00000000">
        <w:rPr>
          <w:b w:val="1"/>
          <w:rtl w:val="0"/>
        </w:rPr>
        <w:t xml:space="preserve">Key Targets:</w:t>
      </w:r>
      <w:r w:rsidDel="00000000" w:rsidR="00000000" w:rsidRPr="00000000">
        <w:rPr>
          <w:rtl w:val="0"/>
        </w:rPr>
        <w:t xml:space="preserve"> Z-PENTEST focuses almost exclusively on critical infrastructure, with a clear preference for the Energy (Oil &amp; Gas), Dams, and Water/Wastewater sectors in NATO-aligned nations across Europe and North America.8</w:t>
      </w:r>
    </w:p>
    <w:p w:rsidR="00000000" w:rsidDel="00000000" w:rsidP="00000000" w:rsidRDefault="00000000" w:rsidRPr="00000000" w14:paraId="000000BE">
      <w:pPr>
        <w:numPr>
          <w:ilvl w:val="0"/>
          <w:numId w:val="2"/>
        </w:numPr>
        <w:ind w:left="720" w:hanging="360"/>
      </w:pPr>
      <w:r w:rsidDel="00000000" w:rsidR="00000000" w:rsidRPr="00000000">
        <w:rPr>
          <w:b w:val="1"/>
          <w:rtl w:val="0"/>
        </w:rPr>
        <w:t xml:space="preserve">Tactics, Techniques, and Procedures (TTPs):</w:t>
      </w:r>
      <w:r w:rsidDel="00000000" w:rsidR="00000000" w:rsidRPr="00000000">
        <w:rPr>
          <w:rtl w:val="0"/>
        </w:rPr>
        <w:t xml:space="preserve"> The group's methodology is characterized by its simplicity and focus on operational technology.</w:t>
      </w:r>
    </w:p>
    <w:p w:rsidR="00000000" w:rsidDel="00000000" w:rsidP="00000000" w:rsidRDefault="00000000" w:rsidRPr="00000000" w14:paraId="000000BF">
      <w:pPr>
        <w:numPr>
          <w:ilvl w:val="1"/>
          <w:numId w:val="2"/>
        </w:numPr>
        <w:ind w:left="1440" w:hanging="360"/>
      </w:pPr>
      <w:r w:rsidDel="00000000" w:rsidR="00000000" w:rsidRPr="00000000">
        <w:rPr>
          <w:b w:val="1"/>
          <w:rtl w:val="0"/>
        </w:rPr>
        <w:t xml:space="preserve">Initial Access:</w:t>
      </w:r>
      <w:r w:rsidDel="00000000" w:rsidR="00000000" w:rsidRPr="00000000">
        <w:rPr>
          <w:rtl w:val="0"/>
        </w:rPr>
        <w:t xml:space="preserve"> Their primary TTP involves scanning the public internet to identify exposed OT components, such as HMIs, PLCs, and SCADA interfaces. They then gain access by exploiting basic security weaknesses like default credentials, weak passwords, or insecure remote access protocols like VNC.2</w:t>
      </w:r>
    </w:p>
    <w:p w:rsidR="00000000" w:rsidDel="00000000" w:rsidP="00000000" w:rsidRDefault="00000000" w:rsidRPr="00000000" w14:paraId="000000C0">
      <w:pPr>
        <w:numPr>
          <w:ilvl w:val="1"/>
          <w:numId w:val="2"/>
        </w:numPr>
        <w:ind w:left="1440" w:hanging="360"/>
      </w:pPr>
      <w:r w:rsidDel="00000000" w:rsidR="00000000" w:rsidRPr="00000000">
        <w:rPr>
          <w:b w:val="1"/>
          <w:rtl w:val="0"/>
        </w:rPr>
        <w:t xml:space="preserve">Action on Objectives:</w:t>
      </w:r>
      <w:r w:rsidDel="00000000" w:rsidR="00000000" w:rsidRPr="00000000">
        <w:rPr>
          <w:rtl w:val="0"/>
        </w:rPr>
        <w:t xml:space="preserve"> Once inside an OT network, their goal is the direct manipulation of industrial processes. This includes altering set points, opening or closing valves, and disabling safety alarms.1 A key part of their strategy involves recording these intrusions and publishing the videos on platforms like Telegram to maximize the psychological impact and publicize their capabilities.2</w:t>
      </w:r>
    </w:p>
    <w:p w:rsidR="00000000" w:rsidDel="00000000" w:rsidP="00000000" w:rsidRDefault="00000000" w:rsidRPr="00000000" w14:paraId="000000C1">
      <w:pPr>
        <w:pStyle w:val="Heading3"/>
        <w:rPr/>
      </w:pPr>
      <w:bookmarkStart w:colFirst="0" w:colLast="0" w:name="_ey58aa203zgb" w:id="21"/>
      <w:bookmarkEnd w:id="21"/>
      <w:r w:rsidDel="00000000" w:rsidR="00000000" w:rsidRPr="00000000">
        <w:rPr>
          <w:b w:val="1"/>
          <w:rtl w:val="0"/>
        </w:rPr>
        <w:t xml:space="preserve">Blue Locker Ransomware</w:t>
      </w:r>
      <w:r w:rsidDel="00000000" w:rsidR="00000000" w:rsidRPr="00000000">
        <w:rPr>
          <w:rtl w:val="0"/>
        </w:rPr>
      </w:r>
    </w:p>
    <w:p w:rsidR="00000000" w:rsidDel="00000000" w:rsidP="00000000" w:rsidRDefault="00000000" w:rsidRPr="00000000" w14:paraId="000000C2">
      <w:pPr>
        <w:numPr>
          <w:ilvl w:val="0"/>
          <w:numId w:val="2"/>
        </w:numPr>
        <w:ind w:left="720" w:hanging="360"/>
      </w:pPr>
      <w:r w:rsidDel="00000000" w:rsidR="00000000" w:rsidRPr="00000000">
        <w:rPr>
          <w:b w:val="1"/>
          <w:rtl w:val="0"/>
        </w:rPr>
        <w:t xml:space="preserve">Type/Affiliation:</w:t>
      </w:r>
      <w:r w:rsidDel="00000000" w:rsidR="00000000" w:rsidRPr="00000000">
        <w:rPr>
          <w:rtl w:val="0"/>
        </w:rPr>
        <w:t xml:space="preserve"> Blue Locker is a financially motivated cybercrime operation. Analysis by Pakistan's National Cyber Emergency Response Team (NCERT) suggests potential connections or code similarities to established ransomware families like Conti and Black Basta, indicating it may be operated by experienced actors.56</w:t>
      </w:r>
    </w:p>
    <w:p w:rsidR="00000000" w:rsidDel="00000000" w:rsidP="00000000" w:rsidRDefault="00000000" w:rsidRPr="00000000" w14:paraId="000000C3">
      <w:pPr>
        <w:numPr>
          <w:ilvl w:val="0"/>
          <w:numId w:val="2"/>
        </w:numPr>
        <w:ind w:left="720" w:hanging="360"/>
      </w:pPr>
      <w:r w:rsidDel="00000000" w:rsidR="00000000" w:rsidRPr="00000000">
        <w:rPr>
          <w:b w:val="1"/>
          <w:rtl w:val="0"/>
        </w:rPr>
        <w:t xml:space="preserve">Motivation:</w:t>
      </w:r>
      <w:r w:rsidDel="00000000" w:rsidR="00000000" w:rsidRPr="00000000">
        <w:rPr>
          <w:rtl w:val="0"/>
        </w:rPr>
        <w:t xml:space="preserve"> The group's sole motivation appears to be financial extortion through a double-extortion model, where they encrypt victim data and threaten to leak or sell it if the ransom is not paid.56</w:t>
      </w:r>
    </w:p>
    <w:p w:rsidR="00000000" w:rsidDel="00000000" w:rsidP="00000000" w:rsidRDefault="00000000" w:rsidRPr="00000000" w14:paraId="000000C4">
      <w:pPr>
        <w:numPr>
          <w:ilvl w:val="0"/>
          <w:numId w:val="2"/>
        </w:numPr>
        <w:ind w:left="720" w:hanging="360"/>
      </w:pPr>
      <w:r w:rsidDel="00000000" w:rsidR="00000000" w:rsidRPr="00000000">
        <w:rPr>
          <w:b w:val="1"/>
          <w:rtl w:val="0"/>
        </w:rPr>
        <w:t xml:space="preserve">Key Targets:</w:t>
      </w:r>
      <w:r w:rsidDel="00000000" w:rsidR="00000000" w:rsidRPr="00000000">
        <w:rPr>
          <w:rtl w:val="0"/>
        </w:rPr>
        <w:t xml:space="preserve"> Blue Locker has been observed targeting organizations across the Technology, Government Services, and, most notably, the Oil &amp; Gas sectors, with the attack on Pakistan Petroleum Limited being its most high-profile operation to date.1</w:t>
      </w:r>
    </w:p>
    <w:p w:rsidR="00000000" w:rsidDel="00000000" w:rsidP="00000000" w:rsidRDefault="00000000" w:rsidRPr="00000000" w14:paraId="000000C5">
      <w:pPr>
        <w:numPr>
          <w:ilvl w:val="0"/>
          <w:numId w:val="2"/>
        </w:numPr>
        <w:ind w:left="720" w:hanging="360"/>
      </w:pPr>
      <w:r w:rsidDel="00000000" w:rsidR="00000000" w:rsidRPr="00000000">
        <w:rPr>
          <w:b w:val="1"/>
          <w:rtl w:val="0"/>
        </w:rPr>
        <w:t xml:space="preserve">TTPs:</w:t>
      </w:r>
      <w:r w:rsidDel="00000000" w:rsidR="00000000" w:rsidRPr="00000000">
        <w:rPr>
          <w:rtl w:val="0"/>
        </w:rPr>
      </w:r>
    </w:p>
    <w:p w:rsidR="00000000" w:rsidDel="00000000" w:rsidP="00000000" w:rsidRDefault="00000000" w:rsidRPr="00000000" w14:paraId="000000C6">
      <w:pPr>
        <w:numPr>
          <w:ilvl w:val="1"/>
          <w:numId w:val="2"/>
        </w:numPr>
        <w:ind w:left="1440" w:hanging="360"/>
      </w:pPr>
      <w:r w:rsidDel="00000000" w:rsidR="00000000" w:rsidRPr="00000000">
        <w:rPr>
          <w:b w:val="1"/>
          <w:rtl w:val="0"/>
        </w:rPr>
        <w:t xml:space="preserve">Initial Access:</w:t>
      </w:r>
      <w:r w:rsidDel="00000000" w:rsidR="00000000" w:rsidRPr="00000000">
        <w:rPr>
          <w:rtl w:val="0"/>
        </w:rPr>
        <w:t xml:space="preserve"> The primary delivery vector is targeted phishing emails containing malicious links or attachments, which use social engineering to trick the recipient into executing the initial payload.56</w:t>
      </w:r>
    </w:p>
    <w:p w:rsidR="00000000" w:rsidDel="00000000" w:rsidP="00000000" w:rsidRDefault="00000000" w:rsidRPr="00000000" w14:paraId="000000C7">
      <w:pPr>
        <w:numPr>
          <w:ilvl w:val="1"/>
          <w:numId w:val="2"/>
        </w:numPr>
        <w:ind w:left="1440" w:hanging="360"/>
      </w:pPr>
      <w:r w:rsidDel="00000000" w:rsidR="00000000" w:rsidRPr="00000000">
        <w:rPr>
          <w:b w:val="1"/>
          <w:rtl w:val="0"/>
        </w:rPr>
        <w:t xml:space="preserve">Execution and Defense Evasion:</w:t>
      </w:r>
      <w:r w:rsidDel="00000000" w:rsidR="00000000" w:rsidRPr="00000000">
        <w:rPr>
          <w:rtl w:val="0"/>
        </w:rPr>
        <w:t xml:space="preserve"> Upon execution, the malware establishes persistence by adding itself to the HKEY_LOCAL_MACHINE\...\Run registry key. It actively subverts recovery efforts by executing the wmic SHADOWCOPY DELETE command to remove Volume Shadow Copies. It also employs a novel technique of terminating the Chrome.exe process to unlock and encrypt the local Chrome password database.56</w:t>
      </w:r>
    </w:p>
    <w:p w:rsidR="00000000" w:rsidDel="00000000" w:rsidP="00000000" w:rsidRDefault="00000000" w:rsidRPr="00000000" w14:paraId="000000C8">
      <w:pPr>
        <w:numPr>
          <w:ilvl w:val="1"/>
          <w:numId w:val="2"/>
        </w:numPr>
        <w:ind w:left="1440" w:hanging="360"/>
      </w:pPr>
      <w:r w:rsidDel="00000000" w:rsidR="00000000" w:rsidRPr="00000000">
        <w:rPr>
          <w:b w:val="1"/>
          <w:rtl w:val="0"/>
        </w:rPr>
        <w:t xml:space="preserve">Impact:</w:t>
      </w:r>
      <w:r w:rsidDel="00000000" w:rsidR="00000000" w:rsidRPr="00000000">
        <w:rPr>
          <w:rtl w:val="0"/>
        </w:rPr>
        <w:t xml:space="preserve"> The ransomware uses a hybrid AES and RSA encryption scheme, appending a .blue extension to encrypted files. It then drops a ransom note, typically named restore_file.txt, in affected directories.38</w:t>
      </w:r>
    </w:p>
    <w:p w:rsidR="00000000" w:rsidDel="00000000" w:rsidP="00000000" w:rsidRDefault="00000000" w:rsidRPr="00000000" w14:paraId="000000C9">
      <w:pPr>
        <w:pStyle w:val="Heading3"/>
        <w:rPr/>
      </w:pPr>
      <w:bookmarkStart w:colFirst="0" w:colLast="0" w:name="_ivoqzdfx3est" w:id="22"/>
      <w:bookmarkEnd w:id="22"/>
      <w:r w:rsidDel="00000000" w:rsidR="00000000" w:rsidRPr="00000000">
        <w:rPr>
          <w:b w:val="1"/>
          <w:rtl w:val="0"/>
        </w:rPr>
        <w:t xml:space="preserve">BlackSuit (Royal) Ransomware</w:t>
      </w:r>
      <w:r w:rsidDel="00000000" w:rsidR="00000000" w:rsidRPr="00000000">
        <w:rPr>
          <w:rtl w:val="0"/>
        </w:rPr>
      </w:r>
    </w:p>
    <w:p w:rsidR="00000000" w:rsidDel="00000000" w:rsidP="00000000" w:rsidRDefault="00000000" w:rsidRPr="00000000" w14:paraId="000000CA">
      <w:pPr>
        <w:numPr>
          <w:ilvl w:val="0"/>
          <w:numId w:val="2"/>
        </w:numPr>
        <w:ind w:left="720" w:hanging="360"/>
      </w:pPr>
      <w:r w:rsidDel="00000000" w:rsidR="00000000" w:rsidRPr="00000000">
        <w:rPr>
          <w:b w:val="1"/>
          <w:rtl w:val="0"/>
        </w:rPr>
        <w:t xml:space="preserve">Type/Affiliation:</w:t>
      </w:r>
      <w:r w:rsidDel="00000000" w:rsidR="00000000" w:rsidRPr="00000000">
        <w:rPr>
          <w:rtl w:val="0"/>
        </w:rPr>
        <w:t xml:space="preserve"> BlackSuit is a highly sophisticated, private (non-RaaS) ransomware operation believed to be the direct successor to the Royal ransomware group and an evolution of the notorious Conti syndicate. Its operators are likely of Russian or Eastern European origin.21</w:t>
      </w:r>
    </w:p>
    <w:p w:rsidR="00000000" w:rsidDel="00000000" w:rsidP="00000000" w:rsidRDefault="00000000" w:rsidRPr="00000000" w14:paraId="000000CB">
      <w:pPr>
        <w:numPr>
          <w:ilvl w:val="0"/>
          <w:numId w:val="2"/>
        </w:numPr>
        <w:ind w:left="720" w:hanging="360"/>
      </w:pPr>
      <w:r w:rsidDel="00000000" w:rsidR="00000000" w:rsidRPr="00000000">
        <w:rPr>
          <w:b w:val="1"/>
          <w:rtl w:val="0"/>
        </w:rPr>
        <w:t xml:space="preserve">Motivation:</w:t>
      </w:r>
      <w:r w:rsidDel="00000000" w:rsidR="00000000" w:rsidRPr="00000000">
        <w:rPr>
          <w:rtl w:val="0"/>
        </w:rPr>
        <w:t xml:space="preserve"> The group is driven by high-value financial extortion, employing a double-extortion model. Their ransom demands are significant, ranging from $1 million to as high as $60 million.21</w:t>
      </w:r>
    </w:p>
    <w:p w:rsidR="00000000" w:rsidDel="00000000" w:rsidP="00000000" w:rsidRDefault="00000000" w:rsidRPr="00000000" w14:paraId="000000CC">
      <w:pPr>
        <w:numPr>
          <w:ilvl w:val="0"/>
          <w:numId w:val="2"/>
        </w:numPr>
        <w:ind w:left="720" w:hanging="360"/>
      </w:pPr>
      <w:r w:rsidDel="00000000" w:rsidR="00000000" w:rsidRPr="00000000">
        <w:rPr>
          <w:b w:val="1"/>
          <w:rtl w:val="0"/>
        </w:rPr>
        <w:t xml:space="preserve">Key Targets:</w:t>
      </w:r>
      <w:r w:rsidDel="00000000" w:rsidR="00000000" w:rsidRPr="00000000">
        <w:rPr>
          <w:rtl w:val="0"/>
        </w:rPr>
        <w:t xml:space="preserve"> BlackSuit targets large organizations across multiple critical infrastructure sectors, including Critical Manufacturing, Government Facilities, Healthcare and Public Health (HPH), and Education.22</w:t>
      </w:r>
    </w:p>
    <w:p w:rsidR="00000000" w:rsidDel="00000000" w:rsidP="00000000" w:rsidRDefault="00000000" w:rsidRPr="00000000" w14:paraId="000000CD">
      <w:pPr>
        <w:numPr>
          <w:ilvl w:val="0"/>
          <w:numId w:val="2"/>
        </w:numPr>
        <w:ind w:left="720" w:hanging="360"/>
      </w:pPr>
      <w:r w:rsidDel="00000000" w:rsidR="00000000" w:rsidRPr="00000000">
        <w:rPr>
          <w:b w:val="1"/>
          <w:rtl w:val="0"/>
        </w:rPr>
        <w:t xml:space="preserve">TTPs:</w:t>
      </w:r>
      <w:r w:rsidDel="00000000" w:rsidR="00000000" w:rsidRPr="00000000">
        <w:rPr>
          <w:rtl w:val="0"/>
        </w:rPr>
      </w:r>
    </w:p>
    <w:p w:rsidR="00000000" w:rsidDel="00000000" w:rsidP="00000000" w:rsidRDefault="00000000" w:rsidRPr="00000000" w14:paraId="000000CE">
      <w:pPr>
        <w:numPr>
          <w:ilvl w:val="1"/>
          <w:numId w:val="2"/>
        </w:numPr>
        <w:ind w:left="1440" w:hanging="360"/>
      </w:pPr>
      <w:r w:rsidDel="00000000" w:rsidR="00000000" w:rsidRPr="00000000">
        <w:rPr>
          <w:b w:val="1"/>
          <w:rtl w:val="0"/>
        </w:rPr>
        <w:t xml:space="preserve">Initial Access:</w:t>
      </w:r>
      <w:r w:rsidDel="00000000" w:rsidR="00000000" w:rsidRPr="00000000">
        <w:rPr>
          <w:rtl w:val="0"/>
        </w:rPr>
        <w:t xml:space="preserve"> BlackSuit employs a diverse range of initial access vectors. These include traditional phishing campaigns, brute-force attacks and exploitation of Remote Desktop Protocol (RDP), exploitation of vulnerabilities in public-facing applications (such as Fortinet SSL-VPN flaws), and leveraging Initial Access Brokers (IABs) who sell pre-compromised network access.21</w:t>
      </w:r>
    </w:p>
    <w:p w:rsidR="00000000" w:rsidDel="00000000" w:rsidP="00000000" w:rsidRDefault="00000000" w:rsidRPr="00000000" w14:paraId="000000CF">
      <w:pPr>
        <w:numPr>
          <w:ilvl w:val="1"/>
          <w:numId w:val="2"/>
        </w:numPr>
        <w:ind w:left="1440" w:hanging="360"/>
      </w:pPr>
      <w:r w:rsidDel="00000000" w:rsidR="00000000" w:rsidRPr="00000000">
        <w:rPr>
          <w:b w:val="1"/>
          <w:rtl w:val="0"/>
        </w:rPr>
        <w:t xml:space="preserve">Lateral Movement and Execution:</w:t>
      </w:r>
      <w:r w:rsidDel="00000000" w:rsidR="00000000" w:rsidRPr="00000000">
        <w:rPr>
          <w:rtl w:val="0"/>
        </w:rPr>
        <w:t xml:space="preserve"> Once inside a network, the actors use a combination of RDP, PsExec, and SMB protocols to move laterally. They frequently use legitimate penetration testing tools like Cobalt Strike for command and control (C2) and data aggregation. They also actively disable security tools, for instance by modifying Group Policy Objects (GPOs) to turn off antivirus software across the domain.24</w:t>
      </w:r>
    </w:p>
    <w:p w:rsidR="00000000" w:rsidDel="00000000" w:rsidP="00000000" w:rsidRDefault="00000000" w:rsidRPr="00000000" w14:paraId="000000D0">
      <w:pPr>
        <w:numPr>
          <w:ilvl w:val="1"/>
          <w:numId w:val="2"/>
        </w:numPr>
        <w:ind w:left="1440" w:hanging="360"/>
      </w:pPr>
      <w:r w:rsidDel="00000000" w:rsidR="00000000" w:rsidRPr="00000000">
        <w:rPr>
          <w:b w:val="1"/>
          <w:rtl w:val="0"/>
        </w:rPr>
        <w:t xml:space="preserve">Impact:</w:t>
      </w:r>
      <w:r w:rsidDel="00000000" w:rsidR="00000000" w:rsidRPr="00000000">
        <w:rPr>
          <w:rtl w:val="0"/>
        </w:rPr>
        <w:t xml:space="preserve"> A key feature of BlackSuit is its use of a partial encryption technique, where it encrypts only a percentage of a file. This significantly increases the speed of the encryption process and can help evade detection by security products that monitor for mass file modification. Before encryption, they use vssadmin.exe to delete shadow copies, hindering recovery efforts.24</w:t>
      </w:r>
    </w:p>
    <w:p w:rsidR="00000000" w:rsidDel="00000000" w:rsidP="00000000" w:rsidRDefault="00000000" w:rsidRPr="00000000" w14:paraId="000000D1">
      <w:pPr>
        <w:pStyle w:val="Heading3"/>
        <w:rPr/>
      </w:pPr>
      <w:bookmarkStart w:colFirst="0" w:colLast="0" w:name="_lc0mh3wrybcc" w:id="23"/>
      <w:bookmarkEnd w:id="23"/>
      <w:r w:rsidDel="00000000" w:rsidR="00000000" w:rsidRPr="00000000">
        <w:rPr>
          <w:b w:val="1"/>
          <w:rtl w:val="0"/>
        </w:rPr>
        <w:t xml:space="preserve">INC Ransom</w:t>
      </w:r>
      <w:r w:rsidDel="00000000" w:rsidR="00000000" w:rsidRPr="00000000">
        <w:rPr>
          <w:rtl w:val="0"/>
        </w:rPr>
      </w:r>
    </w:p>
    <w:p w:rsidR="00000000" w:rsidDel="00000000" w:rsidP="00000000" w:rsidRDefault="00000000" w:rsidRPr="00000000" w14:paraId="000000D2">
      <w:pPr>
        <w:numPr>
          <w:ilvl w:val="0"/>
          <w:numId w:val="2"/>
        </w:numPr>
        <w:ind w:left="720" w:hanging="360"/>
      </w:pPr>
      <w:r w:rsidDel="00000000" w:rsidR="00000000" w:rsidRPr="00000000">
        <w:rPr>
          <w:b w:val="1"/>
          <w:rtl w:val="0"/>
        </w:rPr>
        <w:t xml:space="preserve">Type/Affiliation:</w:t>
      </w:r>
      <w:r w:rsidDel="00000000" w:rsidR="00000000" w:rsidRPr="00000000">
        <w:rPr>
          <w:rtl w:val="0"/>
        </w:rPr>
        <w:t xml:space="preserve"> INC Ransom is a financially motivated Ransomware-as-a-Service (RaaS) operation that emerged in mid-2023.19</w:t>
      </w:r>
    </w:p>
    <w:p w:rsidR="00000000" w:rsidDel="00000000" w:rsidP="00000000" w:rsidRDefault="00000000" w:rsidRPr="00000000" w14:paraId="000000D3">
      <w:pPr>
        <w:numPr>
          <w:ilvl w:val="0"/>
          <w:numId w:val="2"/>
        </w:numPr>
        <w:ind w:left="720" w:hanging="360"/>
      </w:pPr>
      <w:r w:rsidDel="00000000" w:rsidR="00000000" w:rsidRPr="00000000">
        <w:rPr>
          <w:b w:val="1"/>
          <w:rtl w:val="0"/>
        </w:rPr>
        <w:t xml:space="preserve">Motivation:</w:t>
      </w:r>
      <w:r w:rsidDel="00000000" w:rsidR="00000000" w:rsidRPr="00000000">
        <w:rPr>
          <w:rtl w:val="0"/>
        </w:rPr>
        <w:t xml:space="preserve"> The group's motivation is financial gain through data encryption and extortion.</w:t>
      </w:r>
    </w:p>
    <w:p w:rsidR="00000000" w:rsidDel="00000000" w:rsidP="00000000" w:rsidRDefault="00000000" w:rsidRPr="00000000" w14:paraId="000000D4">
      <w:pPr>
        <w:numPr>
          <w:ilvl w:val="0"/>
          <w:numId w:val="2"/>
        </w:numPr>
        <w:ind w:left="720" w:hanging="360"/>
      </w:pPr>
      <w:r w:rsidDel="00000000" w:rsidR="00000000" w:rsidRPr="00000000">
        <w:rPr>
          <w:b w:val="1"/>
          <w:rtl w:val="0"/>
        </w:rPr>
        <w:t xml:space="preserve">Key Targets:</w:t>
      </w:r>
      <w:r w:rsidDel="00000000" w:rsidR="00000000" w:rsidRPr="00000000">
        <w:rPr>
          <w:rtl w:val="0"/>
        </w:rPr>
        <w:t xml:space="preserve"> INC Ransom conducts broad targeting but has shown a particular focus on sectors with a low tolerance for disruption, including Healthcare, Education, Government, and Manufacturing, with a heavy concentration of victims in the United States and Europe.17</w:t>
      </w:r>
    </w:p>
    <w:p w:rsidR="00000000" w:rsidDel="00000000" w:rsidP="00000000" w:rsidRDefault="00000000" w:rsidRPr="00000000" w14:paraId="000000D5">
      <w:pPr>
        <w:numPr>
          <w:ilvl w:val="0"/>
          <w:numId w:val="2"/>
        </w:numPr>
        <w:ind w:left="720" w:hanging="360"/>
      </w:pPr>
      <w:r w:rsidDel="00000000" w:rsidR="00000000" w:rsidRPr="00000000">
        <w:rPr>
          <w:b w:val="1"/>
          <w:rtl w:val="0"/>
        </w:rPr>
        <w:t xml:space="preserve">TTPs:</w:t>
      </w:r>
      <w:r w:rsidDel="00000000" w:rsidR="00000000" w:rsidRPr="00000000">
        <w:rPr>
          <w:rtl w:val="0"/>
        </w:rPr>
      </w:r>
    </w:p>
    <w:p w:rsidR="00000000" w:rsidDel="00000000" w:rsidP="00000000" w:rsidRDefault="00000000" w:rsidRPr="00000000" w14:paraId="000000D6">
      <w:pPr>
        <w:numPr>
          <w:ilvl w:val="1"/>
          <w:numId w:val="2"/>
        </w:numPr>
        <w:ind w:left="1440" w:hanging="360"/>
      </w:pPr>
      <w:r w:rsidDel="00000000" w:rsidR="00000000" w:rsidRPr="00000000">
        <w:rPr>
          <w:b w:val="1"/>
          <w:rtl w:val="0"/>
        </w:rPr>
        <w:t xml:space="preserve">Initial Access:</w:t>
      </w:r>
      <w:r w:rsidDel="00000000" w:rsidR="00000000" w:rsidRPr="00000000">
        <w:rPr>
          <w:rtl w:val="0"/>
        </w:rPr>
        <w:t xml:space="preserve"> The group is known to gain initial access by exploiting vulnerabilities in public-facing applications, such as CVE-2023-3519 in Citrix NetScaler, as well as through traditional spear-phishing campaigns.19</w:t>
      </w:r>
    </w:p>
    <w:p w:rsidR="00000000" w:rsidDel="00000000" w:rsidP="00000000" w:rsidRDefault="00000000" w:rsidRPr="00000000" w14:paraId="000000D7">
      <w:pPr>
        <w:numPr>
          <w:ilvl w:val="1"/>
          <w:numId w:val="2"/>
        </w:numPr>
        <w:ind w:left="1440" w:hanging="360"/>
      </w:pPr>
      <w:r w:rsidDel="00000000" w:rsidR="00000000" w:rsidRPr="00000000">
        <w:rPr>
          <w:b w:val="1"/>
          <w:rtl w:val="0"/>
        </w:rPr>
        <w:t xml:space="preserve">Lateral Movement and Exfiltration:</w:t>
      </w:r>
      <w:r w:rsidDel="00000000" w:rsidR="00000000" w:rsidRPr="00000000">
        <w:rPr>
          <w:rtl w:val="0"/>
        </w:rPr>
        <w:t xml:space="preserve"> After gaining a foothold, actors use compromised credentials and RDP for lateral movement. They use tools like NETSCAN.EXE for network discovery and cloud storage services like MEGAsync for staging and exfiltrating stolen data.19</w:t>
      </w:r>
    </w:p>
    <w:p w:rsidR="00000000" w:rsidDel="00000000" w:rsidP="00000000" w:rsidRDefault="00000000" w:rsidRPr="00000000" w14:paraId="000000D8">
      <w:pPr>
        <w:numPr>
          <w:ilvl w:val="1"/>
          <w:numId w:val="2"/>
        </w:numPr>
        <w:ind w:left="1440" w:hanging="360"/>
      </w:pPr>
      <w:r w:rsidDel="00000000" w:rsidR="00000000" w:rsidRPr="00000000">
        <w:rPr>
          <w:b w:val="1"/>
          <w:rtl w:val="0"/>
        </w:rPr>
        <w:t xml:space="preserve">Defense Evasion:</w:t>
      </w:r>
      <w:r w:rsidDel="00000000" w:rsidR="00000000" w:rsidRPr="00000000">
        <w:rPr>
          <w:rtl w:val="0"/>
        </w:rPr>
        <w:t xml:space="preserve"> INC operators employ defense evasion techniques, such as using legitimate system processes to disable Windows Defender and masquerading their tools by renaming them to appear as legitimate system files (e.g., renaming PsExec.exe to winupd.exe).19</w:t>
      </w:r>
    </w:p>
    <w:p w:rsidR="00000000" w:rsidDel="00000000" w:rsidP="00000000" w:rsidRDefault="00000000" w:rsidRPr="00000000" w14:paraId="000000D9">
      <w:pPr>
        <w:pStyle w:val="Heading3"/>
        <w:rPr/>
      </w:pPr>
      <w:bookmarkStart w:colFirst="0" w:colLast="0" w:name="_zbsthkv2lzk" w:id="24"/>
      <w:bookmarkEnd w:id="24"/>
      <w:r w:rsidDel="00000000" w:rsidR="00000000" w:rsidRPr="00000000">
        <w:rPr>
          <w:b w:val="1"/>
          <w:rtl w:val="0"/>
        </w:rPr>
        <w:t xml:space="preserve">China-Linked APTs (Earth Baxia)</w:t>
      </w:r>
      <w:r w:rsidDel="00000000" w:rsidR="00000000" w:rsidRPr="00000000">
        <w:rPr>
          <w:rtl w:val="0"/>
        </w:rPr>
      </w:r>
    </w:p>
    <w:p w:rsidR="00000000" w:rsidDel="00000000" w:rsidP="00000000" w:rsidRDefault="00000000" w:rsidRPr="00000000" w14:paraId="000000DA">
      <w:pPr>
        <w:numPr>
          <w:ilvl w:val="0"/>
          <w:numId w:val="2"/>
        </w:numPr>
        <w:ind w:left="720" w:hanging="360"/>
      </w:pPr>
      <w:r w:rsidDel="00000000" w:rsidR="00000000" w:rsidRPr="00000000">
        <w:rPr>
          <w:b w:val="1"/>
          <w:rtl w:val="0"/>
        </w:rPr>
        <w:t xml:space="preserve">Type/Affiliation:</w:t>
      </w:r>
      <w:r w:rsidDel="00000000" w:rsidR="00000000" w:rsidRPr="00000000">
        <w:rPr>
          <w:rtl w:val="0"/>
        </w:rPr>
        <w:t xml:space="preserve"> Earth Baxia is a state-sponsored Advanced Persistent Threat (APT) group believed to operate on behalf of the People's Republic of China. Some security researchers have identified potential overlaps with the well-known Chinese APT group, APT41 (also known as Barium or Wicked Panda).40</w:t>
      </w:r>
    </w:p>
    <w:p w:rsidR="00000000" w:rsidDel="00000000" w:rsidP="00000000" w:rsidRDefault="00000000" w:rsidRPr="00000000" w14:paraId="000000DB">
      <w:pPr>
        <w:numPr>
          <w:ilvl w:val="0"/>
          <w:numId w:val="2"/>
        </w:numPr>
        <w:ind w:left="720" w:hanging="360"/>
      </w:pPr>
      <w:r w:rsidDel="00000000" w:rsidR="00000000" w:rsidRPr="00000000">
        <w:rPr>
          <w:b w:val="1"/>
          <w:rtl w:val="0"/>
        </w:rPr>
        <w:t xml:space="preserve">Motivation:</w:t>
      </w:r>
      <w:r w:rsidDel="00000000" w:rsidR="00000000" w:rsidRPr="00000000">
        <w:rPr>
          <w:rtl w:val="0"/>
        </w:rPr>
        <w:t xml:space="preserve"> The group's primary motivation is cyberespionage—the long-term, clandestine collection of intelligence from targeted organizations in support of China's national and economic strategic objectives.39</w:t>
      </w:r>
    </w:p>
    <w:p w:rsidR="00000000" w:rsidDel="00000000" w:rsidP="00000000" w:rsidRDefault="00000000" w:rsidRPr="00000000" w14:paraId="000000DC">
      <w:pPr>
        <w:numPr>
          <w:ilvl w:val="0"/>
          <w:numId w:val="2"/>
        </w:numPr>
        <w:ind w:left="720" w:hanging="360"/>
      </w:pPr>
      <w:r w:rsidDel="00000000" w:rsidR="00000000" w:rsidRPr="00000000">
        <w:rPr>
          <w:b w:val="1"/>
          <w:rtl w:val="0"/>
        </w:rPr>
        <w:t xml:space="preserve">Key Targets:</w:t>
      </w:r>
      <w:r w:rsidDel="00000000" w:rsidR="00000000" w:rsidRPr="00000000">
        <w:rPr>
          <w:rtl w:val="0"/>
        </w:rPr>
        <w:t xml:space="preserve"> Earth Baxia's targeting is geographically focused on the Asia-Pacific region, with observed campaigns against government agencies, telecommunications companies, and energy industry entities in Taiwan, the Philippines, South Korea, Vietnam, and Thailand.39</w:t>
      </w:r>
    </w:p>
    <w:p w:rsidR="00000000" w:rsidDel="00000000" w:rsidP="00000000" w:rsidRDefault="00000000" w:rsidRPr="00000000" w14:paraId="000000DD">
      <w:pPr>
        <w:numPr>
          <w:ilvl w:val="0"/>
          <w:numId w:val="2"/>
        </w:numPr>
        <w:ind w:left="720" w:hanging="360"/>
      </w:pPr>
      <w:r w:rsidDel="00000000" w:rsidR="00000000" w:rsidRPr="00000000">
        <w:rPr>
          <w:b w:val="1"/>
          <w:rtl w:val="0"/>
        </w:rPr>
        <w:t xml:space="preserve">TTPs:</w:t>
      </w:r>
      <w:r w:rsidDel="00000000" w:rsidR="00000000" w:rsidRPr="00000000">
        <w:rPr>
          <w:rtl w:val="0"/>
        </w:rPr>
      </w:r>
    </w:p>
    <w:p w:rsidR="00000000" w:rsidDel="00000000" w:rsidP="00000000" w:rsidRDefault="00000000" w:rsidRPr="00000000" w14:paraId="000000DE">
      <w:pPr>
        <w:numPr>
          <w:ilvl w:val="1"/>
          <w:numId w:val="2"/>
        </w:numPr>
        <w:ind w:left="1440" w:hanging="360"/>
      </w:pPr>
      <w:r w:rsidDel="00000000" w:rsidR="00000000" w:rsidRPr="00000000">
        <w:rPr>
          <w:b w:val="1"/>
          <w:rtl w:val="0"/>
        </w:rPr>
        <w:t xml:space="preserve">Initial Access:</w:t>
      </w:r>
      <w:r w:rsidDel="00000000" w:rsidR="00000000" w:rsidRPr="00000000">
        <w:rPr>
          <w:rtl w:val="0"/>
        </w:rPr>
        <w:t xml:space="preserve"> The group uses a dual-pronged approach for initial access. They conduct spear-phishing campaigns using carefully crafted emails with malicious attachments or links. They also actively exploit vulnerabilities in public-facing internet servers, such as the remote code execution flaw CVE-2024-36401 in GeoServer.39</w:t>
      </w:r>
    </w:p>
    <w:p w:rsidR="00000000" w:rsidDel="00000000" w:rsidP="00000000" w:rsidRDefault="00000000" w:rsidRPr="00000000" w14:paraId="000000DF">
      <w:pPr>
        <w:numPr>
          <w:ilvl w:val="1"/>
          <w:numId w:val="2"/>
        </w:numPr>
        <w:ind w:left="1440" w:hanging="360"/>
      </w:pPr>
      <w:r w:rsidDel="00000000" w:rsidR="00000000" w:rsidRPr="00000000">
        <w:rPr>
          <w:b w:val="1"/>
          <w:rtl w:val="0"/>
        </w:rPr>
        <w:t xml:space="preserve">Execution and C2:</w:t>
      </w:r>
      <w:r w:rsidDel="00000000" w:rsidR="00000000" w:rsidRPr="00000000">
        <w:rPr>
          <w:rtl w:val="0"/>
        </w:rPr>
        <w:t xml:space="preserve"> Following a successful intrusion, Earth Baxia deploys a toolkit designed for stealth and persistence. This includes custom backdoors like EAGLEDOOR and the widely used red-teaming framework Cobalt Strike for command and control, lateral movement, and data exfiltration. They also employ techniques like DLL sideloading to execute their malware under the guise of legitimate, signed processes, thereby evading detection.40</w:t>
      </w:r>
    </w:p>
    <w:p w:rsidR="00000000" w:rsidDel="00000000" w:rsidP="00000000" w:rsidRDefault="00000000" w:rsidRPr="00000000" w14:paraId="000000E0">
      <w:pPr>
        <w:pStyle w:val="Heading2"/>
        <w:rPr/>
      </w:pPr>
      <w:bookmarkStart w:colFirst="0" w:colLast="0" w:name="_toqeyru6x4dg" w:id="25"/>
      <w:bookmarkEnd w:id="25"/>
      <w:r w:rsidDel="00000000" w:rsidR="00000000" w:rsidRPr="00000000">
        <w:rPr>
          <w:b w:val="1"/>
          <w:rtl w:val="0"/>
        </w:rPr>
        <w:t xml:space="preserve">Strategic Outlook and Recommendations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current threat landscape for critical infrastructure is characterized by an escalation in both the audacity of adversaries and the systemic nature of risk. The events of the past several days are not isolated incidents but rather indicators of broader strategic trends that will shape the security challenges for the foreseeable future. A forward-looking analysis reveals several emerging threats that demand immediate attention, leading to a set of concrete, actionable recommendations for infrastructure defenders.</w:t>
      </w:r>
    </w:p>
    <w:p w:rsidR="00000000" w:rsidDel="00000000" w:rsidP="00000000" w:rsidRDefault="00000000" w:rsidRPr="00000000" w14:paraId="000000E2">
      <w:pPr>
        <w:pStyle w:val="Heading3"/>
        <w:rPr/>
      </w:pPr>
      <w:bookmarkStart w:colFirst="0" w:colLast="0" w:name="_7vm0rvgvjnqt" w:id="26"/>
      <w:bookmarkEnd w:id="26"/>
      <w:r w:rsidDel="00000000" w:rsidR="00000000" w:rsidRPr="00000000">
        <w:rPr>
          <w:b w:val="1"/>
          <w:rtl w:val="0"/>
        </w:rPr>
        <w:t xml:space="preserve">Emerging Threats &amp; Potential Issues</w:t>
      </w:r>
      <w:r w:rsidDel="00000000" w:rsidR="00000000" w:rsidRPr="00000000">
        <w:rPr>
          <w:rtl w:val="0"/>
        </w:rPr>
      </w:r>
    </w:p>
    <w:p w:rsidR="00000000" w:rsidDel="00000000" w:rsidP="00000000" w:rsidRDefault="00000000" w:rsidRPr="00000000" w14:paraId="000000E3">
      <w:pPr>
        <w:numPr>
          <w:ilvl w:val="0"/>
          <w:numId w:val="2"/>
        </w:numPr>
        <w:ind w:left="720" w:hanging="360"/>
      </w:pPr>
      <w:r w:rsidDel="00000000" w:rsidR="00000000" w:rsidRPr="00000000">
        <w:rPr>
          <w:b w:val="1"/>
          <w:rtl w:val="0"/>
        </w:rPr>
        <w:t xml:space="preserve">Escalation of Destructive Cyber-Physical Attacks:</w:t>
      </w:r>
      <w:r w:rsidDel="00000000" w:rsidR="00000000" w:rsidRPr="00000000">
        <w:rPr>
          <w:rtl w:val="0"/>
        </w:rPr>
        <w:t xml:space="preserve"> The successful, low-sophistication intrusion on the Norwegian dam has established a new, dangerous precedent. This event will likely embolden other hacktivist groups and potentially state-sponsored actors who may have previously been deterred by the perceived complexity of OT attacks. We anticipate a marked increase in attempts to manipulate physical processes. In times of heightened geopolitical tension, these attacks could escalate from nuisance-level disruptions, like those seen in U.S. water systems, to intentionally destructive acts designed to damage equipment or endanger public safety.</w:t>
      </w:r>
    </w:p>
    <w:p w:rsidR="00000000" w:rsidDel="00000000" w:rsidP="00000000" w:rsidRDefault="00000000" w:rsidRPr="00000000" w14:paraId="000000E4">
      <w:pPr>
        <w:numPr>
          <w:ilvl w:val="0"/>
          <w:numId w:val="2"/>
        </w:numPr>
        <w:ind w:left="720" w:hanging="360"/>
      </w:pPr>
      <w:r w:rsidDel="00000000" w:rsidR="00000000" w:rsidRPr="00000000">
        <w:rPr>
          <w:b w:val="1"/>
          <w:rtl w:val="0"/>
        </w:rPr>
        <w:t xml:space="preserve">AI-Powered Social Engineering at Scale:</w:t>
      </w:r>
      <w:r w:rsidDel="00000000" w:rsidR="00000000" w:rsidRPr="00000000">
        <w:rPr>
          <w:rtl w:val="0"/>
        </w:rPr>
        <w:t xml:space="preserve"> While artificial intelligence is being developed for defensive purposes, its offensive application represents a significant emerging threat.4 Threat actors are already beginning to leverage generative AI to craft highly convincing and personalized phishing emails, text messages, and voice phishing (vishing) scripts.44 This will dramatically increase the success rate of social engineering campaigns, which remain the most common vector for initial network access. The ability to automate the creation of bespoke lures at scale will challenge traditional user awareness training and email filtering technologies.</w:t>
      </w:r>
    </w:p>
    <w:p w:rsidR="00000000" w:rsidDel="00000000" w:rsidP="00000000" w:rsidRDefault="00000000" w:rsidRPr="00000000" w14:paraId="000000E5">
      <w:pPr>
        <w:numPr>
          <w:ilvl w:val="0"/>
          <w:numId w:val="2"/>
        </w:numPr>
        <w:ind w:left="720" w:hanging="360"/>
      </w:pPr>
      <w:r w:rsidDel="00000000" w:rsidR="00000000" w:rsidRPr="00000000">
        <w:rPr>
          <w:b w:val="1"/>
          <w:rtl w:val="0"/>
        </w:rPr>
        <w:t xml:space="preserve">The Blurring Lines Between Cybercrime and State Operations:</w:t>
      </w:r>
      <w:r w:rsidDel="00000000" w:rsidR="00000000" w:rsidRPr="00000000">
        <w:rPr>
          <w:rtl w:val="0"/>
        </w:rPr>
        <w:t xml:space="preserve"> The potential link between the financially motivated Charon ransomware and the China-sponsored Earth Baxia APT group exemplifies a critical trend.41 State actors are increasingly using ransomware as a disruptive tool, as a smokescreen to conceal espionage activities, or as a means of generating revenue through proxies while maintaining plausible deniability. This convergence complicates attribution, making it difficult for victims and governments to determine whether they are facing a criminal extortion attempt or a state-sponsored attack, which in turn complicates the appropriate response.</w:t>
      </w:r>
    </w:p>
    <w:p w:rsidR="00000000" w:rsidDel="00000000" w:rsidP="00000000" w:rsidRDefault="00000000" w:rsidRPr="00000000" w14:paraId="000000E6">
      <w:pPr>
        <w:numPr>
          <w:ilvl w:val="0"/>
          <w:numId w:val="2"/>
        </w:numPr>
        <w:ind w:left="720" w:hanging="360"/>
      </w:pPr>
      <w:r w:rsidDel="00000000" w:rsidR="00000000" w:rsidRPr="00000000">
        <w:rPr>
          <w:b w:val="1"/>
          <w:rtl w:val="0"/>
        </w:rPr>
        <w:t xml:space="preserve">Systematic Exploitation of the IT/OT Seam:</w:t>
      </w:r>
      <w:r w:rsidDel="00000000" w:rsidR="00000000" w:rsidRPr="00000000">
        <w:rPr>
          <w:rtl w:val="0"/>
        </w:rPr>
        <w:t xml:space="preserve"> Adversaries will increasingly focus their efforts on the "seam" between corporate IT networks and industrial OT environments. The path of least resistance into a hardened industrial network is often through the more accessible and interconnected IT side. Attackers will continue to compromise IT systems—such as VPN concentrators, engineering workstations, and data historians—and use that access as a pivot point to move laterally into the less secure, flat networks typical of OT environments.</w:t>
      </w:r>
    </w:p>
    <w:p w:rsidR="00000000" w:rsidDel="00000000" w:rsidP="00000000" w:rsidRDefault="00000000" w:rsidRPr="00000000" w14:paraId="000000E7">
      <w:pPr>
        <w:pStyle w:val="Heading3"/>
        <w:rPr/>
      </w:pPr>
      <w:bookmarkStart w:colFirst="0" w:colLast="0" w:name="_2ihcwtfjwxkk" w:id="27"/>
      <w:bookmarkEnd w:id="27"/>
      <w:r w:rsidDel="00000000" w:rsidR="00000000" w:rsidRPr="00000000">
        <w:rPr>
          <w:b w:val="1"/>
          <w:rtl w:val="0"/>
        </w:rPr>
        <w:t xml:space="preserve">Actionable Recommendations for Infrastructure Defenders</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 light of these threats, a reactive, compliance-based security posture is insufficient. Critical infrastructure operators must adopt a proactive, threat-informed defense strategy. The following recommendations are designed to directly counter the TTPs and strategic trends observed in this report.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b w:val="1"/>
          <w:rtl w:val="0"/>
        </w:rPr>
        <w:t xml:space="preserve">Prioritize Foundational OT Visibility (Urgent):</w:t>
      </w:r>
      <w:r w:rsidDel="00000000" w:rsidR="00000000" w:rsidRPr="00000000">
        <w:rPr>
          <w:rtl w:val="0"/>
        </w:rPr>
        <w:t xml:space="preserve"> An organization cannot defend what it cannot see. The immediate priority for all operators of industrial control systems must be to establish a comprehensive and accurate inventory of all OT assets.</w:t>
      </w:r>
    </w:p>
    <w:p w:rsidR="00000000" w:rsidDel="00000000" w:rsidP="00000000" w:rsidRDefault="00000000" w:rsidRPr="00000000" w14:paraId="000000EB">
      <w:pPr>
        <w:numPr>
          <w:ilvl w:val="1"/>
          <w:numId w:val="1"/>
        </w:numPr>
        <w:ind w:left="1440" w:hanging="360"/>
      </w:pPr>
      <w:r w:rsidDel="00000000" w:rsidR="00000000" w:rsidRPr="00000000">
        <w:rPr>
          <w:b w:val="1"/>
          <w:rtl w:val="0"/>
        </w:rPr>
        <w:t xml:space="preserve">Action:</w:t>
      </w:r>
      <w:r w:rsidDel="00000000" w:rsidR="00000000" w:rsidRPr="00000000">
        <w:rPr>
          <w:rtl w:val="0"/>
        </w:rPr>
        <w:t xml:space="preserve"> Immediately begin a program to implement the CISA/NSA "Foundations for OT Cybersecurity: Asset Inventory Guidance".5 This is no longer a "best practice" to be considered, but an essential, foundational defense against the exact types of threats currently being exploited. This process must identify all devices, their communication paths, and their criticality to the industrial process.</w:t>
      </w:r>
    </w:p>
    <w:p w:rsidR="00000000" w:rsidDel="00000000" w:rsidP="00000000" w:rsidRDefault="00000000" w:rsidRPr="00000000" w14:paraId="000000EC">
      <w:pPr>
        <w:numPr>
          <w:ilvl w:val="0"/>
          <w:numId w:val="1"/>
        </w:numPr>
        <w:ind w:left="720" w:hanging="360"/>
      </w:pPr>
      <w:r w:rsidDel="00000000" w:rsidR="00000000" w:rsidRPr="00000000">
        <w:rPr>
          <w:b w:val="1"/>
          <w:rtl w:val="0"/>
        </w:rPr>
        <w:t xml:space="preserve">Aggressively Secure the Network Edge and Remote Access:</w:t>
      </w:r>
      <w:r w:rsidDel="00000000" w:rsidR="00000000" w:rsidRPr="00000000">
        <w:rPr>
          <w:rtl w:val="0"/>
        </w:rPr>
        <w:t xml:space="preserve"> The most common entry points for the attacks detailed in this report are internet-facing systems with weak or misconfigured security controls.</w:t>
      </w:r>
    </w:p>
    <w:p w:rsidR="00000000" w:rsidDel="00000000" w:rsidP="00000000" w:rsidRDefault="00000000" w:rsidRPr="00000000" w14:paraId="000000ED">
      <w:pPr>
        <w:numPr>
          <w:ilvl w:val="1"/>
          <w:numId w:val="1"/>
        </w:numPr>
        <w:ind w:left="1440" w:hanging="360"/>
      </w:pPr>
      <w:r w:rsidDel="00000000" w:rsidR="00000000" w:rsidRPr="00000000">
        <w:rPr>
          <w:b w:val="1"/>
          <w:rtl w:val="0"/>
        </w:rPr>
        <w:t xml:space="preserve">Action:</w:t>
      </w:r>
      <w:r w:rsidDel="00000000" w:rsidR="00000000" w:rsidRPr="00000000">
        <w:rPr>
          <w:rtl w:val="0"/>
        </w:rPr>
        <w:t xml:space="preserve"> Conduct an emergency audit of all internet-facing devices and services, with a particular focus on remote access solutions like RDP, VNC, and VPNs, as well as any exposed HMIs or other OT management interfaces. Disable any service that is not absolutely essential for operations. For all remaining services, enforce the use of strong, unique passwords and immediately mandate the implementation of phishing-resistant multi-factor authentication (MFA). This single set of actions directly mitigates the tactics used against the Norwegian dam and is a critical defense against numerous ransomware groups.2</w:t>
      </w:r>
    </w:p>
    <w:p w:rsidR="00000000" w:rsidDel="00000000" w:rsidP="00000000" w:rsidRDefault="00000000" w:rsidRPr="00000000" w14:paraId="000000EE">
      <w:pPr>
        <w:numPr>
          <w:ilvl w:val="0"/>
          <w:numId w:val="1"/>
        </w:numPr>
        <w:ind w:left="720" w:hanging="360"/>
      </w:pPr>
      <w:r w:rsidDel="00000000" w:rsidR="00000000" w:rsidRPr="00000000">
        <w:rPr>
          <w:b w:val="1"/>
          <w:rtl w:val="0"/>
        </w:rPr>
        <w:t xml:space="preserve">Adopt Risk-Based Vulnerability Management:</w:t>
      </w:r>
      <w:r w:rsidDel="00000000" w:rsidR="00000000" w:rsidRPr="00000000">
        <w:rPr>
          <w:rtl w:val="0"/>
        </w:rPr>
        <w:t xml:space="preserve"> The volume of new vulnerabilities makes a "patch everything" approach impractical and ineffective. Resources must be focused on the flaws that pose the greatest real-world risk.</w:t>
      </w:r>
    </w:p>
    <w:p w:rsidR="00000000" w:rsidDel="00000000" w:rsidP="00000000" w:rsidRDefault="00000000" w:rsidRPr="00000000" w14:paraId="000000EF">
      <w:pPr>
        <w:numPr>
          <w:ilvl w:val="1"/>
          <w:numId w:val="1"/>
        </w:numPr>
        <w:ind w:left="1440" w:hanging="360"/>
      </w:pPr>
      <w:r w:rsidDel="00000000" w:rsidR="00000000" w:rsidRPr="00000000">
        <w:rPr>
          <w:b w:val="1"/>
          <w:rtl w:val="0"/>
        </w:rPr>
        <w:t xml:space="preserve">Action:</w:t>
      </w:r>
      <w:r w:rsidDel="00000000" w:rsidR="00000000" w:rsidRPr="00000000">
        <w:rPr>
          <w:rtl w:val="0"/>
        </w:rPr>
        <w:t xml:space="preserve"> Institutionalize a vulnerability management program that prioritizes patching based on two key criteria: </w:t>
      </w:r>
      <w:r w:rsidDel="00000000" w:rsidR="00000000" w:rsidRPr="00000000">
        <w:rPr>
          <w:b w:val="1"/>
          <w:rtl w:val="0"/>
        </w:rPr>
        <w:t xml:space="preserve">(1) Active Exploitation:</w:t>
      </w:r>
      <w:r w:rsidDel="00000000" w:rsidR="00000000" w:rsidRPr="00000000">
        <w:rPr>
          <w:rtl w:val="0"/>
        </w:rPr>
        <w:t xml:space="preserve"> Is the vulnerability listed in CISA's KEV catalog (e.g., the N-able flaws)? If so, it must be patched within the mandated timeframe.4</w:t>
        <w:br w:type="textWrapping"/>
      </w:r>
      <w:r w:rsidDel="00000000" w:rsidR="00000000" w:rsidRPr="00000000">
        <w:rPr>
          <w:b w:val="1"/>
          <w:rtl w:val="0"/>
        </w:rPr>
        <w:t xml:space="preserve">(2) Criticality and Exposure:</w:t>
      </w:r>
      <w:r w:rsidDel="00000000" w:rsidR="00000000" w:rsidRPr="00000000">
        <w:rPr>
          <w:rtl w:val="0"/>
        </w:rPr>
        <w:t xml:space="preserve"> Does the vulnerability have a CVSS score of 9.0 or higher and affect a critical, internet-facing system (e.g., the Cisco FMC flaw)? These should be treated with the same urgency as actively exploited flaws.4</w:t>
      </w:r>
    </w:p>
    <w:p w:rsidR="00000000" w:rsidDel="00000000" w:rsidP="00000000" w:rsidRDefault="00000000" w:rsidRPr="00000000" w14:paraId="000000F0">
      <w:pPr>
        <w:numPr>
          <w:ilvl w:val="0"/>
          <w:numId w:val="1"/>
        </w:numPr>
        <w:ind w:left="720" w:hanging="360"/>
      </w:pPr>
      <w:r w:rsidDel="00000000" w:rsidR="00000000" w:rsidRPr="00000000">
        <w:rPr>
          <w:b w:val="1"/>
          <w:rtl w:val="0"/>
        </w:rPr>
        <w:t xml:space="preserve">Scrutinize the Technology Supply Chain:</w:t>
      </w:r>
      <w:r w:rsidDel="00000000" w:rsidR="00000000" w:rsidRPr="00000000">
        <w:rPr>
          <w:rtl w:val="0"/>
        </w:rPr>
        <w:t xml:space="preserve"> An organization's security posture is inextricably linked to the security of its vendors, suppliers, and service providers.</w:t>
      </w:r>
    </w:p>
    <w:p w:rsidR="00000000" w:rsidDel="00000000" w:rsidP="00000000" w:rsidRDefault="00000000" w:rsidRPr="00000000" w14:paraId="000000F1">
      <w:pPr>
        <w:numPr>
          <w:ilvl w:val="1"/>
          <w:numId w:val="1"/>
        </w:numPr>
        <w:ind w:left="1440" w:hanging="360"/>
      </w:pPr>
      <w:r w:rsidDel="00000000" w:rsidR="00000000" w:rsidRPr="00000000">
        <w:rPr>
          <w:b w:val="1"/>
          <w:rtl w:val="0"/>
        </w:rPr>
        <w:t xml:space="preserve">Action:</w:t>
      </w:r>
      <w:r w:rsidDel="00000000" w:rsidR="00000000" w:rsidRPr="00000000">
        <w:rPr>
          <w:rtl w:val="0"/>
        </w:rPr>
        <w:t xml:space="preserve"> Immediately engage with all critical third parties, especially MSPs and key software vendors (for RMM, security, and industrial control software). Demand attestations that they have patched the N-able, Cisco, and other recently disclosed critical vulnerabilities. Moving forward, incorporate stringent cybersecurity requirements, including the right to audit, into all procurement and service contracts. This is essential to mitigate the systemic risk highlighted by the N-able incident.4</w:t>
      </w:r>
    </w:p>
    <w:p w:rsidR="00000000" w:rsidDel="00000000" w:rsidP="00000000" w:rsidRDefault="00000000" w:rsidRPr="00000000" w14:paraId="000000F2">
      <w:pPr>
        <w:numPr>
          <w:ilvl w:val="0"/>
          <w:numId w:val="1"/>
        </w:numPr>
        <w:ind w:left="720" w:hanging="360"/>
      </w:pPr>
      <w:r w:rsidDel="00000000" w:rsidR="00000000" w:rsidRPr="00000000">
        <w:rPr>
          <w:b w:val="1"/>
          <w:rtl w:val="0"/>
        </w:rPr>
        <w:t xml:space="preserve">Implement and Enforce Zero Trust Principles:</w:t>
      </w:r>
      <w:r w:rsidDel="00000000" w:rsidR="00000000" w:rsidRPr="00000000">
        <w:rPr>
          <w:rtl w:val="0"/>
        </w:rPr>
        <w:t xml:space="preserve"> The principle of "never trust, always verify" must be applied to all network communications. A perimeter-based defense model is no longer sufficient.</w:t>
      </w:r>
    </w:p>
    <w:p w:rsidR="00000000" w:rsidDel="00000000" w:rsidP="00000000" w:rsidRDefault="00000000" w:rsidRPr="00000000" w14:paraId="000000F3">
      <w:pPr>
        <w:numPr>
          <w:ilvl w:val="1"/>
          <w:numId w:val="1"/>
        </w:numPr>
        <w:ind w:left="1440" w:hanging="360"/>
      </w:pPr>
      <w:r w:rsidDel="00000000" w:rsidR="00000000" w:rsidRPr="00000000">
        <w:rPr>
          <w:b w:val="1"/>
          <w:rtl w:val="0"/>
        </w:rPr>
        <w:t xml:space="preserve">Action:</w:t>
      </w:r>
      <w:r w:rsidDel="00000000" w:rsidR="00000000" w:rsidRPr="00000000">
        <w:rPr>
          <w:rtl w:val="0"/>
        </w:rPr>
        <w:t xml:space="preserve"> Vigorously pursue network segmentation to create strong boundaries between IT and OT networks, and microsegmentation within those environments to prevent an attacker's lateral movement. Implement the principle of least privilege, ensuring that all user and service accounts have only the minimum access required to perform their functions. Deploy robust network monitoring and Endpoint Detection and Response (EDR) tools across both IT and OT environments to detect the abnormal activity and lateral movement TTPs used by sophisticated actors like BlackSuit and INC Ransom.19</w:t>
      </w:r>
    </w:p>
    <w:p w:rsidR="00000000" w:rsidDel="00000000" w:rsidP="00000000" w:rsidRDefault="00000000" w:rsidRPr="00000000" w14:paraId="000000F4">
      <w:pPr>
        <w:pStyle w:val="Heading4"/>
        <w:rPr/>
      </w:pPr>
      <w:bookmarkStart w:colFirst="0" w:colLast="0" w:name="_u1gdbwstcr93" w:id="28"/>
      <w:bookmarkEnd w:id="28"/>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Security Affairs - Read, think, share … Security is everyone's ..., accessed August 15, 2025, </w:t>
      </w:r>
      <w:hyperlink r:id="rId6">
        <w:r w:rsidDel="00000000" w:rsidR="00000000" w:rsidRPr="00000000">
          <w:rPr>
            <w:color w:val="1155cc"/>
            <w:u w:val="single"/>
            <w:rtl w:val="0"/>
          </w:rPr>
          <w:t xml:space="preserve">https://securityaffairs.com/</w:t>
        </w:r>
      </w:hyperlink>
      <w:r w:rsidDel="00000000" w:rsidR="00000000" w:rsidRPr="00000000">
        <w:rPr>
          <w:rtl w:val="0"/>
        </w:rPr>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One Weak Password, Full Process Control: Inside Norway's 2025 ..., accessed August 15, 2025, </w:t>
      </w:r>
      <w:hyperlink r:id="rId7">
        <w:r w:rsidDel="00000000" w:rsidR="00000000" w:rsidRPr="00000000">
          <w:rPr>
            <w:color w:val="1155cc"/>
            <w:u w:val="single"/>
            <w:rtl w:val="0"/>
          </w:rPr>
          <w:t xml:space="preserve">https://www.radiflow.com/radiflow-labs/inside-norway-2025-dam-cyberattack-radiflow/</w:t>
        </w:r>
      </w:hyperlink>
      <w:r w:rsidDel="00000000" w:rsidR="00000000" w:rsidRPr="00000000">
        <w:rPr>
          <w:rtl w:val="0"/>
        </w:rPr>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News &amp; Events | Pakistan Petroleum Limited, accessed August 15, 2025, </w:t>
      </w:r>
      <w:hyperlink r:id="rId8">
        <w:r w:rsidDel="00000000" w:rsidR="00000000" w:rsidRPr="00000000">
          <w:rPr>
            <w:color w:val="1155cc"/>
            <w:u w:val="single"/>
            <w:rtl w:val="0"/>
          </w:rPr>
          <w:t xml:space="preserve">https://www.ppl.com.pk/content/news-and-events</w:t>
        </w:r>
      </w:hyperlink>
      <w:r w:rsidDel="00000000" w:rsidR="00000000" w:rsidRPr="00000000">
        <w:rPr>
          <w:rtl w:val="0"/>
        </w:rPr>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The Hacker News | #1 Trusted Source for Cybersecurity News, accessed August 15, 2025, </w:t>
      </w:r>
      <w:hyperlink r:id="rId9">
        <w:r w:rsidDel="00000000" w:rsidR="00000000" w:rsidRPr="00000000">
          <w:rPr>
            <w:color w:val="1155cc"/>
            <w:u w:val="single"/>
            <w:rtl w:val="0"/>
          </w:rPr>
          <w:t xml:space="preserve">https://thehackernews.com/</w:t>
        </w:r>
      </w:hyperlink>
      <w:r w:rsidDel="00000000" w:rsidR="00000000" w:rsidRPr="00000000">
        <w:rPr>
          <w:rtl w:val="0"/>
        </w:rPr>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NSA News &amp; Highlights - National Security Agency, accessed August 15, 2025, </w:t>
      </w:r>
      <w:hyperlink r:id="rId10">
        <w:r w:rsidDel="00000000" w:rsidR="00000000" w:rsidRPr="00000000">
          <w:rPr>
            <w:color w:val="1155cc"/>
            <w:u w:val="single"/>
            <w:rtl w:val="0"/>
          </w:rPr>
          <w:t xml:space="preserve">https://www.nsa.gov/Press-Room/News-Highlights/</w:t>
        </w:r>
      </w:hyperlink>
      <w:r w:rsidDel="00000000" w:rsidR="00000000" w:rsidRPr="00000000">
        <w:rPr>
          <w:rtl w:val="0"/>
        </w:rPr>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CISA Publishes OT Security Guide for Critical Infrastructure Operators - Cyber Press, accessed August 15, 2025, </w:t>
      </w:r>
      <w:hyperlink r:id="rId11">
        <w:r w:rsidDel="00000000" w:rsidR="00000000" w:rsidRPr="00000000">
          <w:rPr>
            <w:color w:val="1155cc"/>
            <w:u w:val="single"/>
            <w:rtl w:val="0"/>
          </w:rPr>
          <w:t xml:space="preserve">https://cyberpress.org/cisa-publishes-ot-security-guide/</w:t>
        </w:r>
      </w:hyperlink>
      <w:r w:rsidDel="00000000" w:rsidR="00000000" w:rsidRPr="00000000">
        <w:rPr>
          <w:rtl w:val="0"/>
        </w:rPr>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Breach Roundup: Russian Hackers Attacked Norwegian Dam - Bank Info Security, accessed August 15, 2025, </w:t>
      </w:r>
      <w:hyperlink r:id="rId12">
        <w:r w:rsidDel="00000000" w:rsidR="00000000" w:rsidRPr="00000000">
          <w:rPr>
            <w:color w:val="1155cc"/>
            <w:u w:val="single"/>
            <w:rtl w:val="0"/>
          </w:rPr>
          <w:t xml:space="preserve">https://www.bankinfosecurity.com/breach-roundup-russian-hackers-attacked-norwegian-dam-a-29229</w:t>
        </w:r>
      </w:hyperlink>
      <w:r w:rsidDel="00000000" w:rsidR="00000000" w:rsidRPr="00000000">
        <w:rPr>
          <w:rtl w:val="0"/>
        </w:rPr>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Defending OT Operations Against Ongoing Pro-Russia Hacktivist Activity - CISA, accessed August 15, 2025, </w:t>
      </w:r>
      <w:hyperlink r:id="rId13">
        <w:r w:rsidDel="00000000" w:rsidR="00000000" w:rsidRPr="00000000">
          <w:rPr>
            <w:color w:val="1155cc"/>
            <w:u w:val="single"/>
            <w:rtl w:val="0"/>
          </w:rPr>
          <w:t xml:space="preserve">https://www.cisa.gov/sites/default/files/2024-05/defending-ot-operations-against-ongoing-pro-russia-hacktivist-activity-508c.pdf</w:t>
        </w:r>
      </w:hyperlink>
      <w:r w:rsidDel="00000000" w:rsidR="00000000" w:rsidRPr="00000000">
        <w:rPr>
          <w:rtl w:val="0"/>
        </w:rPr>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U.S government warns pro-Russian hacktivists targeting critical infrastructure - Field Effect, accessed August 15, 2025, </w:t>
      </w:r>
      <w:hyperlink r:id="rId14">
        <w:r w:rsidDel="00000000" w:rsidR="00000000" w:rsidRPr="00000000">
          <w:rPr>
            <w:color w:val="1155cc"/>
            <w:u w:val="single"/>
            <w:rtl w:val="0"/>
          </w:rPr>
          <w:t xml:space="preserve">https://fieldeffect.com/blog/hacktivists-targeting-critical-infrastructure</w:t>
        </w:r>
      </w:hyperlink>
      <w:r w:rsidDel="00000000" w:rsidR="00000000" w:rsidRPr="00000000">
        <w:rPr>
          <w:rtl w:val="0"/>
        </w:rPr>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Cyble warns hacktivists shift tactics, targeting critical infrastructure with ICS attacks, data breaches, intrusions - Industrial Cyber, accessed August 15, 2025, </w:t>
      </w:r>
      <w:hyperlink r:id="rId15">
        <w:r w:rsidDel="00000000" w:rsidR="00000000" w:rsidRPr="00000000">
          <w:rPr>
            <w:color w:val="1155cc"/>
            <w:u w:val="single"/>
            <w:rtl w:val="0"/>
          </w:rPr>
          <w:t xml:space="preserve">https://industrialcyber.co/industrial-cyber-attacks/cyble-warns-hacktivists-shift-tactics-targeting-critical-infrastructure-with-ics-attacks-data-breaches-intrusions/</w:t>
        </w:r>
      </w:hyperlink>
      <w:r w:rsidDel="00000000" w:rsidR="00000000" w:rsidRPr="00000000">
        <w:rPr>
          <w:rtl w:val="0"/>
        </w:rPr>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CVE-2025-20265 - Exploits &amp; Severity - Feedly, accessed August 15, 2025, </w:t>
      </w:r>
      <w:hyperlink r:id="rId16">
        <w:r w:rsidDel="00000000" w:rsidR="00000000" w:rsidRPr="00000000">
          <w:rPr>
            <w:color w:val="1155cc"/>
            <w:u w:val="single"/>
            <w:rtl w:val="0"/>
          </w:rPr>
          <w:t xml:space="preserve">https://feedly.com/cve/CVE-2025-20265</w:t>
        </w:r>
      </w:hyperlink>
      <w:r w:rsidDel="00000000" w:rsidR="00000000" w:rsidRPr="00000000">
        <w:rPr>
          <w:rtl w:val="0"/>
        </w:rPr>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CVE Crowd | Crowd Intelligence on CVEs, accessed August 15, 2025, </w:t>
      </w:r>
      <w:hyperlink r:id="rId17">
        <w:r w:rsidDel="00000000" w:rsidR="00000000" w:rsidRPr="00000000">
          <w:rPr>
            <w:color w:val="1155cc"/>
            <w:u w:val="single"/>
            <w:rtl w:val="0"/>
          </w:rPr>
          <w:t xml:space="preserve">https://cvecrowd.com/</w:t>
        </w:r>
      </w:hyperlink>
      <w:r w:rsidDel="00000000" w:rsidR="00000000" w:rsidRPr="00000000">
        <w:rPr>
          <w:rtl w:val="0"/>
        </w:rPr>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Bug da Oscar (score 10) per Cisco Secure Firewall Management Center - Red Hot Cyber, accessed August 15, 2025, </w:t>
      </w:r>
      <w:hyperlink r:id="rId18">
        <w:r w:rsidDel="00000000" w:rsidR="00000000" w:rsidRPr="00000000">
          <w:rPr>
            <w:color w:val="1155cc"/>
            <w:u w:val="single"/>
            <w:rtl w:val="0"/>
          </w:rPr>
          <w:t xml:space="preserve">https://www.redhotcyber.com/en/post/bug-da-oscar-score-10-per-cisco-secure-firewall-management-center-2/</w:t>
        </w:r>
      </w:hyperlink>
      <w:r w:rsidDel="00000000" w:rsidR="00000000" w:rsidRPr="00000000">
        <w:rPr>
          <w:rtl w:val="0"/>
        </w:rPr>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Cybersecurity News, Insights and Analysis | SecurityWeek, accessed August 15, 2025, </w:t>
      </w:r>
      <w:hyperlink r:id="rId19">
        <w:r w:rsidDel="00000000" w:rsidR="00000000" w:rsidRPr="00000000">
          <w:rPr>
            <w:color w:val="1155cc"/>
            <w:u w:val="single"/>
            <w:rtl w:val="0"/>
          </w:rPr>
          <w:t xml:space="preserve">https://www.securityweek.com/</w:t>
        </w:r>
      </w:hyperlink>
      <w:r w:rsidDel="00000000" w:rsidR="00000000" w:rsidRPr="00000000">
        <w:rPr>
          <w:rtl w:val="0"/>
        </w:rPr>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MadeYouReset vulnerability enables unlimited HTTP/2 DDoS attacks - Risky Biz News, accessed August 15, 2025, </w:t>
      </w:r>
      <w:hyperlink r:id="rId20">
        <w:r w:rsidDel="00000000" w:rsidR="00000000" w:rsidRPr="00000000">
          <w:rPr>
            <w:color w:val="1155cc"/>
            <w:u w:val="single"/>
            <w:rtl w:val="0"/>
          </w:rPr>
          <w:t xml:space="preserve">https://news.risky.biz/risky-bulletin-madeyoureset-vulnerability-enables-unlimited-http-2-ddos-attacks/</w:t>
        </w:r>
      </w:hyperlink>
      <w:r w:rsidDel="00000000" w:rsidR="00000000" w:rsidRPr="00000000">
        <w:rPr>
          <w:rtl w:val="0"/>
        </w:rPr>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Cyber Security News - Computer Security | Hacking News | Cyber Attack News, accessed August 15, 2025, </w:t>
      </w:r>
      <w:hyperlink r:id="rId21">
        <w:r w:rsidDel="00000000" w:rsidR="00000000" w:rsidRPr="00000000">
          <w:rPr>
            <w:color w:val="1155cc"/>
            <w:u w:val="single"/>
            <w:rtl w:val="0"/>
          </w:rPr>
          <w:t xml:space="preserve">https://cybersecuritynews.com/</w:t>
        </w:r>
      </w:hyperlink>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Cyble reveals US primary target with 223 ransomware victims amid rising attacks on critical infrastructure - Industrial Cyber, accessed August 15, 2025, </w:t>
      </w:r>
      <w:hyperlink r:id="rId22">
        <w:r w:rsidDel="00000000" w:rsidR="00000000" w:rsidRPr="00000000">
          <w:rPr>
            <w:color w:val="1155cc"/>
            <w:u w:val="single"/>
            <w:rtl w:val="0"/>
          </w:rPr>
          <w:t xml:space="preserve">https://industrialcyber.co/critical-infrastructure/cyble-reveals-us-primary-target-with-223-ransomware-victims-amid-rising-attacks-on-critical-infrastructure/</w:t>
        </w:r>
      </w:hyperlink>
      <w:r w:rsidDel="00000000" w:rsidR="00000000" w:rsidRPr="00000000">
        <w:rPr>
          <w:rtl w:val="0"/>
        </w:rPr>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Qilin Leads Ransomware Groups Attacks for July 2025 - Cyble, accessed August 15, 2025, </w:t>
      </w:r>
      <w:hyperlink r:id="rId23">
        <w:r w:rsidDel="00000000" w:rsidR="00000000" w:rsidRPr="00000000">
          <w:rPr>
            <w:color w:val="1155cc"/>
            <w:u w:val="single"/>
            <w:rtl w:val="0"/>
          </w:rPr>
          <w:t xml:space="preserve">https://cyble.com/blog/ransomware-groups-july-2025-attacks/</w:t>
        </w:r>
      </w:hyperlink>
      <w:r w:rsidDel="00000000" w:rsidR="00000000" w:rsidRPr="00000000">
        <w:rPr>
          <w:rtl w:val="0"/>
        </w:rPr>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Threat Actor Profile: INC Ransom - Surefire Cyber, accessed August 15, 2025, </w:t>
      </w:r>
      <w:hyperlink r:id="rId24">
        <w:r w:rsidDel="00000000" w:rsidR="00000000" w:rsidRPr="00000000">
          <w:rPr>
            <w:color w:val="1155cc"/>
            <w:u w:val="single"/>
            <w:rtl w:val="0"/>
          </w:rPr>
          <w:t xml:space="preserve">https://www.surefirecyber.com/threat-actor-profile-inc-ransom/</w:t>
        </w:r>
      </w:hyperlink>
      <w:r w:rsidDel="00000000" w:rsidR="00000000" w:rsidRPr="00000000">
        <w:rPr>
          <w:rtl w:val="0"/>
        </w:rPr>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INC Ransom: A Sophisticated Ransomware &amp; Data Extortion Group - Cyble, accessed August 15, 2025, </w:t>
      </w:r>
      <w:hyperlink r:id="rId25">
        <w:r w:rsidDel="00000000" w:rsidR="00000000" w:rsidRPr="00000000">
          <w:rPr>
            <w:color w:val="1155cc"/>
            <w:u w:val="single"/>
            <w:rtl w:val="0"/>
          </w:rPr>
          <w:t xml:space="preserve">https://cyble.com/threat-actor-profiles/inc-ransom/</w:t>
        </w:r>
      </w:hyperlink>
      <w:r w:rsidDel="00000000" w:rsidR="00000000" w:rsidRPr="00000000">
        <w:rPr>
          <w:rtl w:val="0"/>
        </w:rPr>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BlackSuit Ransomware Group: What Have Changed After Royal Ransomware - Picus Security, accessed August 15, 2025, </w:t>
      </w:r>
      <w:hyperlink r:id="rId26">
        <w:r w:rsidDel="00000000" w:rsidR="00000000" w:rsidRPr="00000000">
          <w:rPr>
            <w:color w:val="1155cc"/>
            <w:u w:val="single"/>
            <w:rtl w:val="0"/>
          </w:rPr>
          <w:t xml:space="preserve">https://www.picussecurity.com/resource/blog/blacksuit-ransomware-group</w:t>
        </w:r>
      </w:hyperlink>
      <w:r w:rsidDel="00000000" w:rsidR="00000000" w:rsidRPr="00000000">
        <w:rPr>
          <w:rtl w:val="0"/>
        </w:rPr>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HC3: Analyst Note – BlackSuit Ransomware - HHS.gov, accessed August 15, 2025, </w:t>
      </w:r>
      <w:hyperlink r:id="rId27">
        <w:r w:rsidDel="00000000" w:rsidR="00000000" w:rsidRPr="00000000">
          <w:rPr>
            <w:color w:val="1155cc"/>
            <w:u w:val="single"/>
            <w:rtl w:val="0"/>
          </w:rPr>
          <w:t xml:space="preserve">https://www.hhs.gov/sites/default/files/blacksuit-ransomware-analyst-note-tlpclear.pdf</w:t>
        </w:r>
      </w:hyperlink>
      <w:r w:rsidDel="00000000" w:rsidR="00000000" w:rsidRPr="00000000">
        <w:rPr>
          <w:rtl w:val="0"/>
        </w:rPr>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District of Columbia | Justice Department Announces Coordinated Actions to Disrupt the Operations of BlackSuit (Royal) Ransomware, accessed August 15, 2025, </w:t>
      </w:r>
      <w:hyperlink r:id="rId28">
        <w:r w:rsidDel="00000000" w:rsidR="00000000" w:rsidRPr="00000000">
          <w:rPr>
            <w:color w:val="1155cc"/>
            <w:u w:val="single"/>
            <w:rtl w:val="0"/>
          </w:rPr>
          <w:t xml:space="preserve">https://www.justice.gov/usao-dc/pr/justice-department-announces-coordinated-actions-disrupt-operations-blacksuit-royal</w:t>
        </w:r>
      </w:hyperlink>
      <w:r w:rsidDel="00000000" w:rsidR="00000000" w:rsidRPr="00000000">
        <w:rPr>
          <w:rtl w:val="0"/>
        </w:rPr>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#StopRansomware: Blacksuit (Royal) Ransomware | CISA, accessed August 15, 2025, </w:t>
      </w:r>
      <w:hyperlink r:id="rId29">
        <w:r w:rsidDel="00000000" w:rsidR="00000000" w:rsidRPr="00000000">
          <w:rPr>
            <w:color w:val="1155cc"/>
            <w:u w:val="single"/>
            <w:rtl w:val="0"/>
          </w:rPr>
          <w:t xml:space="preserve">https://www.cisa.gov/news-events/cybersecurity-advisories/aa23-061a</w:t>
        </w:r>
      </w:hyperlink>
      <w:r w:rsidDel="00000000" w:rsidR="00000000" w:rsidRPr="00000000">
        <w:rPr>
          <w:rtl w:val="0"/>
        </w:rPr>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ICE Washington, D.C. leads international takedown of BlackSuit ransomware infrastructure, accessed August 15, 2025, </w:t>
      </w:r>
      <w:hyperlink r:id="rId30">
        <w:r w:rsidDel="00000000" w:rsidR="00000000" w:rsidRPr="00000000">
          <w:rPr>
            <w:color w:val="1155cc"/>
            <w:u w:val="single"/>
            <w:rtl w:val="0"/>
          </w:rPr>
          <w:t xml:space="preserve">https://www.ice.gov/news/releases/ice-washington-dc-leads-international-takedown-blacksuit-ransomware-infrastructure</w:t>
        </w:r>
      </w:hyperlink>
      <w:r w:rsidDel="00000000" w:rsidR="00000000" w:rsidRPr="00000000">
        <w:rPr>
          <w:rtl w:val="0"/>
        </w:rPr>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News | CISA, accessed August 15, 2025, </w:t>
      </w:r>
      <w:hyperlink r:id="rId31">
        <w:r w:rsidDel="00000000" w:rsidR="00000000" w:rsidRPr="00000000">
          <w:rPr>
            <w:color w:val="1155cc"/>
            <w:u w:val="single"/>
            <w:rtl w:val="0"/>
          </w:rPr>
          <w:t xml:space="preserve">https://www.cisa.gov/news-events/news</w:t>
        </w:r>
      </w:hyperlink>
      <w:r w:rsidDel="00000000" w:rsidR="00000000" w:rsidRPr="00000000">
        <w:rPr>
          <w:rtl w:val="0"/>
        </w:rPr>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Foundations for OT Cybersecurity: Asset Inventory Guidance for Owners and Operators, accessed August 15, 2025, </w:t>
      </w:r>
      <w:hyperlink r:id="rId32">
        <w:r w:rsidDel="00000000" w:rsidR="00000000" w:rsidRPr="00000000">
          <w:rPr>
            <w:color w:val="1155cc"/>
            <w:u w:val="single"/>
            <w:rtl w:val="0"/>
          </w:rPr>
          <w:t xml:space="preserve">https://www.cisa.gov/resources-tools/resources/foundations-ot-cybersecurity-asset-inventory-guidance-owners-and-operators</w:t>
        </w:r>
      </w:hyperlink>
      <w:r w:rsidDel="00000000" w:rsidR="00000000" w:rsidRPr="00000000">
        <w:rPr>
          <w:rtl w:val="0"/>
        </w:rPr>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(TLP:CLEAR) Foundations for OT Cybersecurity: Asset Inventory Guidance for Owners and Operators | WaterISAC, accessed August 15, 2025, </w:t>
      </w:r>
      <w:hyperlink r:id="rId33">
        <w:r w:rsidDel="00000000" w:rsidR="00000000" w:rsidRPr="00000000">
          <w:rPr>
            <w:color w:val="1155cc"/>
            <w:u w:val="single"/>
            <w:rtl w:val="0"/>
          </w:rPr>
          <w:t xml:space="preserve">https://www.waterisac.org/portal/tlpclear-foundations-ot-cybersecurity-asset-inventory-guidance-owners-and-operators</w:t>
        </w:r>
      </w:hyperlink>
      <w:r w:rsidDel="00000000" w:rsidR="00000000" w:rsidRPr="00000000">
        <w:rPr>
          <w:rtl w:val="0"/>
        </w:rPr>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Critical Infrastructure Sectors and How to Enhance Security - American Military University, accessed August 15, 2025, </w:t>
      </w:r>
      <w:hyperlink r:id="rId34">
        <w:r w:rsidDel="00000000" w:rsidR="00000000" w:rsidRPr="00000000">
          <w:rPr>
            <w:color w:val="1155cc"/>
            <w:u w:val="single"/>
            <w:rtl w:val="0"/>
          </w:rPr>
          <w:t xml:space="preserve">https://www.amu.apus.edu/area-of-study/homeland-security/resources/critical-infrastructure-sectors/</w:t>
        </w:r>
      </w:hyperlink>
      <w:r w:rsidDel="00000000" w:rsidR="00000000" w:rsidRPr="00000000">
        <w:rPr>
          <w:rtl w:val="0"/>
        </w:rPr>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ENISA NIS360: Is Europe Protecting the Right Sectors? - Industrial Cyber, accessed August 15, 2025, </w:t>
      </w:r>
      <w:hyperlink r:id="rId35">
        <w:r w:rsidDel="00000000" w:rsidR="00000000" w:rsidRPr="00000000">
          <w:rPr>
            <w:color w:val="1155cc"/>
            <w:u w:val="single"/>
            <w:rtl w:val="0"/>
          </w:rPr>
          <w:t xml:space="preserve">https://industrialcyber.co/analysis/enisa-nis360-is-europe-protecting-the-right-sectors/</w:t>
        </w:r>
      </w:hyperlink>
      <w:r w:rsidDel="00000000" w:rsidR="00000000" w:rsidRPr="00000000">
        <w:rPr>
          <w:rtl w:val="0"/>
        </w:rPr>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Frequently Asked Questions | About NPSA, accessed August 15, 2025, </w:t>
      </w:r>
      <w:hyperlink r:id="rId36">
        <w:r w:rsidDel="00000000" w:rsidR="00000000" w:rsidRPr="00000000">
          <w:rPr>
            <w:color w:val="1155cc"/>
            <w:u w:val="single"/>
            <w:rtl w:val="0"/>
          </w:rPr>
          <w:t xml:space="preserve">https://www.npsa.gov.uk/about-npsa/frequently-asked-questions</w:t>
        </w:r>
      </w:hyperlink>
      <w:r w:rsidDel="00000000" w:rsidR="00000000" w:rsidRPr="00000000">
        <w:rPr>
          <w:rtl w:val="0"/>
        </w:rPr>
      </w:r>
    </w:p>
    <w:p w:rsidR="00000000" w:rsidDel="00000000" w:rsidP="00000000" w:rsidRDefault="00000000" w:rsidRPr="00000000" w14:paraId="00000114">
      <w:pPr>
        <w:numPr>
          <w:ilvl w:val="0"/>
          <w:numId w:val="3"/>
        </w:numPr>
        <w:ind w:left="720" w:hanging="360"/>
      </w:pPr>
      <w:r w:rsidDel="00000000" w:rsidR="00000000" w:rsidRPr="00000000">
        <w:rPr>
          <w:rtl w:val="0"/>
        </w:rPr>
        <w:t xml:space="preserve">Critical infrastructure - Australian National Security, accessed August 15, 2025, </w:t>
      </w:r>
      <w:hyperlink r:id="rId37">
        <w:r w:rsidDel="00000000" w:rsidR="00000000" w:rsidRPr="00000000">
          <w:rPr>
            <w:color w:val="1155cc"/>
            <w:u w:val="single"/>
            <w:rtl w:val="0"/>
          </w:rPr>
          <w:t xml:space="preserve">https://www.nationalsecurity.gov.au/protect-your-business/critical-infrastructure</w:t>
        </w:r>
      </w:hyperlink>
      <w:r w:rsidDel="00000000" w:rsidR="00000000" w:rsidRPr="00000000">
        <w:rPr>
          <w:rtl w:val="0"/>
        </w:rPr>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Dragos Industrial Ransomware Analysis: Q1 2025, accessed August 15, 2025, </w:t>
      </w:r>
      <w:hyperlink r:id="rId38">
        <w:r w:rsidDel="00000000" w:rsidR="00000000" w:rsidRPr="00000000">
          <w:rPr>
            <w:color w:val="1155cc"/>
            <w:u w:val="single"/>
            <w:rtl w:val="0"/>
          </w:rPr>
          <w:t xml:space="preserve">https://www.dragos.com/blog/dragos-industrial-ransomware-analysis-q1-2025/</w:t>
        </w:r>
      </w:hyperlink>
      <w:r w:rsidDel="00000000" w:rsidR="00000000" w:rsidRPr="00000000">
        <w:rPr>
          <w:rtl w:val="0"/>
        </w:rPr>
      </w:r>
    </w:p>
    <w:p w:rsidR="00000000" w:rsidDel="00000000" w:rsidP="00000000" w:rsidRDefault="00000000" w:rsidRPr="00000000" w14:paraId="00000116">
      <w:pPr>
        <w:numPr>
          <w:ilvl w:val="0"/>
          <w:numId w:val="3"/>
        </w:numPr>
        <w:ind w:left="720" w:hanging="360"/>
      </w:pPr>
      <w:r w:rsidDel="00000000" w:rsidR="00000000" w:rsidRPr="00000000">
        <w:rPr>
          <w:rtl w:val="0"/>
        </w:rPr>
        <w:t xml:space="preserve">Pro-Russian hackers blamed for water dam sabotage in Norway - Bleeping Computer, accessed August 15, 2025, </w:t>
      </w:r>
      <w:hyperlink r:id="rId39">
        <w:r w:rsidDel="00000000" w:rsidR="00000000" w:rsidRPr="00000000">
          <w:rPr>
            <w:color w:val="1155cc"/>
            <w:u w:val="single"/>
            <w:rtl w:val="0"/>
          </w:rPr>
          <w:t xml:space="preserve">https://www.bleepingcomputer.com/news/security/pro-russian-hackers-blamed-for-water-dam-sabotage-in-norway/</w:t>
        </w:r>
      </w:hyperlink>
      <w:r w:rsidDel="00000000" w:rsidR="00000000" w:rsidRPr="00000000">
        <w:rPr>
          <w:rtl w:val="0"/>
        </w:rPr>
      </w:r>
    </w:p>
    <w:p w:rsidR="00000000" w:rsidDel="00000000" w:rsidP="00000000" w:rsidRDefault="00000000" w:rsidRPr="00000000" w14:paraId="00000117">
      <w:pPr>
        <w:numPr>
          <w:ilvl w:val="0"/>
          <w:numId w:val="3"/>
        </w:numPr>
        <w:ind w:left="720" w:hanging="360"/>
      </w:pPr>
      <w:r w:rsidDel="00000000" w:rsidR="00000000" w:rsidRPr="00000000">
        <w:rPr>
          <w:rtl w:val="0"/>
        </w:rPr>
        <w:t xml:space="preserve">Cybersecurity of Critical Sectors - ENISA - European Union, accessed August 15, 2025, </w:t>
      </w:r>
      <w:hyperlink r:id="rId40">
        <w:r w:rsidDel="00000000" w:rsidR="00000000" w:rsidRPr="00000000">
          <w:rPr>
            <w:color w:val="1155cc"/>
            <w:u w:val="single"/>
            <w:rtl w:val="0"/>
          </w:rPr>
          <w:t xml:space="preserve">https://www.enisa.europa.eu/topics/cybersecurity-of-critical-sectors</w:t>
        </w:r>
      </w:hyperlink>
      <w:r w:rsidDel="00000000" w:rsidR="00000000" w:rsidRPr="00000000">
        <w:rPr>
          <w:rtl w:val="0"/>
        </w:rPr>
      </w:r>
    </w:p>
    <w:p w:rsidR="00000000" w:rsidDel="00000000" w:rsidP="00000000" w:rsidRDefault="00000000" w:rsidRPr="00000000" w14:paraId="00000118">
      <w:pPr>
        <w:numPr>
          <w:ilvl w:val="0"/>
          <w:numId w:val="3"/>
        </w:numPr>
        <w:ind w:left="720" w:hanging="360"/>
      </w:pPr>
      <w:r w:rsidDel="00000000" w:rsidR="00000000" w:rsidRPr="00000000">
        <w:rPr>
          <w:rtl w:val="0"/>
        </w:rPr>
        <w:t xml:space="preserve">NIS2 Update: EU Cyber Authority Sets Out Compliance Expectations, but Implementation Is a Work in Progress | JD Supra, accessed August 15, 2025, </w:t>
      </w:r>
      <w:hyperlink r:id="rId41">
        <w:r w:rsidDel="00000000" w:rsidR="00000000" w:rsidRPr="00000000">
          <w:rPr>
            <w:color w:val="1155cc"/>
            <w:u w:val="single"/>
            <w:rtl w:val="0"/>
          </w:rPr>
          <w:t xml:space="preserve">https://www.jdsupra.com/legalnews/nis2-update-eu-cyber-authority-sets-out-5083978/</w:t>
        </w:r>
      </w:hyperlink>
      <w:r w:rsidDel="00000000" w:rsidR="00000000" w:rsidRPr="00000000">
        <w:rPr>
          <w:rtl w:val="0"/>
        </w:rPr>
      </w:r>
    </w:p>
    <w:p w:rsidR="00000000" w:rsidDel="00000000" w:rsidP="00000000" w:rsidRDefault="00000000" w:rsidRPr="00000000" w14:paraId="00000119">
      <w:pPr>
        <w:numPr>
          <w:ilvl w:val="0"/>
          <w:numId w:val="3"/>
        </w:numPr>
        <w:ind w:left="720" w:hanging="360"/>
      </w:pPr>
      <w:r w:rsidDel="00000000" w:rsidR="00000000" w:rsidRPr="00000000">
        <w:rPr>
          <w:rtl w:val="0"/>
        </w:rPr>
        <w:t xml:space="preserve">Pakistan Petroleum Limited thwarts cyberattack on its IT infrastructure - Dawn, accessed August 15, 2025, </w:t>
      </w:r>
      <w:hyperlink r:id="rId42">
        <w:r w:rsidDel="00000000" w:rsidR="00000000" w:rsidRPr="00000000">
          <w:rPr>
            <w:color w:val="1155cc"/>
            <w:u w:val="single"/>
            <w:rtl w:val="0"/>
          </w:rPr>
          <w:t xml:space="preserve">https://www.dawn.com/news/1929677</w:t>
        </w:r>
      </w:hyperlink>
      <w:r w:rsidDel="00000000" w:rsidR="00000000" w:rsidRPr="00000000">
        <w:rPr>
          <w:rtl w:val="0"/>
        </w:rPr>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Stopping Blue Locker Ransomware: BlackFog's Prevention-First Defense, accessed August 15, 2025, </w:t>
      </w:r>
      <w:hyperlink r:id="rId43">
        <w:r w:rsidDel="00000000" w:rsidR="00000000" w:rsidRPr="00000000">
          <w:rPr>
            <w:color w:val="1155cc"/>
            <w:u w:val="single"/>
            <w:rtl w:val="0"/>
          </w:rPr>
          <w:t xml:space="preserve">https://www.blackfog.com/blue-locker-ransomware-vs-blackfog-defense/</w:t>
        </w:r>
      </w:hyperlink>
      <w:r w:rsidDel="00000000" w:rsidR="00000000" w:rsidRPr="00000000">
        <w:rPr>
          <w:rtl w:val="0"/>
        </w:rPr>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Earth Baxia Uses Spear-Phishing and GeoServer Exploit to Target APAC | Trend Micro (US), accessed August 15, 2025, </w:t>
      </w:r>
      <w:hyperlink r:id="rId44">
        <w:r w:rsidDel="00000000" w:rsidR="00000000" w:rsidRPr="00000000">
          <w:rPr>
            <w:color w:val="1155cc"/>
            <w:u w:val="single"/>
            <w:rtl w:val="0"/>
          </w:rPr>
          <w:t xml:space="preserve">https://www.trendmicro.com/en_us/research/24/i/earth-baxia-spear-phishing-and-geoserver-exploit.html</w:t>
        </w:r>
      </w:hyperlink>
      <w:r w:rsidDel="00000000" w:rsidR="00000000" w:rsidRPr="00000000">
        <w:rPr>
          <w:rtl w:val="0"/>
        </w:rPr>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Earth Baxia Attack Detection: China-Backed Hackers Use Spear-Phishing, Exploit the GeoServer Vulnerability (CVE-2024-36401), and Apply a New EAGLEDOOR Malware to Target APAC | SOC Prime, accessed August 15, 2025, </w:t>
      </w:r>
      <w:hyperlink r:id="rId45">
        <w:r w:rsidDel="00000000" w:rsidR="00000000" w:rsidRPr="00000000">
          <w:rPr>
            <w:color w:val="1155cc"/>
            <w:u w:val="single"/>
            <w:rtl w:val="0"/>
          </w:rPr>
          <w:t xml:space="preserve">https://socprime.com/blog/earth-baxia-attack-detection/</w:t>
        </w:r>
      </w:hyperlink>
      <w:r w:rsidDel="00000000" w:rsidR="00000000" w:rsidRPr="00000000">
        <w:rPr>
          <w:rtl w:val="0"/>
        </w:rPr>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Middle Eastern Organizations Targeted With Charon Ransomware - Bank Info Security, accessed August 15, 2025, </w:t>
      </w:r>
      <w:hyperlink r:id="rId46">
        <w:r w:rsidDel="00000000" w:rsidR="00000000" w:rsidRPr="00000000">
          <w:rPr>
            <w:color w:val="1155cc"/>
            <w:u w:val="single"/>
            <w:rtl w:val="0"/>
          </w:rPr>
          <w:t xml:space="preserve">https://www.bankinfosecurity.com/middle-eastern-organizations-targeted-charon-ransomware-a-29225</w:t>
        </w:r>
      </w:hyperlink>
      <w:r w:rsidDel="00000000" w:rsidR="00000000" w:rsidRPr="00000000">
        <w:rPr>
          <w:rtl w:val="0"/>
        </w:rPr>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APT41 (Threat Actor) - Malpedia, accessed August 15, 2025, </w:t>
      </w:r>
      <w:hyperlink r:id="rId47">
        <w:r w:rsidDel="00000000" w:rsidR="00000000" w:rsidRPr="00000000">
          <w:rPr>
            <w:color w:val="1155cc"/>
            <w:u w:val="single"/>
            <w:rtl w:val="0"/>
          </w:rPr>
          <w:t xml:space="preserve">https://malpedia.caad.fkie.fraunhofer.de/actor/apt41</w:t>
        </w:r>
      </w:hyperlink>
      <w:r w:rsidDel="00000000" w:rsidR="00000000" w:rsidRPr="00000000">
        <w:rPr>
          <w:rtl w:val="0"/>
        </w:rPr>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INTERPOL Warns of Sophisticated Cyber Threats Targeting Africa's Key Sectors, accessed August 15, 2025, </w:t>
      </w:r>
      <w:hyperlink r:id="rId48">
        <w:r w:rsidDel="00000000" w:rsidR="00000000" w:rsidRPr="00000000">
          <w:rPr>
            <w:color w:val="1155cc"/>
            <w:u w:val="single"/>
            <w:rtl w:val="0"/>
          </w:rPr>
          <w:t xml:space="preserve">https://techafricanews.com/2025/08/15/interpol-warns-of-sophisticated-cyber-threats-targeting-africas-key-sectors/</w:t>
        </w:r>
      </w:hyperlink>
      <w:r w:rsidDel="00000000" w:rsidR="00000000" w:rsidRPr="00000000">
        <w:rPr>
          <w:rtl w:val="0"/>
        </w:rPr>
      </w:r>
    </w:p>
    <w:p w:rsidR="00000000" w:rsidDel="00000000" w:rsidP="00000000" w:rsidRDefault="00000000" w:rsidRPr="00000000" w14:paraId="00000120">
      <w:pPr>
        <w:numPr>
          <w:ilvl w:val="0"/>
          <w:numId w:val="3"/>
        </w:numPr>
        <w:ind w:left="720" w:hanging="360"/>
      </w:pPr>
      <w:r w:rsidDel="00000000" w:rsidR="00000000" w:rsidRPr="00000000">
        <w:rPr>
          <w:rtl w:val="0"/>
        </w:rPr>
        <w:t xml:space="preserve">Latin America 2025 Mid-Year Cyber Snapshot Reveals 39% Surge in Attacks as AI Threats Escalate Regional Risk - Check Point Blog, accessed August 15, 2025, </w:t>
      </w:r>
      <w:hyperlink r:id="rId49">
        <w:r w:rsidDel="00000000" w:rsidR="00000000" w:rsidRPr="00000000">
          <w:rPr>
            <w:color w:val="1155cc"/>
            <w:u w:val="single"/>
            <w:rtl w:val="0"/>
          </w:rPr>
          <w:t xml:space="preserve">https://blog.checkpoint.com/research/latin-america-2025-mid-year-cyber-snapshot-reveals-39-surge-in-attacks-as-ai-threats-escalate-regional-risk/</w:t>
        </w:r>
      </w:hyperlink>
      <w:r w:rsidDel="00000000" w:rsidR="00000000" w:rsidRPr="00000000">
        <w:rPr>
          <w:rtl w:val="0"/>
        </w:rPr>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CS4CA LatAm Summit | São Paulo, Brazil | 2025, accessed August 15, 2025, </w:t>
      </w:r>
      <w:hyperlink r:id="rId50">
        <w:r w:rsidDel="00000000" w:rsidR="00000000" w:rsidRPr="00000000">
          <w:rPr>
            <w:color w:val="1155cc"/>
            <w:u w:val="single"/>
            <w:rtl w:val="0"/>
          </w:rPr>
          <w:t xml:space="preserve">https://latam.cs4ca.com/</w:t>
        </w:r>
      </w:hyperlink>
      <w:r w:rsidDel="00000000" w:rsidR="00000000" w:rsidRPr="00000000">
        <w:rPr>
          <w:rtl w:val="0"/>
        </w:rPr>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Health-ISAC says Brazil's healthcare sector is under siege from cyber threats, urges better information sharing, accessed August 15, 2025, </w:t>
      </w:r>
      <w:hyperlink r:id="rId51">
        <w:r w:rsidDel="00000000" w:rsidR="00000000" w:rsidRPr="00000000">
          <w:rPr>
            <w:color w:val="1155cc"/>
            <w:u w:val="single"/>
            <w:rtl w:val="0"/>
          </w:rPr>
          <w:t xml:space="preserve">https://industrialcyber.co/medical/health-isac-says-brazils-healthcare-sector-is-under-siege-from-cyber-threats-urges-better-information-sharing/</w:t>
        </w:r>
      </w:hyperlink>
      <w:r w:rsidDel="00000000" w:rsidR="00000000" w:rsidRPr="00000000">
        <w:rPr>
          <w:rtl w:val="0"/>
        </w:rPr>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Critical Infrastructure Sectors | CISA, accessed August 15, 2025, </w:t>
      </w:r>
      <w:hyperlink r:id="rId52">
        <w:r w:rsidDel="00000000" w:rsidR="00000000" w:rsidRPr="00000000">
          <w:rPr>
            <w:color w:val="1155cc"/>
            <w:u w:val="single"/>
            <w:rtl w:val="0"/>
          </w:rPr>
          <w:t xml:space="preserve">https://www.cisa.gov/topics/critical-infrastructure-security-and-resilience/critical-infrastructure-sectors</w:t>
        </w:r>
      </w:hyperlink>
      <w:r w:rsidDel="00000000" w:rsidR="00000000" w:rsidRPr="00000000">
        <w:rPr>
          <w:rtl w:val="0"/>
        </w:rPr>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Z-PENTEST ALLIANCE - Cyber Intelligence Bureau - Orange Cyberdefense, accessed August 15, 2025, </w:t>
      </w:r>
      <w:hyperlink r:id="rId53">
        <w:r w:rsidDel="00000000" w:rsidR="00000000" w:rsidRPr="00000000">
          <w:rPr>
            <w:color w:val="1155cc"/>
            <w:u w:val="single"/>
            <w:rtl w:val="0"/>
          </w:rPr>
          <w:t xml:space="preserve">https://www.orangecyberdefense.com/fileadmin/global/CyberIntelligenceBureau/Gangs_Investigations/z-pentest/Z-Pentest_Alliance.pdf</w:t>
        </w:r>
      </w:hyperlink>
      <w:r w:rsidDel="00000000" w:rsidR="00000000" w:rsidRPr="00000000">
        <w:rPr>
          <w:rtl w:val="0"/>
        </w:rPr>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Summer Spike of Cyberattacks Devastate Healthcare and Retail Sectors - This Week Health, accessed August 15, 2025, </w:t>
      </w:r>
      <w:hyperlink r:id="rId54">
        <w:r w:rsidDel="00000000" w:rsidR="00000000" w:rsidRPr="00000000">
          <w:rPr>
            <w:color w:val="1155cc"/>
            <w:u w:val="single"/>
            <w:rtl w:val="0"/>
          </w:rPr>
          <w:t xml:space="preserve">https://thisweekhealth.com/news_story/summer-2025-cyberattacks-devastate-healthcare-and-retail-sectors/</w:t>
        </w:r>
      </w:hyperlink>
      <w:r w:rsidDel="00000000" w:rsidR="00000000" w:rsidRPr="00000000">
        <w:rPr>
          <w:rtl w:val="0"/>
        </w:rPr>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Healthcare Data Breaches: Rising Threats &amp; Costs in 2025, accessed August 15, 2025, </w:t>
      </w:r>
      <w:hyperlink r:id="rId55">
        <w:r w:rsidDel="00000000" w:rsidR="00000000" w:rsidRPr="00000000">
          <w:rPr>
            <w:color w:val="1155cc"/>
            <w:u w:val="single"/>
            <w:rtl w:val="0"/>
          </w:rPr>
          <w:t xml:space="preserve">https://microtime.com/healthcare-data-breaches-rising-threats-costs-in-2025/</w:t>
        </w:r>
      </w:hyperlink>
      <w:r w:rsidDel="00000000" w:rsidR="00000000" w:rsidRPr="00000000">
        <w:rPr>
          <w:rtl w:val="0"/>
        </w:rPr>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Cybersecurity Threats in Healthcare in 2025 - ClinDCast, accessed August 15, 2025, </w:t>
      </w:r>
      <w:hyperlink r:id="rId56">
        <w:r w:rsidDel="00000000" w:rsidR="00000000" w:rsidRPr="00000000">
          <w:rPr>
            <w:color w:val="1155cc"/>
            <w:u w:val="single"/>
            <w:rtl w:val="0"/>
          </w:rPr>
          <w:t xml:space="preserve">https://www.clindcast.com/cybersecurity-threats-in-healthcare-in-2025/</w:t>
        </w:r>
      </w:hyperlink>
      <w:r w:rsidDel="00000000" w:rsidR="00000000" w:rsidRPr="00000000">
        <w:rPr>
          <w:rtl w:val="0"/>
        </w:rPr>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GAO finds progress in cyber information sharing, warns of rising attacks on critical infrastructure, accessed August 15, 2025, </w:t>
      </w:r>
      <w:hyperlink r:id="rId57">
        <w:r w:rsidDel="00000000" w:rsidR="00000000" w:rsidRPr="00000000">
          <w:rPr>
            <w:color w:val="1155cc"/>
            <w:u w:val="single"/>
            <w:rtl w:val="0"/>
          </w:rPr>
          <w:t xml:space="preserve">https://industrialcyber.co/threats-attacks/gao-finds-progress-in-cyber-information-sharing-warns-of-rising-attacks-on-critical-infrastructure/</w:t>
        </w:r>
      </w:hyperlink>
      <w:r w:rsidDel="00000000" w:rsidR="00000000" w:rsidRPr="00000000">
        <w:rPr>
          <w:rtl w:val="0"/>
        </w:rPr>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20 Recent Cyber Attacks &amp; What They Tell Us About the Future of Cybersecurity, accessed August 15, 2025, </w:t>
      </w:r>
      <w:hyperlink r:id="rId58">
        <w:r w:rsidDel="00000000" w:rsidR="00000000" w:rsidRPr="00000000">
          <w:rPr>
            <w:color w:val="1155cc"/>
            <w:u w:val="single"/>
            <w:rtl w:val="0"/>
          </w:rPr>
          <w:t xml:space="preserve">https://secureframe.com/blog/recent-cyber-attacks</w:t>
        </w:r>
      </w:hyperlink>
      <w:r w:rsidDel="00000000" w:rsidR="00000000" w:rsidRPr="00000000">
        <w:rPr>
          <w:rtl w:val="0"/>
        </w:rPr>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Russian Hacktivists Target Energy and Water Infrastructure - Cyble, accessed August 15, 2025, </w:t>
      </w:r>
      <w:hyperlink r:id="rId59">
        <w:r w:rsidDel="00000000" w:rsidR="00000000" w:rsidRPr="00000000">
          <w:rPr>
            <w:color w:val="1155cc"/>
            <w:u w:val="single"/>
            <w:rtl w:val="0"/>
          </w:rPr>
          <w:t xml:space="preserve">https://cyble.com/blog/russian-hacktivists-target-energy-and-water-infrastructure/</w:t>
        </w:r>
      </w:hyperlink>
      <w:r w:rsidDel="00000000" w:rsidR="00000000" w:rsidRPr="00000000">
        <w:rPr>
          <w:rtl w:val="0"/>
        </w:rPr>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Cyble details Russian hacktivist group Sector 16 targeting US oil infrastructure in alarming data breaches - Industrial Cyber, accessed August 15, 2025, </w:t>
      </w:r>
      <w:hyperlink r:id="rId60">
        <w:r w:rsidDel="00000000" w:rsidR="00000000" w:rsidRPr="00000000">
          <w:rPr>
            <w:color w:val="1155cc"/>
            <w:u w:val="single"/>
            <w:rtl w:val="0"/>
          </w:rPr>
          <w:t xml:space="preserve">https://industrialcyber.co/control-device-security/cyble-details-russian-hacktivist-group-sector-16-targeting-us-oil-infrastructure-in-alarming-data-breaches/</w:t>
        </w:r>
      </w:hyperlink>
      <w:r w:rsidDel="00000000" w:rsidR="00000000" w:rsidRPr="00000000">
        <w:rPr>
          <w:rtl w:val="0"/>
        </w:rPr>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'Blue Locker' Analysis: Ransomware Targeting Oil ... - Resecurity, accessed August 15, 2025, </w:t>
      </w:r>
      <w:hyperlink r:id="rId61">
        <w:r w:rsidDel="00000000" w:rsidR="00000000" w:rsidRPr="00000000">
          <w:rPr>
            <w:color w:val="1155cc"/>
            <w:u w:val="single"/>
            <w:rtl w:val="0"/>
          </w:rPr>
          <w:t xml:space="preserve">https://www.resecurity.com/blog/article/blue-locker-analysis-ransomware-targeting-oil-gas-sector-in-pakistan</w:t>
        </w:r>
      </w:hyperlink>
      <w:r w:rsidDel="00000000" w:rsidR="00000000" w:rsidRPr="00000000">
        <w:rPr>
          <w:rtl w:val="0"/>
        </w:rPr>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Tactics Behind the Royal and Blacksuit Ransomware - Darktrace, accessed August 15, 2025, </w:t>
      </w:r>
      <w:hyperlink r:id="rId62">
        <w:r w:rsidDel="00000000" w:rsidR="00000000" w:rsidRPr="00000000">
          <w:rPr>
            <w:color w:val="1155cc"/>
            <w:u w:val="single"/>
            <w:rtl w:val="0"/>
          </w:rPr>
          <w:t xml:space="preserve">https://www.darktrace.com/blog/from-royal-to-blacksuit-understanding-the-tactics-and-impact-of-a-sophisticated-ransomware-strain</w:t>
        </w:r>
      </w:hyperlink>
      <w:r w:rsidDel="00000000" w:rsidR="00000000" w:rsidRPr="00000000">
        <w:rPr>
          <w:rtl w:val="0"/>
        </w:rPr>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Is Your Organization Safe From INC Ransom? - Vectra AI, accessed August 15, 2025, </w:t>
      </w:r>
      <w:hyperlink r:id="rId63">
        <w:r w:rsidDel="00000000" w:rsidR="00000000" w:rsidRPr="00000000">
          <w:rPr>
            <w:color w:val="1155cc"/>
            <w:u w:val="single"/>
            <w:rtl w:val="0"/>
          </w:rPr>
          <w:t xml:space="preserve">https://www.vectra.ai/modern-attack/threat-actors/inc-ransom</w:t>
        </w:r>
      </w:hyperlink>
      <w:r w:rsidDel="00000000" w:rsidR="00000000" w:rsidRPr="00000000">
        <w:rPr>
          <w:rtl w:val="0"/>
        </w:rPr>
      </w:r>
    </w:p>
    <w:p w:rsidR="00000000" w:rsidDel="00000000" w:rsidP="00000000" w:rsidRDefault="00000000" w:rsidRPr="00000000" w14:paraId="0000012F">
      <w:pPr>
        <w:numPr>
          <w:ilvl w:val="0"/>
          <w:numId w:val="3"/>
        </w:numPr>
        <w:ind w:left="720" w:hanging="360"/>
      </w:pPr>
      <w:r w:rsidDel="00000000" w:rsidR="00000000" w:rsidRPr="00000000">
        <w:rPr>
          <w:rtl w:val="0"/>
        </w:rPr>
        <w:t xml:space="preserve">Inc. Ransom Group – Detection and Prevention - Check Point Software, accessed August 15, 2025, </w:t>
      </w:r>
      <w:hyperlink r:id="rId64">
        <w:r w:rsidDel="00000000" w:rsidR="00000000" w:rsidRPr="00000000">
          <w:rPr>
            <w:color w:val="1155cc"/>
            <w:u w:val="single"/>
            <w:rtl w:val="0"/>
          </w:rPr>
          <w:t xml:space="preserve">https://www.checkpoint.com/cyber-hub/threat-prevention/ransomware/inc-ransom-group-detection-and-prevention/</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nisa.europa.eu/topics/cybersecurity-of-critical-sectors" TargetMode="External"/><Relationship Id="rId42" Type="http://schemas.openxmlformats.org/officeDocument/2006/relationships/hyperlink" Target="https://www.dawn.com/news/1929677" TargetMode="External"/><Relationship Id="rId41" Type="http://schemas.openxmlformats.org/officeDocument/2006/relationships/hyperlink" Target="https://www.jdsupra.com/legalnews/nis2-update-eu-cyber-authority-sets-out-5083978/" TargetMode="External"/><Relationship Id="rId44" Type="http://schemas.openxmlformats.org/officeDocument/2006/relationships/hyperlink" Target="https://www.trendmicro.com/en_us/research/24/i/earth-baxia-spear-phishing-and-geoserver-exploit.html" TargetMode="External"/><Relationship Id="rId43" Type="http://schemas.openxmlformats.org/officeDocument/2006/relationships/hyperlink" Target="https://www.blackfog.com/blue-locker-ransomware-vs-blackfog-defense/" TargetMode="External"/><Relationship Id="rId46" Type="http://schemas.openxmlformats.org/officeDocument/2006/relationships/hyperlink" Target="https://www.bankinfosecurity.com/middle-eastern-organizations-targeted-charon-ransomware-a-29225" TargetMode="External"/><Relationship Id="rId45" Type="http://schemas.openxmlformats.org/officeDocument/2006/relationships/hyperlink" Target="https://socprime.com/blog/earth-baxia-attack-det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hackernews.com/" TargetMode="External"/><Relationship Id="rId48" Type="http://schemas.openxmlformats.org/officeDocument/2006/relationships/hyperlink" Target="https://techafricanews.com/2025/08/15/interpol-warns-of-sophisticated-cyber-threats-targeting-africas-key-sectors/" TargetMode="External"/><Relationship Id="rId47" Type="http://schemas.openxmlformats.org/officeDocument/2006/relationships/hyperlink" Target="https://malpedia.caad.fkie.fraunhofer.de/actor/apt41" TargetMode="External"/><Relationship Id="rId49" Type="http://schemas.openxmlformats.org/officeDocument/2006/relationships/hyperlink" Target="https://blog.checkpoint.com/research/latin-america-2025-mid-year-cyber-snapshot-reveals-39-surge-in-attacks-as-ai-threats-escalate-regional-risk/" TargetMode="External"/><Relationship Id="rId5" Type="http://schemas.openxmlformats.org/officeDocument/2006/relationships/styles" Target="styles.xml"/><Relationship Id="rId6" Type="http://schemas.openxmlformats.org/officeDocument/2006/relationships/hyperlink" Target="https://securityaffairs.com/" TargetMode="External"/><Relationship Id="rId7" Type="http://schemas.openxmlformats.org/officeDocument/2006/relationships/hyperlink" Target="https://www.radiflow.com/radiflow-labs/inside-norway-2025-dam-cyberattack-radiflow/" TargetMode="External"/><Relationship Id="rId8" Type="http://schemas.openxmlformats.org/officeDocument/2006/relationships/hyperlink" Target="https://www.ppl.com.pk/content/news-and-events" TargetMode="External"/><Relationship Id="rId31" Type="http://schemas.openxmlformats.org/officeDocument/2006/relationships/hyperlink" Target="https://www.cisa.gov/news-events/news" TargetMode="External"/><Relationship Id="rId30" Type="http://schemas.openxmlformats.org/officeDocument/2006/relationships/hyperlink" Target="https://www.ice.gov/news/releases/ice-washington-dc-leads-international-takedown-blacksuit-ransomware-infrastructure" TargetMode="External"/><Relationship Id="rId33" Type="http://schemas.openxmlformats.org/officeDocument/2006/relationships/hyperlink" Target="https://www.waterisac.org/portal/tlpclear-foundations-ot-cybersecurity-asset-inventory-guidance-owners-and-operators" TargetMode="External"/><Relationship Id="rId32" Type="http://schemas.openxmlformats.org/officeDocument/2006/relationships/hyperlink" Target="https://www.cisa.gov/resources-tools/resources/foundations-ot-cybersecurity-asset-inventory-guidance-owners-and-operators" TargetMode="External"/><Relationship Id="rId35" Type="http://schemas.openxmlformats.org/officeDocument/2006/relationships/hyperlink" Target="https://industrialcyber.co/analysis/enisa-nis360-is-europe-protecting-the-right-sectors/" TargetMode="External"/><Relationship Id="rId34" Type="http://schemas.openxmlformats.org/officeDocument/2006/relationships/hyperlink" Target="https://www.amu.apus.edu/area-of-study/homeland-security/resources/critical-infrastructure-sectors/" TargetMode="External"/><Relationship Id="rId37" Type="http://schemas.openxmlformats.org/officeDocument/2006/relationships/hyperlink" Target="https://www.nationalsecurity.gov.au/protect-your-business/critical-infrastructure" TargetMode="External"/><Relationship Id="rId36" Type="http://schemas.openxmlformats.org/officeDocument/2006/relationships/hyperlink" Target="https://www.npsa.gov.uk/about-npsa/frequently-asked-questions" TargetMode="External"/><Relationship Id="rId39" Type="http://schemas.openxmlformats.org/officeDocument/2006/relationships/hyperlink" Target="https://www.bleepingcomputer.com/news/security/pro-russian-hackers-blamed-for-water-dam-sabotage-in-norway/" TargetMode="External"/><Relationship Id="rId38" Type="http://schemas.openxmlformats.org/officeDocument/2006/relationships/hyperlink" Target="https://www.dragos.com/blog/dragos-industrial-ransomware-analysis-q1-2025/" TargetMode="External"/><Relationship Id="rId62" Type="http://schemas.openxmlformats.org/officeDocument/2006/relationships/hyperlink" Target="https://www.darktrace.com/blog/from-royal-to-blacksuit-understanding-the-tactics-and-impact-of-a-sophisticated-ransomware-strain" TargetMode="External"/><Relationship Id="rId61" Type="http://schemas.openxmlformats.org/officeDocument/2006/relationships/hyperlink" Target="https://www.resecurity.com/blog/article/blue-locker-analysis-ransomware-targeting-oil-gas-sector-in-pakistan" TargetMode="External"/><Relationship Id="rId20" Type="http://schemas.openxmlformats.org/officeDocument/2006/relationships/hyperlink" Target="https://news.risky.biz/risky-bulletin-madeyoureset-vulnerability-enables-unlimited-http-2-ddos-attacks/" TargetMode="External"/><Relationship Id="rId64" Type="http://schemas.openxmlformats.org/officeDocument/2006/relationships/hyperlink" Target="https://www.checkpoint.com/cyber-hub/threat-prevention/ransomware/inc-ransom-group-detection-and-prevention/" TargetMode="External"/><Relationship Id="rId63" Type="http://schemas.openxmlformats.org/officeDocument/2006/relationships/hyperlink" Target="https://www.vectra.ai/modern-attack/threat-actors/inc-ransom" TargetMode="External"/><Relationship Id="rId22" Type="http://schemas.openxmlformats.org/officeDocument/2006/relationships/hyperlink" Target="https://industrialcyber.co/critical-infrastructure/cyble-reveals-us-primary-target-with-223-ransomware-victims-amid-rising-attacks-on-critical-infrastructure/" TargetMode="External"/><Relationship Id="rId21" Type="http://schemas.openxmlformats.org/officeDocument/2006/relationships/hyperlink" Target="https://cybersecuritynews.com/" TargetMode="External"/><Relationship Id="rId24" Type="http://schemas.openxmlformats.org/officeDocument/2006/relationships/hyperlink" Target="https://www.surefirecyber.com/threat-actor-profile-inc-ransom/" TargetMode="External"/><Relationship Id="rId23" Type="http://schemas.openxmlformats.org/officeDocument/2006/relationships/hyperlink" Target="https://cyble.com/blog/ransomware-groups-july-2025-attacks/" TargetMode="External"/><Relationship Id="rId60" Type="http://schemas.openxmlformats.org/officeDocument/2006/relationships/hyperlink" Target="https://industrialcyber.co/control-device-security/cyble-details-russian-hacktivist-group-sector-16-targeting-us-oil-infrastructure-in-alarming-data-breaches/" TargetMode="External"/><Relationship Id="rId26" Type="http://schemas.openxmlformats.org/officeDocument/2006/relationships/hyperlink" Target="https://www.picussecurity.com/resource/blog/blacksuit-ransomware-group" TargetMode="External"/><Relationship Id="rId25" Type="http://schemas.openxmlformats.org/officeDocument/2006/relationships/hyperlink" Target="https://cyble.com/threat-actor-profiles/inc-ransom/" TargetMode="External"/><Relationship Id="rId28" Type="http://schemas.openxmlformats.org/officeDocument/2006/relationships/hyperlink" Target="https://www.justice.gov/usao-dc/pr/justice-department-announces-coordinated-actions-disrupt-operations-blacksuit-royal" TargetMode="External"/><Relationship Id="rId27" Type="http://schemas.openxmlformats.org/officeDocument/2006/relationships/hyperlink" Target="https://www.hhs.gov/sites/default/files/blacksuit-ransomware-analyst-note-tlpclear.pdf" TargetMode="External"/><Relationship Id="rId29" Type="http://schemas.openxmlformats.org/officeDocument/2006/relationships/hyperlink" Target="https://www.cisa.gov/news-events/cybersecurity-advisories/aa23-061a" TargetMode="External"/><Relationship Id="rId51" Type="http://schemas.openxmlformats.org/officeDocument/2006/relationships/hyperlink" Target="https://industrialcyber.co/medical/health-isac-says-brazils-healthcare-sector-is-under-siege-from-cyber-threats-urges-better-information-sharing/" TargetMode="External"/><Relationship Id="rId50" Type="http://schemas.openxmlformats.org/officeDocument/2006/relationships/hyperlink" Target="https://latam.cs4ca.com/" TargetMode="External"/><Relationship Id="rId53" Type="http://schemas.openxmlformats.org/officeDocument/2006/relationships/hyperlink" Target="https://www.orangecyberdefense.com/fileadmin/global/CyberIntelligenceBureau/Gangs_Investigations/z-pentest/Z-Pentest_Alliance.pdf" TargetMode="External"/><Relationship Id="rId52" Type="http://schemas.openxmlformats.org/officeDocument/2006/relationships/hyperlink" Target="https://www.cisa.gov/topics/critical-infrastructure-security-and-resilience/critical-infrastructure-sectors" TargetMode="External"/><Relationship Id="rId11" Type="http://schemas.openxmlformats.org/officeDocument/2006/relationships/hyperlink" Target="https://cyberpress.org/cisa-publishes-ot-security-guide/" TargetMode="External"/><Relationship Id="rId55" Type="http://schemas.openxmlformats.org/officeDocument/2006/relationships/hyperlink" Target="https://microtime.com/healthcare-data-breaches-rising-threats-costs-in-2025/" TargetMode="External"/><Relationship Id="rId10" Type="http://schemas.openxmlformats.org/officeDocument/2006/relationships/hyperlink" Target="https://www.nsa.gov/Press-Room/News-Highlights/" TargetMode="External"/><Relationship Id="rId54" Type="http://schemas.openxmlformats.org/officeDocument/2006/relationships/hyperlink" Target="https://thisweekhealth.com/news_story/summer-2025-cyberattacks-devastate-healthcare-and-retail-sectors/" TargetMode="External"/><Relationship Id="rId13" Type="http://schemas.openxmlformats.org/officeDocument/2006/relationships/hyperlink" Target="https://www.cisa.gov/sites/default/files/2024-05/defending-ot-operations-against-ongoing-pro-russia-hacktivist-activity-508c.pdf" TargetMode="External"/><Relationship Id="rId57" Type="http://schemas.openxmlformats.org/officeDocument/2006/relationships/hyperlink" Target="https://industrialcyber.co/threats-attacks/gao-finds-progress-in-cyber-information-sharing-warns-of-rising-attacks-on-critical-infrastructure/" TargetMode="External"/><Relationship Id="rId12" Type="http://schemas.openxmlformats.org/officeDocument/2006/relationships/hyperlink" Target="https://www.bankinfosecurity.com/breach-roundup-russian-hackers-attacked-norwegian-dam-a-29229" TargetMode="External"/><Relationship Id="rId56" Type="http://schemas.openxmlformats.org/officeDocument/2006/relationships/hyperlink" Target="https://www.clindcast.com/cybersecurity-threats-in-healthcare-in-2025/" TargetMode="External"/><Relationship Id="rId15" Type="http://schemas.openxmlformats.org/officeDocument/2006/relationships/hyperlink" Target="https://industrialcyber.co/industrial-cyber-attacks/cyble-warns-hacktivists-shift-tactics-targeting-critical-infrastructure-with-ics-attacks-data-breaches-intrusions/" TargetMode="External"/><Relationship Id="rId59" Type="http://schemas.openxmlformats.org/officeDocument/2006/relationships/hyperlink" Target="https://cyble.com/blog/russian-hacktivists-target-energy-and-water-infrastructure/" TargetMode="External"/><Relationship Id="rId14" Type="http://schemas.openxmlformats.org/officeDocument/2006/relationships/hyperlink" Target="https://fieldeffect.com/blog/hacktivists-targeting-critical-infrastructure" TargetMode="External"/><Relationship Id="rId58" Type="http://schemas.openxmlformats.org/officeDocument/2006/relationships/hyperlink" Target="https://secureframe.com/blog/recent-cyber-attacks" TargetMode="External"/><Relationship Id="rId17" Type="http://schemas.openxmlformats.org/officeDocument/2006/relationships/hyperlink" Target="https://cvecrowd.com/" TargetMode="External"/><Relationship Id="rId16" Type="http://schemas.openxmlformats.org/officeDocument/2006/relationships/hyperlink" Target="https://feedly.com/cve/CVE-2025-20265" TargetMode="External"/><Relationship Id="rId19" Type="http://schemas.openxmlformats.org/officeDocument/2006/relationships/hyperlink" Target="https://www.securityweek.com/" TargetMode="External"/><Relationship Id="rId18" Type="http://schemas.openxmlformats.org/officeDocument/2006/relationships/hyperlink" Target="https://www.redhotcyber.com/en/post/bug-da-oscar-score-10-per-cisco-secure-firewall-management-cent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