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Computing Primer and Introduction 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The Inflection Point of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year 2025 marks a critical inflection point in the field of quantum computing. Designated by the United Nations as the International Year of Quantum Science and Technology, this period signifies a profound shift from purely theoretical research to the nascent stages of practical commercialization. This report provides a comprehensive primer on the foundational principles, a detailed analysis of the current state of the industry, the significant challenges that remain, and the most promising emerging applications. The core narrative is the industry's evolution from the abstract pursuit of "quantum supremacy" to the pragmatic, strategic reality of achieving "quantum advantage"—a state where a hybrid quantum-classical workflow demonstrably outperforms a classical-only solution for a valuable real-world problem.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milestones in 2025 underscore this trend. The focus is no longer solely on scaling up qubit counts but on enhancing the quality of those qubits, improving fidelity, extending coherence times, and developing dedicated architectures for error correction. This is evidenced by IBM's "Nighthawk" processor, with its anticipated 133 qubits, and its companion "Kookaburra" testbed specifically designed for researching crucial error-correction codes. Google's ongoing efforts to build on its Sycamore processor's milestone are similarly centered on robust error correction and achieving fault tolerance. Meanwhile, a company like Quantinuum, with its trapped-ion H-Series machines, is setting new industry standards with a focus on all-to-all connectivity, high-fidelity operations, and a claimed universal, fully fault-tolerant gate set.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market perspective, the sector is experiencing unprecedented growth. The total global quantum technology market is projected to reach $1.88 billion in 2025, representing a 27.3% increase from the previous year. This expansion is fueled by a surge in venture capital investment, which is expected to total approximately $2 billion in 2025, in addition to significant public funding from major government initiatives. While North America continues to lead the market, the Asia-Pacific region, particularly China, is a rapidly growing hub, driven by substantial government investment.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strategic imperative for organizations today is to embrace a "quantum-ready" mindset. This involves proactive planning, investment in talent development, a focus on cryptographic agility to mitigate future security threats, and early experimentation with the available hybrid quantum-classical platforms. By beginning this journey now, forward-looking leaders can create a durable competitive advantage and position their organizations to leverage the transformative potential of quantum technologies as they mature.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The Foundation of Quantum Computing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Chapter 1: A New Computational Paradigm</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From Classical Bits to Quantum Qubits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computers, often referred to as classical computers, rely on a binary system to store and process information. The fundamental unit of this system is the bit, which can exist in one of two definite states: either a 0 or a 1. The operations of a classical computer are based on Boolean algebra, and its power scales linearly with the number of transistors or bits.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quantum computers operate on fundamentally different principles rooted in quantum mechanics, the branch of physics that governs matter at the atomic and subatomic levels. The basic unit of quantum information is the quantum bit, or qubit. Unlike a classical bit, a qubit can not only represent a 0 or a 1 but can also exist in a superposition of both states simultaneously. This capacity for a qubit to be a weighted combination of 0 and 1 at the same time is not merely an additional state; it represents a new computational paradigm.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true power of this difference lies in its exponential scaling. While a single classical bit holds one piece of information, a system of two classical bits can hold one of four possible states (00, 01, 10, or 11). A single qubit, however, can exist in a superposition of these two states. When two qubits are combined, their superposition can represent all four of the possible 2-bit strings at once. This exponential complexity continues: three qubits can be in a superposition of eight possible 3-bit strings, and a mere 100 qubits can represent an astronomical range of 2^{100} possibilities simultaneously, a computational space far beyond what even the fastest classical supercomputers can handle. This exponential growth is the central reason for the intense interest in quantum computing, as it is what enables these systems to perform multiple calculations in parallel and explore vast computational possibilities in a way that is inaccessible to classical machines.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Pillars of Quantum Power: Superposition, Entanglement, and Interference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computing's power is derived from the coordinated action of three key principles of quantum mechanics. The first, as noted, is </w:t>
      </w:r>
      <w:r w:rsidDel="00000000" w:rsidR="00000000" w:rsidRPr="00000000">
        <w:rPr>
          <w:b w:val="1"/>
          <w:rtl w:val="0"/>
        </w:rPr>
        <w:t xml:space="preserve">superposition</w:t>
      </w:r>
      <w:r w:rsidDel="00000000" w:rsidR="00000000" w:rsidRPr="00000000">
        <w:rPr>
          <w:rtl w:val="0"/>
        </w:rPr>
        <w:t xml:space="preserve">, which allows a qubit to be in a state of 0, 1, or both at the same time. This capability allows a quantum computer to prepare a system to simultaneously represent all possible solutions to a problem, creating a massive, multidimensional computational space.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principle is </w:t>
      </w:r>
      <w:r w:rsidDel="00000000" w:rsidR="00000000" w:rsidRPr="00000000">
        <w:rPr>
          <w:b w:val="1"/>
          <w:rtl w:val="0"/>
        </w:rPr>
        <w:t xml:space="preserve">entanglement</w:t>
      </w:r>
      <w:r w:rsidDel="00000000" w:rsidR="00000000" w:rsidRPr="00000000">
        <w:rPr>
          <w:rtl w:val="0"/>
        </w:rPr>
        <w:t xml:space="preserve">, a phenomenon where two or more qubits become intrinsically linked in such a way that the state of one is instantly correlated with the state of the other, regardless of the distance between them. This unique linkage allows quantum systems to represent and manipulate complex correlations within data in a way that classical bits cannot. Without entanglement, a quantum computer would be little more than a probabilistic classical machine. Entanglement is the fundamental mechanism that allows qubits to function together as a unified system, and it is a crucial building block for many quantum algorithms and gates.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final and most subtle principle is </w:t>
      </w:r>
      <w:r w:rsidDel="00000000" w:rsidR="00000000" w:rsidRPr="00000000">
        <w:rPr>
          <w:b w:val="1"/>
          <w:rtl w:val="0"/>
        </w:rPr>
        <w:t xml:space="preserve">quantum interference</w:t>
      </w:r>
      <w:r w:rsidDel="00000000" w:rsidR="00000000" w:rsidRPr="00000000">
        <w:rPr>
          <w:rtl w:val="0"/>
        </w:rPr>
        <w:t xml:space="preserve">. While superposition creates the vast space of possibilities and entanglement links them together, interference is the engine that drives the computation toward a solution. In a quantum computer, each possible outcome of a computation is associated with a probability amplitude, much like the peaks and troughs of a wave. Quantum algorithms are designed to manipulate these amplitudes so that the "waves" associated with correct solutions constructively interfere, amplifying their probability, while the waves associated with incorrect solutions destructively interfere, canceling them out. This process ensures that when the final measurement is performed, the most probable outcome is the correct answer. This coordinated interplay of superposition (creating the possibilities), entanglement (linking them), and interference (finding the solution) is what provides the exponential speedups for which quantum computers are known.</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A Deeper Look: Decoherence and the Probabilistic Nature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quantum world, as it is known today, is a delicate one. The very properties that make quantum computers so powerful—the ability of qubits to exist in a sensitive superposition and become entangled—are also their greatest vulnerability. This vulnerability manifests as a phenomenon called </w:t>
      </w:r>
      <w:r w:rsidDel="00000000" w:rsidR="00000000" w:rsidRPr="00000000">
        <w:rPr>
          <w:b w:val="1"/>
          <w:rtl w:val="0"/>
        </w:rPr>
        <w:t xml:space="preserve">decoherence</w:t>
      </w:r>
      <w:r w:rsidDel="00000000" w:rsidR="00000000" w:rsidRPr="00000000">
        <w:rPr>
          <w:rtl w:val="0"/>
        </w:rPr>
        <w:t xml:space="preserve">, which is the process by which a quantum system loses its quantum state and collapses into a non-quantum, binary state.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Decoherence can be intentionally triggered, as is the case when a measurement is performed at the end of a computation. However, it can also occur unintentionally due to external environmental factors, such as temperature fluctuations or electromagnetic interference. This extreme sensitivity to noise is the central engineering challenge of the entire field. It is the reason quantum computers must be housed in elaborate, chandelier-like structures and cooled to temperatures near absolute zero to protect the fragile qubits from external disturbances. The field's progress can be viewed as an ongoing effort to manage this inherent tension between the required quantum fragility and the need for computational stability.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further consequence of these principles is the probabilistic nature of quantum programs. Unlike a classical program, which deterministically produces a single output of either 0 or 1, a quantum program assigns a probability to each possible output. The goal of quantum algorithms is to increase the probability of a correct answer to near certainty through the use of interference. This means that a quantum computation may need to be run multiple times to confirm the result with a high degree of confidence.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 The State of the Quantum Industry in 2025</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The Multi-Modality Race for Supremacy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landscape of quantum computing hardware in 2025 is defined by a multi-modal race, with several competing technologies vying for dominance. Each approach has distinct strengths and weaknesses, making the choice of platform dependent on the specific application. This diversity is a strength, ensuring that multiple pathways to scalable quantum computing are being explored.</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Superconducting Qubits: The Near-Term Leaders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Superconducting qubits are at the forefront of the quantum computing race, largely due to significant investment from tech giants like IBM and Google. These systems use tiny electrical circuits cooled to nearly absolute zero. Their primary advantage is speed; gate operations can be performed in mere tens of nanoseconds, allowing for millions of quantum logic operations per second. In 2025, IBM's roadmap includes the release of its "Nighthawk" processor, with a planned 133 qubits, as it moves toward a first prototype of a fault-tolerant quantum computer by 2028. Following its Sycamore processor's quantum supremacy milestone, Google is also intensely focused on robust error correction.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this maturity, superconducting qubits face a central paradox. While they have achieved high qubit counts, they are extremely fragile and require bulky dilution refrigerators to operate, making scalability challenging. Moreover, qubits in this architecture often only interact with their nearest neighbors, which can limit connectivity and necessitate additional, error-prone operations. The industry's response to this inherent fragility is a renewed focus on "smarter" architectures with higher fidelity and better error-correction. This is exemplified by IBM's "Kookaburra" processor, which serves as a dedicated testbed for error-correction codes, and by Google's work on surface and LDPC codes. This shift highlights that the race is not simply about qubit quantity but about the quality and resilience of the 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vertical integration of companies like Rigetti, a pure-play underdog in this space, showcases a different strategy. Rigetti owns its own fabrication facility and is committed to shipping a 100+ qubit processor with 99.5% fidelity by the end of 2025, a critical threshold for serious error-correction experiments.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Trapped Ions: A Contender for High Fidelity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Trapped ions are a strong contender in the hardware race, championed by companies such as IonQ and Quantinuum. This technology uses individual atoms held in place by electromagnetic fields and manipulated with lasers. A key strength of this approach is the near-perfect uniformity of qubits, as every atom of a given isotope is identical. This eliminates manufacturing variability and contributes to a key advantage: long coherence times, which can last for seconds or even minutes—orders of magnitude longer than the microseconds of superconducting qubits. This high fidelity allows trapped-ion systems to handle deeper, more complex algorithms before errors accumulate.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trapped ions offer all-to-all connectivity, meaning any qubit can interact with any other. This can drastically reduce the number of operations required for an algorithm, as there is no need for costly "swap" gates. This superior qubit quality and connectivity challenges the "more qubits is better" narrative by suggesting that a smaller, high-fidelity system could potentially outperform a larger, noisier one for certain problems. Quantinuum's H2 processor, for instance, with its 32 fully connected qubits, boasts industry-leading Quantum Volume scores and has claimed a universal, fully fault-tolerant gate set.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trade-off for this high fidelity is speed, as gate operations can be millions of times slower than on superconducting circuits, typically ranging from tens of microseconds to milliseconds.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Neutral Atoms: Scaling with a New Architecture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Neutral atoms have emerged as a promising new contender in the quantum hardware race, with companies such as Atom Computing and Pasqal leading the charge. This technology uses arrays of optically-trapped neutral atoms as qubits. This approach is notable for its inherent scalability, with Atom Computing's AC1000 system already surpassing the 1,000-qubit mark. Pasqal, co-founded by Nobel laureate Alain Aspect, leverages optical tweezer arrays to precisely arrange atoms, allowing for programmable geometries and room-temperature operations.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neutral atom approach appears to directly address the fundamental scaling problems of other modalities. By operating at room temperature, it circumvents the massive cryogenic infrastructure required for superconducting and, to a lesser extent, photonic systems. The large number of qubits already demonstrated by this technology is a crucial step toward meeting the high overhead required for effective quantum error correction, where thousands of physical qubits may be needed for a single logical qubit. The combination of scalability and a robust architecture positions neutral atoms as a strong contender with a potentially easier and faster path to at-scale quantum computing.</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Photonic Systems: The Promise of a Scalable Future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Photonic systems, championed by companies like PsiQuantum and Xanadu, use single particles of light, or photons, as information carriers. This approach offers a unique path to scalability by leveraging existing semiconductor manufacturing processes. PsiQuantum fabricates its photonic components on standard silicon wafers at a high-volume semiconductor foundry, which bypasses many of the bespoke fabrication challenges faced by other modalities and suggests a faster route to mass production. The modular nature of this architecture allows qubits to be networked using standard optical fiber, a significant advantage for building truly large-scale, distributed quantum computers.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Xanadu's Borealis device, a special-purpose quantum processing unit, holds the distinction of being the first publicly accessible quantum computer with a peer-reviewed claim of quantum advantage. While photonic systems do have trade-offs, such as probabilistic gates, their ability to be fabricated using conventional technology and networked using existing fiber infrastructure positions them as a promising avenue for a modular, distributed quantum future.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The Market Landscape and Investment Trends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quantum industry in 2025 is marked by a period of unprecedented growth and maturation. According to the "2025 State of the Global Quantum Industry" report, the total market is estimated to reach $1.88 billion, a significant increase from the $1.48 billion market size of 2024. Projections indicate that this rapid growth will continue, with the market potentially reaching $4.89 billion by 2029.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expansion is fueled by a massive influx of capital. Venture capital investment in quantum startups is surging, with a total of approximately $2 billion in 2025, marking a significant year-over-year increase. This capital is being directed toward key areas, including quantum software development, quantum sensor development, and quantum computing hardware, which still makes up the majority of the market. Government funding remains a crucial driver of growth, with major initiatives such as the U.S. National Quantum Initiative, Europe's Quantum Flagship program, and substantial investments from China.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influx of capital and the diversification of investment beyond just hardware signifies a broader maturation of the quantum ecosystem. The industry is professionalizing, with specialized design tools now available to hardware engineers and quantum processors being exposed behind familiar cloud APIs. This shift signals that investor confidence is moving from long-shot speculative bets to a more strategic, ecosystem-wide investment aimed at companies with clear roadmaps and proven technological advancements. This professionalization is a critical step toward turning academic promises into tangible, market-ready solutions.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III: Challenges and the Path to Utility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Chapter 6: Overcoming the Physical Hurdles</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Fragility of Qubits: A Deep Dive into Decoherence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the quantum computing challenge lies in its engineering paradox. To function, a quantum computer must be able to perform operations with single-atom precision, requiring extreme sensitivity. Simultaneously, it must be completely isolated from its environment to prevent decoherence, which can corrupt a computation before it is finished. Qubits are exceptionally sensitive to environmental noise, including temperature fluctuations and electromagnetic interference. For instance, superconducting qubits can only maintain their quantum state for mere microseconds, a fleeting moment that makes error accumulation a major issue.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delicate balance between sensitivity and isolation has led to the development of highly complex and expensive systems. Quantum computers often resemble intricate chandeliers, with their peculiar design intended to isolate the delicate qubits from thermal and electrical noise. The need for dilution refrigerators that cool systems to millikelvin temperatures—colder than outer space—is a direct consequence of this fragility. The challenge is not simply a matter of improving one aspect of the system but of balancing multiple, often conflicting, engineering constraints to create a system that is both powerful and stable. This ongoing effort to mitigate decoherence is a fundamental barometer of the field's progress.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Error Correction: The Critical Bridge to a Fault-Tolerant Future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with the most advanced hardware, errors are inevitable. Small errors accumulate quickly, making the results of long computations unreliable. To address this, quantum error correction (QEC) is necessary. The process involves using a large number of fragile physical qubits to create a single, reliable "logical qubit". This process is extremely resource-intensive, with some estimates suggesting that thousands of physical qubits might be required to form a single logical qubit.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high overhead required for QEC is the primary reason why today's quantum computers, despite having hundreds of physical qubits, are still classified as "Noisy Intermediate-Scale Quantum" (NISQ) devices. These devices are not yet capable of the large-scale, fault-tolerant computations required for many of the most promising applications, such as factoring large numbers with Shor's algorithm. This is why major players like IBM, Google, and Quantinuum are dedicating significant resources to error correction research. Quantinuum's demonstration of repeatable error correction cycles in 2025 on its H2 ion trap is a significant step toward bridging the gap between today's noisy devices and a future of truly fault-tolerant quantum computation. This reality tempers the enthusiasm for the technology by emphasizing that the path to its full potential is a multi-year journey of continuous hardware and software improvement.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7: The Role of Artificial Intelligence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relationship between artificial intelligence (AI) and quantum computing is not one of competition but of symbiosis. AI is proving to be a highly effective tool for tackling some of the most difficult problems facing quantum computing today. This collaboration is creating a powerful feedback loop where AI accelerates the development of quantum systems, and in the future, mature quantum systems will in turn accelerate AI.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is being used to improve quantum processors by determining optimal control sequences that minimize noise and produce high-quality results. Researchers are also applying reinforcement learning to discover new quantum error correction codes, and neural networks are being used for decoding. AI's aptitude for complex pattern recognition makes it a valuable tool for speeding up and improving the efficiency of quantum error correction workflows.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study in 2025 from RIKEN highlighted the potential of this symbiotic relationship by demonstrating a method that uses deep learning to optimize Gottesman–Kitaev–Preskill (GKP) codes. The AI-powered optimization allowed for superior error correction while requiring a fraction of the resources of conventional methods, exceeding the expectations of the research team. This demonstrates how AI can solve technical barriers that were once thought to be insurmountable, turning them into pattern-recognition problems that can be solved with machine learning. This dynamic will continue to be a crucial driver of progress in the coming years.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IV: Applications and the Dawn of Quantum Advantage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Chapter 8: Understanding and Proving Quantum Advantage</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A Nuanced Definition: Beyond Supremacy to Practical Utility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is moving beyond the theoretical concept of "quantum supremacy," which refers to a quantum computer demonstrating a feat that is practically impossible for a classical computer. The focus now is on achieving a more nuanced and practical goal: "quantum advantage". A quantum advantage is achieved when a quantum computer can run a computation more accurately, cheaply, or efficiently than a classical computer for a useful problem. This definition does not suggest that a quantum computer will act alone; rather, it implies that the first advantages will emerge from "quantum plus classical" hybrid workflows that outperform classical-only solutions.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IBM, for example, predicts that the quantum community will reach a consensus on the first demonstrations of quantum advantages by the end of 2026. This is a strategic milestone because it signals that the technology is ready to start delivering tangible value. This approach provides a clear rationale for organizations to begin their "quantum-ready" journey today. Since the first advantages will be hybrid in nature, early engagement and skill-building are not just academic exercises but are a critical step to gain a competitive edge in a future where even a modest quantum speedup could be a transformative factor.</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The "Pseudo-Advantage" Problem and the Moving Target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recent study highlights that the concept of quantum advantage is more complex and "slippery" than many public announcements suggest. Demonstrations that claim to prove an advantage can sometimes be invalidated when a previously unknown classical algorithm achieves the same performance. This is often referred to as the "pseudo-advantage" problem and underscores the fact that the contest between quantum and classical paradigms is a "moving target," as classical hardware and algorithms continue to advance.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address this, researchers have proposed a "disciplined framework" for recognizing a genuine advantage, based on five "keystone" properties: predictability, typicality, robustness, verifiability, and usefulness. This framework is a crucial reality check for the industry and for stakeholders, signaling that a healthy skepticism and a rigorous, data-driven approach are warranted. It also acknowledges that the most significant impacts of quantum technology may be "inherently unpredictable" using current knowledge, just as the inventors of the transistor could not have foreseen the smartphone or global internet commerce. This suggests that the ultimate potential will only be unlocked through a journey of continued development and discovery.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9: The Promise of Real-World Applications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Quantum computing has the potential to revolutionize a wide range of industries by solving problems that are intractable for even the most powerful classical computers. The most promising applications are those that can benefit from the core quantum principles of superposition and entanglement.</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Drug Discovery and Healthcare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healthcare industry is a major focus for quantum computing due to its potential to accelerate drug discovery and molecular modeling. Simulating the behavior of complex molecular structures, such as proteins, at a quantum level is computationally intensive for classical computers. Quantum systems, using algorithms like the Variational Quantum Eigensolver (VQE), can model these interactions more accurately, significantly reducing the time required for initial screening phases of drug candidates. For example, researchers at Roche have used quantum simulations to study the interaction between COVID-19 proteins and potential drug candidates. Beyond drug discovery, quantum machine learning could analyze vast genomic datasets to identify patterns linked to diseases, paving the way for personalized medicine.</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Finance and Portfolio Optimization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finance industry, with its reliance on complex models for risk assessment and portfolio optimization, is another prime candidate for quantum applications. Quantum computers can process large datasets and simulate thousands of market scenarios simultaneously, helping financial institutions make more informed decisions and reducing risk. For example, JPMorgan has explored quantum algorithms for optimizing trading strategies. Quantum algorithms, such as the Quantum Monte Carlo method, can simulate market behaviors and calculate risk scenarios faster than classical methods, leading to more efficient portfolio optimization and fraud detection.</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9.3 Cryptography and Cybersecurity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computing poses a significant risk to current cryptographic systems. Most modern encryption methods, such as RSA and Elliptic Curve Cryptography (ECC), rely on the mathematical difficulty of factoring large numbers or solving discrete logarithms. However, quantum algorithms like Shor's algorithm can solve these problems exponentially faster, rendering these encryption methods obsolete. A sufficiently powerful quantum computer could potentially break a 2,048-bit RSA key in a matter of hours, a task that would take a classical computer billions of years.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presents a looming deadline for organizations, a fact often overlooked. Data encrypted today could be harvested and stored for later decryption when a fault-tolerant quantum computer exists, a threat known as "harvest now, decrypt later". In response, the industry is transitioning to Post-Quantum Cryptography (PQC) algorithms, which are designed to be resistant to quantum attacks. Organizations are being urged to start this transition now to ensure "quantum safety" in the decades to come, an effort that requires significant time and strategic planning.</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Unfolding Future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year 2025 is a time of profound transformation for the quantum industry. The collective focus has shifted from the abstract pursuit of a theoretical milestone to the practical reality of achieving a measurable, useful quantum advantage. The hardware race is intensely competitive and multi-modal, with each technology exploring a distinct pathway to scalability, be it through fast gates, high fidelity, novel architectures, or leveraging existing manufacturing processes. Concurrently, the ecosystem is professionalizing rapidly, attracting a flood of public and private investment and creating a robust network of software, hardware, and services.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takeaway for leaders and investors is that while a general-purpose, fault-tolerant quantum computer is still years away, the time to become "quantum-ready" is now. The first quantum advantages will emerge from hybrid quantum-classical workflows, a reality that necessitates immediate strategic planning, investment in talent development, and a proactive approach to cryptographic agility.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true potential of quantum technology may not be fully visible today. Just as the pioneers of the transistor could not have foreseen the internet or the smartphone, the most transformative applications of quantum computing may be fundamentally unpredictable from our current vantage point. The future of quantum computing will be a journey of continued development and discovery, and those who position themselves to participate in that journey are the most likely to reap its rewards.</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Quantum Computing 2025: Milestones, Hype &amp; Investment Realities, https://pinnacledigest.com/blog/quantum-computing-2025-milestones-hype-investment-realities 2. 2025: The year to become Quantum-Ready - Microsoft Azure, https://azure.microsoft.com/en-us/blog/quantum/2025/01/14/2025-the-year-to-become-quantum-ready/ 3. Quantum Showdown: Superconducting vs Trapped Ion vs Photonic – Who Will Rule Quantum Computing? - TS2 Space, https://ts2.tech/en/quantum-showdown-superconducting-vs-trapped-ion-vs-photonic-who-will-rule-quantum-computing/ 4. Global quantum industry soars in 2025 report - R&amp;D World, https://www.rdworldonline.com/quantum-industry-sees-rapid-growth-in-2025-report-finds/ 5. What Is Entanglement in Quantum Computing &amp; How It Works | SpinQ, https://www.spinquanta.com/news-detail/entanglement-in-quantum-computing 6. What Is Quantum Computing? | IBM, https://www.ibm.com/think/topics/quantum-computing 7. en.wikipedia.org, https://en.wikipedia.org/wiki/Qubit 8. Quantum vs Classical Computing | Quantum Threat | Enterprise ..., https://www.quantropi.com/quantum-versus-classical-computing-and-the-quantum-threat/ 9. What is a Qubit? | Microsoft Azure, https://azure.microsoft.com/en-us/resources/cloud-computing-dictionary/what-is-a-qubit 10. Quantum Computing in Medicine - PMC, https://pmc.ncbi.nlm.nih.gov/articles/PMC11586987/ 11. www.ibm.com, https://www.ibm.com/think/topics/quantum-computing#:~:text=While%20classical%20computers%20rely%20on,one%20at%20the%20same%20time. 12. Quantum Logic Gates | NIST, https://www.nist.gov/physics/introduction-new-quantum-revolution/quantum-logic-gates 13. www.bluequbit.io, https://www.bluequbit.io/quantum-decoherence#:~:text=Difficulties%20in%20Scaling%20Quantum%20Systems,%2C%20crosstalk%2C%20and%20thermal%20fluctuations. 14. What are some of the challenges in building scalable quantum ..., https://milvus.io/ai-quick-reference/what-are-some-of-the-challenges-in-building-scalable-quantum-computers 15. ts2.tech, https://ts2.tech/en/quantum-showdown-superconducting-vs-trapped-ion-vs-photonic-who-will-rule-quantum-computing/#:~:text=However%2C%20until%20universal%20fault%2Dtolerant,others%20with%20more%20accuracy%2C%20and 16. 2025 IBM Quantum Roadmap update - YouTube, https://www.youtube.com/watch?v=_y43boNNoVo 17. Top Quantum Computing Stocks 2025: Pure-Play Watchlist, https://exoswan.com/quantum-computing-stocks 18. Experimental comparison of two quantum computing architectures ..., https://www.pnas.org/doi/10.1073/pnas.1618020114 19. Neutral Atoms Quantum Computing for Physics-Informed Machine ..., https://www.pasqal.com/neutral-atoms/ 20. List of companies involved in quantum computing, communication or sensing - Wikipedia, https://en.wikipedia.org/wiki/List_of_companies_involved_in_quantum_computing,_communication_or_sensing 21. Atom Computing: Home, https://atom-computing.com/ 22. QuiX Quantum | Photonic Quantum Computing, https://www.quixquantum.com/ 23. Blueprint — PsiQuantum, https://www.psiquantum.com/blueprint 24. Explore quantum computational advantage with Xanadu's Borealis ..., https://aws.amazon.com/blogs/quantum-computing/explore-quantum-computational-advantage-with-xanadus-borealis-device-on-amazon-braket/ 25. AI for Quantum Error Correction: A Comprehensive Guide to Using Artificial Intelligence to Improve Quantum Error Correction - The Quantum Insider, https://thequantuminsider.com/2025/01/06/ai-for-quantum-error-correction-a-comprehensive-guide-to-using-artificial-intelligence-to-improve-quantum-error-correction/ 26. Enabling Quantum Computing with AI | NVIDIA Technical Blog, https://developer.nvidia.com/blog/enabling-quantum-computing-with-ai/ 27. Boosting quantum error correction using AI | RIKEN, https://www.riken.jp/en/news_pubs/research_news/rr/20250509_2/index.html 28. The dawn of quantum advantage | IBM Quantum Computing Blog, https://www.ibm.com/quantum/blog/quantum-advantage-era 29. Scientists Say Quantum's Ultimate Advantages May Yet to be ..., https://thequantuminsider.com/2025/08/11/scientists-say-quantums-ultimate-advantages-may-yet-to-be-imagined/ 30. Top 9 Quantum Computing Applications in Key Industries [2025 ..., https://www.spinquanta.com/news-detail/top-quantum-computing-applications-in-key-industries20250124060002 31. How does quantum computing impact industries like cryptography ..., https://milvus.io/ai-quick-reference/how-does-quantum-computing-impact-industries-like-cryptography-finance-and-healthcare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