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Go-To-Market Strategy for NCC Group and Adelard Targeting Range Resources Corporation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b w:val="1"/>
          <w:color w:val="1b1c1d"/>
        </w:rPr>
      </w:pPr>
      <w:r w:rsidDel="00000000" w:rsidR="00000000" w:rsidRPr="00000000">
        <w:rPr>
          <w:b w:val="1"/>
          <w:color w:val="1b1c1d"/>
          <w:rtl w:val="0"/>
        </w:rPr>
        <w:t xml:space="preserve">1.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This report outlines a comprehensive Go-To-Market (GTM) strategy for NCC Group and its subsidiary Adelard to approach Range Resources Corporation, a leading independent natural gas and natural gas liquids (NGLs) producer with operations primarily in the Appalachian Basin. The strategy focuses on leveraging the combined strengths of NCC Group in cybersecurity and Adelard in safety assurance to offer a unified solution that addresses the evolving risks and regulatory demands within the energy sector. By aligning their diverse services with Range Resources' specific operational context, strategic objectives, and potential vulnerabilities, NCC Group and Adelard can establish a compelling value proposition and maximize the effectiveness of their sales outreach efforts. Key recommendations include targeted engagement with executive leadership, emphasizing a value-driven message centered on enhancing cybersecurity and operational resilience, and proposing specific, phased service offerings that build towards a long-term strategic partnership. This approach aims to provide Range Resources with improved resilience, enhanced regulatory compliance, and optimized operational efficiency in an increasingly complex and threat-filled environment.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b w:val="1"/>
          <w:color w:val="1b1c1d"/>
        </w:rPr>
      </w:pPr>
      <w:r w:rsidDel="00000000" w:rsidR="00000000" w:rsidRPr="00000000">
        <w:rPr>
          <w:b w:val="1"/>
          <w:color w:val="1b1c1d"/>
          <w:rtl w:val="0"/>
        </w:rPr>
        <w:t xml:space="preserve">2. Understanding Range Resources Corporation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b w:val="1"/>
          <w:color w:val="1b1c1d"/>
        </w:rPr>
      </w:pPr>
      <w:r w:rsidDel="00000000" w:rsidR="00000000" w:rsidRPr="00000000">
        <w:rPr>
          <w:b w:val="1"/>
          <w:color w:val="1b1c1d"/>
          <w:rtl w:val="0"/>
        </w:rPr>
        <w:t xml:space="preserve">2.1. Company Profile and Strategic Overview</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Range Resources Corporation stands as a prominent independent entity within the oil and gas industry, with a strategic focus on the exploration, development, and acquisition of natural gas and NGL-rich properties </w:t>
      </w:r>
      <w:r w:rsidDel="00000000" w:rsidR="00000000" w:rsidRPr="00000000">
        <w:rPr>
          <w:color w:val="575b5f"/>
          <w:vertAlign w:val="superscript"/>
          <w:rtl w:val="0"/>
        </w:rPr>
        <w:t xml:space="preserve">1</w:t>
      </w:r>
      <w:r w:rsidDel="00000000" w:rsidR="00000000" w:rsidRPr="00000000">
        <w:rPr>
          <w:color w:val="1b1c1d"/>
          <w:rtl w:val="0"/>
        </w:rPr>
        <w:t xml:space="preserve">. The company's operational heartland is situated in the Appalachian Basin, a region known for its significant hydrocarbon reserves </w:t>
      </w:r>
      <w:r w:rsidDel="00000000" w:rsidR="00000000" w:rsidRPr="00000000">
        <w:rPr>
          <w:color w:val="575b5f"/>
          <w:vertAlign w:val="superscript"/>
          <w:rtl w:val="0"/>
        </w:rPr>
        <w:t xml:space="preserve">1</w:t>
      </w:r>
      <w:r w:rsidDel="00000000" w:rsidR="00000000" w:rsidRPr="00000000">
        <w:rPr>
          <w:color w:val="1b1c1d"/>
          <w:rtl w:val="0"/>
        </w:rPr>
        <w:t xml:space="preserve">. Range Resources employs advanced drilling and completion techniques, notably horizontal drilling and hydraulic fracturing, to efficiently extract resources from unconventional reservoirs </w:t>
      </w:r>
      <w:r w:rsidDel="00000000" w:rsidR="00000000" w:rsidRPr="00000000">
        <w:rPr>
          <w:color w:val="575b5f"/>
          <w:vertAlign w:val="superscript"/>
          <w:rtl w:val="0"/>
        </w:rPr>
        <w:t xml:space="preserve">1</w:t>
      </w:r>
      <w:r w:rsidDel="00000000" w:rsidR="00000000" w:rsidRPr="00000000">
        <w:rPr>
          <w:color w:val="1b1c1d"/>
          <w:rtl w:val="0"/>
        </w:rPr>
        <w:t xml:space="preserve">. Their business strategy emphasizes a balanced approach, prioritizing lower-risk development drilling and strategic acquisitions, while also selectively pursuing higher-risk, higher-reward exploitation and exploration projects across their extensive undeveloped acreage </w:t>
      </w:r>
      <w:r w:rsidDel="00000000" w:rsidR="00000000" w:rsidRPr="00000000">
        <w:rPr>
          <w:color w:val="575b5f"/>
          <w:vertAlign w:val="superscript"/>
          <w:rtl w:val="0"/>
        </w:rPr>
        <w:t xml:space="preserve">4</w:t>
      </w:r>
      <w:r w:rsidDel="00000000" w:rsidR="00000000" w:rsidRPr="00000000">
        <w:rPr>
          <w:color w:val="1b1c1d"/>
          <w:rtl w:val="0"/>
        </w:rPr>
        <w:t xml:space="preserve">. A key element of their current strategic direction is to achieve efficient growth in production while concurrently focusing on reducing the company's overall debt burden </w:t>
      </w:r>
      <w:r w:rsidDel="00000000" w:rsidR="00000000" w:rsidRPr="00000000">
        <w:rPr>
          <w:color w:val="575b5f"/>
          <w:vertAlign w:val="superscript"/>
          <w:rtl w:val="0"/>
        </w:rPr>
        <w:t xml:space="preserve">4</w:t>
      </w:r>
      <w:r w:rsidDel="00000000" w:rsidR="00000000" w:rsidRPr="00000000">
        <w:rPr>
          <w:color w:val="1b1c1d"/>
          <w:rtl w:val="0"/>
        </w:rPr>
        <w:t xml:space="preserve">. This indicates a commitment to both expansion and financial prudence, a duality that NCC Group and Adelard should acknowledge in their outreach. The company's concentration of activities in the Appalachian region demonstrates a deep understanding of the unique operational and regulatory nuances inherent to this geographical area. This localized expertise is a valuable asset for Range Resources, and any proposed solutions from NCC Group and Adelard should ideally complement and enhance this existing knowledge. Furthermore, the stated emphasis on efficient growth and the proactive management of debt signals a cost-conscious operational philosophy. Therefore, any proposed cybersecurity and safety solutions must clearly articulate their return on investment (ROI) and demonstrate tangible benefits that align with Range Resources' financial objectives.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Recent financial performance for Range Resources in the fourth quarter of 2024 reveals a company in a strong position, demonstrating robust operating cash flow and significant progress in reducing net debt </w:t>
      </w:r>
      <w:r w:rsidDel="00000000" w:rsidR="00000000" w:rsidRPr="00000000">
        <w:rPr>
          <w:color w:val="575b5f"/>
          <w:vertAlign w:val="superscript"/>
          <w:rtl w:val="0"/>
        </w:rPr>
        <w:t xml:space="preserve">6</w:t>
      </w:r>
      <w:r w:rsidDel="00000000" w:rsidR="00000000" w:rsidRPr="00000000">
        <w:rPr>
          <w:color w:val="1b1c1d"/>
          <w:rtl w:val="0"/>
        </w:rPr>
        <w:t xml:space="preserve">. Looking ahead, the company has articulated a clear three-year outlook that targets a substantial increase in daily production levels by 2027, while maintaining a disciplined approach to capital expenditure and aiming for a reinvestment rate below 50% </w:t>
      </w:r>
      <w:r w:rsidDel="00000000" w:rsidR="00000000" w:rsidRPr="00000000">
        <w:rPr>
          <w:color w:val="575b5f"/>
          <w:vertAlign w:val="superscript"/>
          <w:rtl w:val="0"/>
        </w:rPr>
        <w:t xml:space="preserve">5</w:t>
      </w:r>
      <w:r w:rsidDel="00000000" w:rsidR="00000000" w:rsidRPr="00000000">
        <w:rPr>
          <w:color w:val="1b1c1d"/>
          <w:rtl w:val="0"/>
        </w:rPr>
        <w:t xml:space="preserve">. This forward-looking strategy suggests that Range Resources is positioned for continued growth and has the potential capacity to invest in strategic initiatives, including those related to cybersecurity and operational safety. Financial analysts generally hold a positive outlook on Range Resources' stock, indicating confidence in the company's future performance and strategic direction </w:t>
      </w:r>
      <w:r w:rsidDel="00000000" w:rsidR="00000000" w:rsidRPr="00000000">
        <w:rPr>
          <w:color w:val="575b5f"/>
          <w:vertAlign w:val="superscript"/>
          <w:rtl w:val="0"/>
        </w:rPr>
        <w:t xml:space="preserve">9</w:t>
      </w:r>
      <w:r w:rsidDel="00000000" w:rsidR="00000000" w:rsidRPr="00000000">
        <w:rPr>
          <w:color w:val="1b1c1d"/>
          <w:rtl w:val="0"/>
        </w:rPr>
        <w:t xml:space="preserve">. This positive sentiment further reinforces the idea that Range Resources is a stable and potentially receptive target for value-added services. However, the company's commitment to maintaining a low reinvestment rate underscores the importance of any proposed solutions from NCC Group and Adelard demonstrating clear and compelling financial benefits, thereby justifying the investment within Range Resources' overall financial framework.</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Range Resources Corporation operates under a strong set of core values that guide their daily activities and long-term objectives. These values, namely Performance, Innovation, Integrity, and Transparency, reflect the company's commitment to delivering value to stakeholders, embracing new solutions, acting ethically, and maintaining open communication </w:t>
      </w:r>
      <w:r w:rsidDel="00000000" w:rsidR="00000000" w:rsidRPr="00000000">
        <w:rPr>
          <w:color w:val="575b5f"/>
          <w:vertAlign w:val="superscript"/>
          <w:rtl w:val="0"/>
        </w:rPr>
        <w:t xml:space="preserve">11</w:t>
      </w:r>
      <w:r w:rsidDel="00000000" w:rsidR="00000000" w:rsidRPr="00000000">
        <w:rPr>
          <w:color w:val="1b1c1d"/>
          <w:rtl w:val="0"/>
        </w:rPr>
        <w:t xml:space="preserve">. Their strategic objectives are centered around sustainable energy production, achieving operational excellence in their activities, and ensuring responsible development of natural resources </w:t>
      </w:r>
      <w:r w:rsidDel="00000000" w:rsidR="00000000" w:rsidRPr="00000000">
        <w:rPr>
          <w:color w:val="575b5f"/>
          <w:vertAlign w:val="superscript"/>
          <w:rtl w:val="0"/>
        </w:rPr>
        <w:t xml:space="preserve">12</w:t>
      </w:r>
      <w:r w:rsidDel="00000000" w:rsidR="00000000" w:rsidRPr="00000000">
        <w:rPr>
          <w:color w:val="1b1c1d"/>
          <w:rtl w:val="0"/>
        </w:rPr>
        <w:t xml:space="preserve">. Furthermore, Range Resources demonstrates a strong commitment to both environmental and social responsibility, recognizing the importance of operating in a manner that minimizes their impact and benefits the communities in which they work </w:t>
      </w:r>
      <w:r w:rsidDel="00000000" w:rsidR="00000000" w:rsidRPr="00000000">
        <w:rPr>
          <w:color w:val="575b5f"/>
          <w:vertAlign w:val="superscript"/>
          <w:rtl w:val="0"/>
        </w:rPr>
        <w:t xml:space="preserve">13</w:t>
      </w:r>
      <w:r w:rsidDel="00000000" w:rsidR="00000000" w:rsidRPr="00000000">
        <w:rPr>
          <w:color w:val="1b1c1d"/>
          <w:rtl w:val="0"/>
        </w:rPr>
        <w:t xml:space="preserve">. For NCC Group and Adelard, aligning their messaging and proposed solutions with these deeply ingrained core values will be paramount to establishing rapport and demonstrating a shared understanding of Range Resources' organizational ethos. Specifically, highlighting how their services can contribute to innovation in safety and security practices, reinforce the integrity of operations through robust protection, and enhance transparency in risk management will likely resonate positively with Range Resources' leadership. Moreover, the emphasis on performance suggests that any proposed solutions should ultimately contribute to or safeguard the company's operational efficiency and overall profitability, thereby aligning with their core business drivers.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b w:val="1"/>
          <w:color w:val="1b1c1d"/>
        </w:rPr>
      </w:pPr>
      <w:r w:rsidDel="00000000" w:rsidR="00000000" w:rsidRPr="00000000">
        <w:rPr>
          <w:b w:val="1"/>
          <w:color w:val="1b1c1d"/>
          <w:rtl w:val="0"/>
        </w:rPr>
        <w:t xml:space="preserve">2.2. Identifying Potential Pain Points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The oil and gas industry, by its very nature, operates within a landscape of escalating cybersecurity risks, making companies like Range Resources attractive targets for malicious actors due to the critical infrastructure status of the sector </w:t>
      </w:r>
      <w:r w:rsidDel="00000000" w:rsidR="00000000" w:rsidRPr="00000000">
        <w:rPr>
          <w:color w:val="575b5f"/>
          <w:vertAlign w:val="superscript"/>
          <w:rtl w:val="0"/>
        </w:rPr>
        <w:t xml:space="preserve">14</w:t>
      </w:r>
      <w:r w:rsidDel="00000000" w:rsidR="00000000" w:rsidRPr="00000000">
        <w:rPr>
          <w:color w:val="1b1c1d"/>
          <w:rtl w:val="0"/>
        </w:rPr>
        <w:t xml:space="preserve">. The interconnectedness of operational technology (OT) and information technology (IT) systems within energy companies has broadened the attack surface, creating more potential entry points for cyber threats </w:t>
      </w:r>
      <w:r w:rsidDel="00000000" w:rsidR="00000000" w:rsidRPr="00000000">
        <w:rPr>
          <w:color w:val="575b5f"/>
          <w:vertAlign w:val="superscript"/>
          <w:rtl w:val="0"/>
        </w:rPr>
        <w:t xml:space="preserve">15</w:t>
      </w:r>
      <w:r w:rsidDel="00000000" w:rsidR="00000000" w:rsidRPr="00000000">
        <w:rPr>
          <w:color w:val="1b1c1d"/>
          <w:rtl w:val="0"/>
        </w:rPr>
        <w:t xml:space="preserve">. Common threats prevalent in this industry include disruptive ransomware attacks that can halt operations, exploitation of remote access vulnerabilities to gain unauthorized network entry, compromise of OT systems hosted in the cloud, and sophisticated attacks targeting the complex supply chain </w:t>
      </w:r>
      <w:r w:rsidDel="00000000" w:rsidR="00000000" w:rsidRPr="00000000">
        <w:rPr>
          <w:color w:val="575b5f"/>
          <w:vertAlign w:val="superscript"/>
          <w:rtl w:val="0"/>
        </w:rPr>
        <w:t xml:space="preserve">14</w:t>
      </w:r>
      <w:r w:rsidDel="00000000" w:rsidR="00000000" w:rsidRPr="00000000">
        <w:rPr>
          <w:color w:val="1b1c1d"/>
          <w:rtl w:val="0"/>
        </w:rPr>
        <w:t xml:space="preserve">. Given Range Resources' significant standing within the energy sector, it is highly probable that they are facing an increasing volume and sophistication of cybersecurity threats aimed at both their OT and IT infrastructures. Their reliance on advanced drilling and extraction technologies, which are integral to their operational efficiency and production targets </w:t>
      </w:r>
      <w:r w:rsidDel="00000000" w:rsidR="00000000" w:rsidRPr="00000000">
        <w:rPr>
          <w:color w:val="575b5f"/>
          <w:vertAlign w:val="superscript"/>
          <w:rtl w:val="0"/>
        </w:rPr>
        <w:t xml:space="preserve">1</w:t>
      </w:r>
      <w:r w:rsidDel="00000000" w:rsidR="00000000" w:rsidRPr="00000000">
        <w:rPr>
          <w:color w:val="1b1c1d"/>
          <w:rtl w:val="0"/>
        </w:rPr>
        <w:t xml:space="preserve">, makes their OT environment particularly critical and, consequently, a potentially high-value target for cyberattacks. Recognizing these inherent cybersecurity risks within the oil and gas industry is crucial for NCC Group and Adelard to tailor their offerings effectively.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Furthermore, the oil and gas industry operates under a rigorous framework of safety and regulatory compliance, mandated by bodies such as the Occupational Safety and Health Administration (OSHA), the Environmental Protection Agency (EPA), and other relevant authorities </w:t>
      </w:r>
      <w:r w:rsidDel="00000000" w:rsidR="00000000" w:rsidRPr="00000000">
        <w:rPr>
          <w:color w:val="575b5f"/>
          <w:vertAlign w:val="superscript"/>
          <w:rtl w:val="0"/>
        </w:rPr>
        <w:t xml:space="preserve">20</w:t>
      </w:r>
      <w:r w:rsidDel="00000000" w:rsidR="00000000" w:rsidRPr="00000000">
        <w:rPr>
          <w:color w:val="1b1c1d"/>
          <w:rtl w:val="0"/>
        </w:rPr>
        <w:t xml:space="preserve">. Navigating this complex web of regulations presents a significant ongoing challenge for companies like Range Resources. Environmental compliance, in particular, encompasses a wide range of critical issues, including the effective management of emissions, the prevention of water pollution from operational activities, and the proper handling and disposal of industrial waste </w:t>
      </w:r>
      <w:r w:rsidDel="00000000" w:rsidR="00000000" w:rsidRPr="00000000">
        <w:rPr>
          <w:color w:val="575b5f"/>
          <w:vertAlign w:val="superscript"/>
          <w:rtl w:val="0"/>
        </w:rPr>
        <w:t xml:space="preserve">25</w:t>
      </w:r>
      <w:r w:rsidDel="00000000" w:rsidR="00000000" w:rsidRPr="00000000">
        <w:rPr>
          <w:color w:val="1b1c1d"/>
          <w:rtl w:val="0"/>
        </w:rPr>
        <w:t xml:space="preserve">. It is noteworthy that Range Resources has faced past scrutiny and penalties related to environmental violations, indicating a potential area of ongoing concern and focus for the company </w:t>
      </w:r>
      <w:r w:rsidDel="00000000" w:rsidR="00000000" w:rsidRPr="00000000">
        <w:rPr>
          <w:color w:val="575b5f"/>
          <w:vertAlign w:val="superscript"/>
          <w:rtl w:val="0"/>
        </w:rPr>
        <w:t xml:space="preserve">30</w:t>
      </w:r>
      <w:r w:rsidDel="00000000" w:rsidR="00000000" w:rsidRPr="00000000">
        <w:rPr>
          <w:color w:val="1b1c1d"/>
          <w:rtl w:val="0"/>
        </w:rPr>
        <w:t xml:space="preserve">. This history of environmental issues might make Range Resources particularly receptive to solutions and expertise that can help them proactively prevent future incidents, ensure consistent compliance with evolving regulations, and ultimately improve their environmental record and public reputation. Therefore, NCC Group and Adelard should emphasize their capabilities in supporting regulatory adherence and mitigating environmental risks.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Maintaining optimal operational efficiency while effectively managing a multitude of inherent risks represents another significant challenge for companies in the oil and gas sector, including Range Resources </w:t>
      </w:r>
      <w:r w:rsidDel="00000000" w:rsidR="00000000" w:rsidRPr="00000000">
        <w:rPr>
          <w:color w:val="575b5f"/>
          <w:vertAlign w:val="superscript"/>
          <w:rtl w:val="0"/>
        </w:rPr>
        <w:t xml:space="preserve">35</w:t>
      </w:r>
      <w:r w:rsidDel="00000000" w:rsidR="00000000" w:rsidRPr="00000000">
        <w:rPr>
          <w:color w:val="1b1c1d"/>
          <w:rtl w:val="0"/>
        </w:rPr>
        <w:t xml:space="preserve">. This includes the complexities of managing a vast array of assets, optimizing production processes to minimize costs, and ensuring the safety and reliability of critical infrastructure across often geographically dispersed operations </w:t>
      </w:r>
      <w:r w:rsidDel="00000000" w:rsidR="00000000" w:rsidRPr="00000000">
        <w:rPr>
          <w:color w:val="575b5f"/>
          <w:vertAlign w:val="superscript"/>
          <w:rtl w:val="0"/>
        </w:rPr>
        <w:t xml:space="preserve">15</w:t>
      </w:r>
      <w:r w:rsidDel="00000000" w:rsidR="00000000" w:rsidRPr="00000000">
        <w:rPr>
          <w:color w:val="1b1c1d"/>
          <w:rtl w:val="0"/>
        </w:rPr>
        <w:t xml:space="preserve">. Risk assessment and management are particularly crucial for entities operating within critical infrastructure, requiring a comprehensive understanding of potential threats, vulnerabilities, and the potential impact on operations and national resilience </w:t>
      </w:r>
      <w:r w:rsidDel="00000000" w:rsidR="00000000" w:rsidRPr="00000000">
        <w:rPr>
          <w:color w:val="575b5f"/>
          <w:vertAlign w:val="superscript"/>
          <w:rtl w:val="0"/>
        </w:rPr>
        <w:t xml:space="preserve">39</w:t>
      </w:r>
      <w:r w:rsidDel="00000000" w:rsidR="00000000" w:rsidRPr="00000000">
        <w:rPr>
          <w:color w:val="1b1c1d"/>
          <w:rtl w:val="0"/>
        </w:rPr>
        <w:t xml:space="preserve">. Given Range Resources' scale and operational footprint, they undoubtedly face the ongoing need to enhance operational efficiency while simultaneously mitigating various risks, including those related to cybersecurity and safety. Solutions that can demonstrably contribute to both improved efficiency and a reduction in operational risks will likely be highly valuable to Range Resources. NCC Group and Adelard should therefore frame their offerings in a way that highlights these dual benefits, showcasing how their expertise can help Range Resources achieve their operational and risk management objectives in a cohesive and integrated manner.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b w:val="1"/>
          <w:color w:val="1b1c1d"/>
        </w:rPr>
      </w:pPr>
      <w:r w:rsidDel="00000000" w:rsidR="00000000" w:rsidRPr="00000000">
        <w:rPr>
          <w:b w:val="1"/>
          <w:color w:val="1b1c1d"/>
          <w:rtl w:val="0"/>
        </w:rPr>
        <w:t xml:space="preserve">3. NCC Group and Adelard: A Unified Solution for Range Resources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b w:val="1"/>
          <w:color w:val="1b1c1d"/>
        </w:rPr>
      </w:pPr>
      <w:r w:rsidDel="00000000" w:rsidR="00000000" w:rsidRPr="00000000">
        <w:rPr>
          <w:b w:val="1"/>
          <w:color w:val="1b1c1d"/>
          <w:rtl w:val="0"/>
        </w:rPr>
        <w:t xml:space="preserve">3.1. NCC Group's Cybersecurity Expertise Tailored for Oil and Gas OT/IT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NCC Group brings a wealth of cybersecurity expertise directly relevant to the unique challenges faced by the oil and gas sector, particularly in the realm of operational technology (OT) and its increasing integration with information technology (IT) systems </w:t>
      </w:r>
      <w:r w:rsidDel="00000000" w:rsidR="00000000" w:rsidRPr="00000000">
        <w:rPr>
          <w:color w:val="575b5f"/>
          <w:vertAlign w:val="superscript"/>
          <w:rtl w:val="0"/>
        </w:rPr>
        <w:t xml:space="preserve">18</w:t>
      </w:r>
      <w:r w:rsidDel="00000000" w:rsidR="00000000" w:rsidRPr="00000000">
        <w:rPr>
          <w:color w:val="1b1c1d"/>
          <w:rtl w:val="0"/>
        </w:rPr>
        <w:t xml:space="preserve">. Their comprehensive suite of services begins with thorough evaluations of an organization's cybersecurity capabilities and the identification of potential risks within their energy and utility facilities </w:t>
      </w:r>
      <w:r w:rsidDel="00000000" w:rsidR="00000000" w:rsidRPr="00000000">
        <w:rPr>
          <w:color w:val="575b5f"/>
          <w:vertAlign w:val="superscript"/>
          <w:rtl w:val="0"/>
        </w:rPr>
        <w:t xml:space="preserve">41</w:t>
      </w:r>
      <w:r w:rsidDel="00000000" w:rsidR="00000000" w:rsidRPr="00000000">
        <w:rPr>
          <w:color w:val="1b1c1d"/>
          <w:rtl w:val="0"/>
        </w:rPr>
        <w:t xml:space="preserve">. NCC Group offers specialized OT cybersecurity risk assessments designed to provide a clear understanding of an organization's OT cyber hygiene, including detailed asset visibility and the discovery of existing vulnerabilities </w:t>
      </w:r>
      <w:r w:rsidDel="00000000" w:rsidR="00000000" w:rsidRPr="00000000">
        <w:rPr>
          <w:color w:val="575b5f"/>
          <w:vertAlign w:val="superscript"/>
          <w:rtl w:val="0"/>
        </w:rPr>
        <w:t xml:space="preserve">18</w:t>
      </w:r>
      <w:r w:rsidDel="00000000" w:rsidR="00000000" w:rsidRPr="00000000">
        <w:rPr>
          <w:color w:val="1b1c1d"/>
          <w:rtl w:val="0"/>
        </w:rPr>
        <w:t xml:space="preserve">. This capability is crucial for Range Resources to gain a complete picture of their current security posture across their operational infrastructure. To further probe and validate security defenses, NCC Group provides a range of technical assurance services, including penetration testing to identify exploitable weaknesses, realistic red-teaming exercises that simulate advanced persistent threat actors, and virtual advanced persistent threat simulations to assess detection and response capabilities without disrupting live operations </w:t>
      </w:r>
      <w:r w:rsidDel="00000000" w:rsidR="00000000" w:rsidRPr="00000000">
        <w:rPr>
          <w:color w:val="575b5f"/>
          <w:vertAlign w:val="superscript"/>
          <w:rtl w:val="0"/>
        </w:rPr>
        <w:t xml:space="preserve">41</w:t>
      </w:r>
      <w:r w:rsidDel="00000000" w:rsidR="00000000" w:rsidRPr="00000000">
        <w:rPr>
          <w:color w:val="1b1c1d"/>
          <w:rtl w:val="0"/>
        </w:rPr>
        <w:t xml:space="preserve">. These assessments can provide Range Resources with critical insights into their ability to withstand sophisticated cyberattacks. The Facility Due Diligence service offered by NCC Group is particularly pertinent, as it is specifically designed to build a clear picture of OT cyber hygiene and assess an organization's capacity to respond effectively to significant security compromises </w:t>
      </w:r>
      <w:r w:rsidDel="00000000" w:rsidR="00000000" w:rsidRPr="00000000">
        <w:rPr>
          <w:color w:val="575b5f"/>
          <w:vertAlign w:val="superscript"/>
          <w:rtl w:val="0"/>
        </w:rPr>
        <w:t xml:space="preserve">18</w:t>
      </w:r>
      <w:r w:rsidDel="00000000" w:rsidR="00000000" w:rsidRPr="00000000">
        <w:rPr>
          <w:color w:val="1b1c1d"/>
          <w:rtl w:val="0"/>
        </w:rPr>
        <w:t xml:space="preserve">. This aligns directly with the need for Range Resources to understand and mitigate risks within their critical operational technology environment.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Recognizing the critical nature of availability, reliability, and safety in the energy sector, NCC Group offers specialized OT security solutions tailored to these requirements </w:t>
      </w:r>
      <w:r w:rsidDel="00000000" w:rsidR="00000000" w:rsidRPr="00000000">
        <w:rPr>
          <w:color w:val="575b5f"/>
          <w:vertAlign w:val="superscript"/>
          <w:rtl w:val="0"/>
        </w:rPr>
        <w:t xml:space="preserve">18</w:t>
      </w:r>
      <w:r w:rsidDel="00000000" w:rsidR="00000000" w:rsidRPr="00000000">
        <w:rPr>
          <w:color w:val="1b1c1d"/>
          <w:rtl w:val="0"/>
        </w:rPr>
        <w:t xml:space="preserve">. They provide support throughout the lifecycle of industrial equipment, including IoT, ICS, and SCADA systems, offering threat modeling during the product development phase and conducting thorough vulnerability assessments to ensure inherent security </w:t>
      </w:r>
      <w:r w:rsidDel="00000000" w:rsidR="00000000" w:rsidRPr="00000000">
        <w:rPr>
          <w:color w:val="575b5f"/>
          <w:vertAlign w:val="superscript"/>
          <w:rtl w:val="0"/>
        </w:rPr>
        <w:t xml:space="preserve">18</w:t>
      </w:r>
      <w:r w:rsidDel="00000000" w:rsidR="00000000" w:rsidRPr="00000000">
        <w:rPr>
          <w:color w:val="1b1c1d"/>
          <w:rtl w:val="0"/>
        </w:rPr>
        <w:t xml:space="preserve">. Furthermore, NCC Group assists organizations in the crucial task of designing, testing, and verifying secure OT architectures, helping operators identify and implement best practices that also support regulatory compliance </w:t>
      </w:r>
      <w:r w:rsidDel="00000000" w:rsidR="00000000" w:rsidRPr="00000000">
        <w:rPr>
          <w:color w:val="575b5f"/>
          <w:vertAlign w:val="superscript"/>
          <w:rtl w:val="0"/>
        </w:rPr>
        <w:t xml:space="preserve">18</w:t>
      </w:r>
      <w:r w:rsidDel="00000000" w:rsidR="00000000" w:rsidRPr="00000000">
        <w:rPr>
          <w:color w:val="1b1c1d"/>
          <w:rtl w:val="0"/>
        </w:rPr>
        <w:t xml:space="preserve">. Given Range Resources' reliance on a complex OT infrastructure for their natural gas and NGL production, NCC Group's specialized OT security services are highly relevant to ensuring the continuity and safety of their operations. Their ability to address the security of increasingly connected OT systems is particularly important in the context of the ongoing digital transformation within the oil and gas industry.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In today's dynamic threat landscape, building cyber resilience is paramount. NCC Group helps organizations move beyond a reactive security posture to a proactive resilience strategy, enabling them to better prepare for, respond to, and recover from cyber incidents while ensuring business continuity </w:t>
      </w:r>
      <w:r w:rsidDel="00000000" w:rsidR="00000000" w:rsidRPr="00000000">
        <w:rPr>
          <w:color w:val="575b5f"/>
          <w:vertAlign w:val="superscript"/>
          <w:rtl w:val="0"/>
        </w:rPr>
        <w:t xml:space="preserve">44</w:t>
      </w:r>
      <w:r w:rsidDel="00000000" w:rsidR="00000000" w:rsidRPr="00000000">
        <w:rPr>
          <w:color w:val="1b1c1d"/>
          <w:rtl w:val="0"/>
        </w:rPr>
        <w:t xml:space="preserve">. To this end, they offer 24/7 incident response services, providing expert-led crisis management and robust post-incident recovery guidance to minimize business disruption in the event of a cyberattack </w:t>
      </w:r>
      <w:r w:rsidDel="00000000" w:rsidR="00000000" w:rsidRPr="00000000">
        <w:rPr>
          <w:color w:val="575b5f"/>
          <w:vertAlign w:val="superscript"/>
          <w:rtl w:val="0"/>
        </w:rPr>
        <w:t xml:space="preserve">45</w:t>
      </w:r>
      <w:r w:rsidDel="00000000" w:rsidR="00000000" w:rsidRPr="00000000">
        <w:rPr>
          <w:color w:val="1b1c1d"/>
          <w:rtl w:val="0"/>
        </w:rPr>
        <w:t xml:space="preserve">. Moreover, NCC Group leverages attack simulation exercises, such as Red Teaming, to provide a clear view of an organization's ability to withstand and recover quickly from real-world attacks, thereby helping to refine incident response plans and ensure teams are prepared to act swiftly and effectively when a real incident occurs </w:t>
      </w:r>
      <w:r w:rsidDel="00000000" w:rsidR="00000000" w:rsidRPr="00000000">
        <w:rPr>
          <w:color w:val="575b5f"/>
          <w:vertAlign w:val="superscript"/>
          <w:rtl w:val="0"/>
        </w:rPr>
        <w:t xml:space="preserve">43</w:t>
      </w:r>
      <w:r w:rsidDel="00000000" w:rsidR="00000000" w:rsidRPr="00000000">
        <w:rPr>
          <w:color w:val="1b1c1d"/>
          <w:rtl w:val="0"/>
        </w:rPr>
        <w:t xml:space="preserve">. For Range Resources, having access to NCC Group's rapid incident response capabilities can be crucial in mitigating potential downtime and financial losses associated with a cyber event. Additionally, proactive attack simulations can help Range Resources identify and address vulnerabilities in their defenses before they can be exploited by malicious actors.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Navigating the complex landscape of regulatory compliance is another significant challenge for the energy sector. NCC Group offers valuable assistance in complying with both regional and industry-specific cybersecurity regulations </w:t>
      </w:r>
      <w:r w:rsidDel="00000000" w:rsidR="00000000" w:rsidRPr="00000000">
        <w:rPr>
          <w:color w:val="575b5f"/>
          <w:vertAlign w:val="superscript"/>
          <w:rtl w:val="0"/>
        </w:rPr>
        <w:t xml:space="preserve">41</w:t>
      </w:r>
      <w:r w:rsidDel="00000000" w:rsidR="00000000" w:rsidRPr="00000000">
        <w:rPr>
          <w:color w:val="1b1c1d"/>
          <w:rtl w:val="0"/>
        </w:rPr>
        <w:t xml:space="preserve">. Their consulting services extend to strategy, risk, and compliance, providing organizations with the expertise needed to meet diverse regulatory requirements effectively </w:t>
      </w:r>
      <w:r w:rsidDel="00000000" w:rsidR="00000000" w:rsidRPr="00000000">
        <w:rPr>
          <w:color w:val="575b5f"/>
          <w:vertAlign w:val="superscript"/>
          <w:rtl w:val="0"/>
        </w:rPr>
        <w:t xml:space="preserve">46</w:t>
      </w:r>
      <w:r w:rsidDel="00000000" w:rsidR="00000000" w:rsidRPr="00000000">
        <w:rPr>
          <w:color w:val="1b1c1d"/>
          <w:rtl w:val="0"/>
        </w:rPr>
        <w:t xml:space="preserve">. Furthermore, NCC Group's Facility Due Diligence service incorporates regulatory compliance assurance, helping organizations understand their current state of compliance and identify necessary remediation steps </w:t>
      </w:r>
      <w:r w:rsidDel="00000000" w:rsidR="00000000" w:rsidRPr="00000000">
        <w:rPr>
          <w:color w:val="575b5f"/>
          <w:vertAlign w:val="superscript"/>
          <w:rtl w:val="0"/>
        </w:rPr>
        <w:t xml:space="preserve">42</w:t>
      </w:r>
      <w:r w:rsidDel="00000000" w:rsidR="00000000" w:rsidRPr="00000000">
        <w:rPr>
          <w:color w:val="1b1c1d"/>
          <w:rtl w:val="0"/>
        </w:rPr>
        <w:t xml:space="preserve">. For Range Resources, operating under stringent regulatory oversight, NCC Group's expertise can be instrumental in ensuring adherence to relevant cybersecurity frameworks and avoiding potential penalties. Beyond compliance, NCC Group possesses significant experience in risk management, offering both strategic and operational approaches to identify, assess, and mitigate cyber risks </w:t>
      </w:r>
      <w:r w:rsidDel="00000000" w:rsidR="00000000" w:rsidRPr="00000000">
        <w:rPr>
          <w:color w:val="575b5f"/>
          <w:vertAlign w:val="superscript"/>
          <w:rtl w:val="0"/>
        </w:rPr>
        <w:t xml:space="preserve">42</w:t>
      </w:r>
      <w:r w:rsidDel="00000000" w:rsidR="00000000" w:rsidRPr="00000000">
        <w:rPr>
          <w:color w:val="1b1c1d"/>
          <w:rtl w:val="0"/>
        </w:rPr>
        <w:t xml:space="preserve">. This expertise can support Range Resources' broader risk mitigation efforts and contribute to a more secure operational environment.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Staying ahead of the evolving threat landscape requires timely and actionable threat intelligence. NCC Group provides this crucial service, offering insights into advanced cyber threats and the tactics, techniques, and procedures (TTPs) of adversaries </w:t>
      </w:r>
      <w:r w:rsidDel="00000000" w:rsidR="00000000" w:rsidRPr="00000000">
        <w:rPr>
          <w:color w:val="575b5f"/>
          <w:vertAlign w:val="superscript"/>
          <w:rtl w:val="0"/>
        </w:rPr>
        <w:t xml:space="preserve">45</w:t>
      </w:r>
      <w:r w:rsidDel="00000000" w:rsidR="00000000" w:rsidRPr="00000000">
        <w:rPr>
          <w:color w:val="1b1c1d"/>
          <w:rtl w:val="0"/>
        </w:rPr>
        <w:t xml:space="preserve">. Their Global Threat Intelligence Report serves as a valuable resource, highlighting current trends such as the increasing prevalence of ransomware attacks, which are a significant concern for the oil and gas industry </w:t>
      </w:r>
      <w:r w:rsidDel="00000000" w:rsidR="00000000" w:rsidRPr="00000000">
        <w:rPr>
          <w:color w:val="575b5f"/>
          <w:vertAlign w:val="superscript"/>
          <w:rtl w:val="0"/>
        </w:rPr>
        <w:t xml:space="preserve">43</w:t>
      </w:r>
      <w:r w:rsidDel="00000000" w:rsidR="00000000" w:rsidRPr="00000000">
        <w:rPr>
          <w:color w:val="1b1c1d"/>
          <w:rtl w:val="0"/>
        </w:rPr>
        <w:t xml:space="preserve">. By leveraging NCC Group's threat intelligence capabilities, Range Resources can gain a deeper understanding of the specific threats targeting their sector, enabling them to proactively strengthen their security defenses and better anticipate potential attacks.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b w:val="1"/>
          <w:color w:val="1b1c1d"/>
        </w:rPr>
      </w:pPr>
      <w:r w:rsidDel="00000000" w:rsidR="00000000" w:rsidRPr="00000000">
        <w:rPr>
          <w:b w:val="1"/>
          <w:color w:val="1b1c1d"/>
          <w:rtl w:val="0"/>
        </w:rPr>
        <w:t xml:space="preserve">3.2. Adelard's Safety Assurance Framework for Enhanced Operational Resilience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Adelard, as a subsidiary of NCC Group, brings a specialized focus on safety assurance, dependability, security, and risk management, offering a complementary suite of services that are highly relevant to the operational context of Range Resources </w:t>
      </w:r>
      <w:r w:rsidDel="00000000" w:rsidR="00000000" w:rsidRPr="00000000">
        <w:rPr>
          <w:color w:val="575b5f"/>
          <w:vertAlign w:val="superscript"/>
          <w:rtl w:val="0"/>
        </w:rPr>
        <w:t xml:space="preserve">49</w:t>
      </w:r>
      <w:r w:rsidDel="00000000" w:rsidR="00000000" w:rsidRPr="00000000">
        <w:rPr>
          <w:color w:val="1b1c1d"/>
          <w:rtl w:val="0"/>
        </w:rPr>
        <w:t xml:space="preserve">. A core offering from Adelard is their support for clients in the development and management of safety cases, which are structured arguments supported by evidence to justify the safety of a system or operation </w:t>
      </w:r>
      <w:r w:rsidDel="00000000" w:rsidR="00000000" w:rsidRPr="00000000">
        <w:rPr>
          <w:color w:val="575b5f"/>
          <w:vertAlign w:val="superscript"/>
          <w:rtl w:val="0"/>
        </w:rPr>
        <w:t xml:space="preserve">41</w:t>
      </w:r>
      <w:r w:rsidDel="00000000" w:rsidR="00000000" w:rsidRPr="00000000">
        <w:rPr>
          <w:color w:val="1b1c1d"/>
          <w:rtl w:val="0"/>
        </w:rPr>
        <w:t xml:space="preserve">. Their flagship product, ASCE (Assurance and Safety Case Environment), is a widely adopted commercial software tool designed to facilitate the creation, maintenance, and effective communication of these safety cases </w:t>
      </w:r>
      <w:r w:rsidDel="00000000" w:rsidR="00000000" w:rsidRPr="00000000">
        <w:rPr>
          <w:color w:val="575b5f"/>
          <w:vertAlign w:val="superscript"/>
          <w:rtl w:val="0"/>
        </w:rPr>
        <w:t xml:space="preserve">49</w:t>
      </w:r>
      <w:r w:rsidDel="00000000" w:rsidR="00000000" w:rsidRPr="00000000">
        <w:rPr>
          <w:color w:val="1b1c1d"/>
          <w:rtl w:val="0"/>
        </w:rPr>
        <w:t xml:space="preserve">. ASCE aids in demonstrating regulatory compliance by providing a structured approach to organizing safety information and linking it to supporting evidence, thereby improving the visibility and auditability of safety arguments </w:t>
      </w:r>
      <w:r w:rsidDel="00000000" w:rsidR="00000000" w:rsidRPr="00000000">
        <w:rPr>
          <w:color w:val="575b5f"/>
          <w:vertAlign w:val="superscript"/>
          <w:rtl w:val="0"/>
        </w:rPr>
        <w:t xml:space="preserve">55</w:t>
      </w:r>
      <w:r w:rsidDel="00000000" w:rsidR="00000000" w:rsidRPr="00000000">
        <w:rPr>
          <w:color w:val="1b1c1d"/>
          <w:rtl w:val="0"/>
        </w:rPr>
        <w:t xml:space="preserve">. For Range Resources, operating in a high-hazard industry, Adelard's expertise in developing robust safety cases is invaluable for demonstrating due diligence to regulators and stakeholders, as well as for ensuring the safety of their operations and personnel. ASCE can serve as a centralized platform for managing all safety-related documentation and arguments, ensuring consistency and facilitating efficient updates and reviews.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A particularly critical aspect of Adelard's approach is their emphasis on security-informed safety, which is founded on the principle that a system cannot be considered truly safe if it is not also secure </w:t>
      </w:r>
      <w:r w:rsidDel="00000000" w:rsidR="00000000" w:rsidRPr="00000000">
        <w:rPr>
          <w:color w:val="575b5f"/>
          <w:vertAlign w:val="superscript"/>
          <w:rtl w:val="0"/>
        </w:rPr>
        <w:t xml:space="preserve">56</w:t>
      </w:r>
      <w:r w:rsidDel="00000000" w:rsidR="00000000" w:rsidRPr="00000000">
        <w:rPr>
          <w:color w:val="1b1c1d"/>
          <w:rtl w:val="0"/>
        </w:rPr>
        <w:t xml:space="preserve">. Adelard advocates for the explicit integration of cybersecurity considerations into the engineering of all computer-based safety systems, recognizing the increasing interconnectedness and cyber vulnerabilities of modern industrial control systems </w:t>
      </w:r>
      <w:r w:rsidDel="00000000" w:rsidR="00000000" w:rsidRPr="00000000">
        <w:rPr>
          <w:color w:val="575b5f"/>
          <w:vertAlign w:val="superscript"/>
          <w:rtl w:val="0"/>
        </w:rPr>
        <w:t xml:space="preserve">56</w:t>
      </w:r>
      <w:r w:rsidDel="00000000" w:rsidR="00000000" w:rsidRPr="00000000">
        <w:rPr>
          <w:color w:val="1b1c1d"/>
          <w:rtl w:val="0"/>
        </w:rPr>
        <w:t xml:space="preserve">. They have developed methodologies to integrate security into traditional hazard analysis techniques, such as employing security-informed Hazard and Operability (HAZOP) studies to identify potential safety risks that could arise from cyber incidents </w:t>
      </w:r>
      <w:r w:rsidDel="00000000" w:rsidR="00000000" w:rsidRPr="00000000">
        <w:rPr>
          <w:color w:val="575b5f"/>
          <w:vertAlign w:val="superscript"/>
          <w:rtl w:val="0"/>
        </w:rPr>
        <w:t xml:space="preserve">56</w:t>
      </w:r>
      <w:r w:rsidDel="00000000" w:rsidR="00000000" w:rsidRPr="00000000">
        <w:rPr>
          <w:color w:val="1b1c1d"/>
          <w:rtl w:val="0"/>
        </w:rPr>
        <w:t xml:space="preserve">. This approach is directly applicable to Range Resources, as it acknowledges the reality that cyber threats can have significant and direct impacts on the safety and reliability of their natural gas and NGL production operations. Adelard can assist Range Resources in moving beyond traditional, siloed approaches to safety and security by helping them adopt a holistic perspective that recognizes and addresses the interdependencies between these two critical domains.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Adelard possesses extensive expertise in assessing the safety, security, and overall resilience of complex systems across a range of critical sectors, including nuclear and rail, which are known for their stringent safety and security requirements </w:t>
      </w:r>
      <w:r w:rsidDel="00000000" w:rsidR="00000000" w:rsidRPr="00000000">
        <w:rPr>
          <w:color w:val="575b5f"/>
          <w:vertAlign w:val="superscript"/>
          <w:rtl w:val="0"/>
        </w:rPr>
        <w:t xml:space="preserve">49</w:t>
      </w:r>
      <w:r w:rsidDel="00000000" w:rsidR="00000000" w:rsidRPr="00000000">
        <w:rPr>
          <w:color w:val="1b1c1d"/>
          <w:rtl w:val="0"/>
        </w:rPr>
        <w:t xml:space="preserve">. Their consultancy services include comprehensive hazard analysis and risk assessment, drawing upon their deep understanding of potential threats and vulnerabilities </w:t>
      </w:r>
      <w:r w:rsidDel="00000000" w:rsidR="00000000" w:rsidRPr="00000000">
        <w:rPr>
          <w:color w:val="575b5f"/>
          <w:vertAlign w:val="superscript"/>
          <w:rtl w:val="0"/>
        </w:rPr>
        <w:t xml:space="preserve">49</w:t>
      </w:r>
      <w:r w:rsidDel="00000000" w:rsidR="00000000" w:rsidRPr="00000000">
        <w:rPr>
          <w:color w:val="1b1c1d"/>
          <w:rtl w:val="0"/>
        </w:rPr>
        <w:t xml:space="preserve">. This experience in high-reliability industries can provide Range Resources with valuable insights and best practices for identifying, evaluating, and mitigating risks within their own operations. Adelard's ability to perform thorough hazard and threat analyses complements NCC Group's technical vulnerability assessments, offering a more complete picture of the risks facing Range Resources.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Furthermore, Adelard supports clients in navigating complex regulatory landscapes and demonstrating compliance with relevant standards across various sectors </w:t>
      </w:r>
      <w:r w:rsidDel="00000000" w:rsidR="00000000" w:rsidRPr="00000000">
        <w:rPr>
          <w:color w:val="575b5f"/>
          <w:vertAlign w:val="superscript"/>
          <w:rtl w:val="0"/>
        </w:rPr>
        <w:t xml:space="preserve">49</w:t>
      </w:r>
      <w:r w:rsidDel="00000000" w:rsidR="00000000" w:rsidRPr="00000000">
        <w:rPr>
          <w:color w:val="1b1c1d"/>
          <w:rtl w:val="0"/>
        </w:rPr>
        <w:t xml:space="preserve">. Their experience includes involvement in standards development and deployment, indicating a deep understanding of the regulatory requirements within critical industries </w:t>
      </w:r>
      <w:r w:rsidDel="00000000" w:rsidR="00000000" w:rsidRPr="00000000">
        <w:rPr>
          <w:color w:val="575b5f"/>
          <w:vertAlign w:val="superscript"/>
          <w:rtl w:val="0"/>
        </w:rPr>
        <w:t xml:space="preserve">53</w:t>
      </w:r>
      <w:r w:rsidDel="00000000" w:rsidR="00000000" w:rsidRPr="00000000">
        <w:rPr>
          <w:color w:val="1b1c1d"/>
          <w:rtl w:val="0"/>
        </w:rPr>
        <w:t xml:space="preserve">. This expertise can be highly beneficial for Range Resources, helping them to meet both safety and cybersecurity regulations effectively and efficiently.</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b w:val="1"/>
          <w:color w:val="1b1c1d"/>
        </w:rPr>
      </w:pPr>
      <w:r w:rsidDel="00000000" w:rsidR="00000000" w:rsidRPr="00000000">
        <w:rPr>
          <w:b w:val="1"/>
          <w:color w:val="1b1c1d"/>
          <w:rtl w:val="0"/>
        </w:rPr>
        <w:t xml:space="preserve">3.3. The Synergy of Cybersecurity and Safety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The integration of cybersecurity and safety is no longer a matter of choice but a necessity in the modern industrial environment. Cyber threats can have direct and devastating impacts on the safety and reliability of oil and gas operations, potentially leading to equipment damage, environmental incidents, and even harm to personnel </w:t>
      </w:r>
      <w:r w:rsidDel="00000000" w:rsidR="00000000" w:rsidRPr="00000000">
        <w:rPr>
          <w:color w:val="575b5f"/>
          <w:vertAlign w:val="superscript"/>
          <w:rtl w:val="0"/>
        </w:rPr>
        <w:t xml:space="preserve">15</w:t>
      </w:r>
      <w:r w:rsidDel="00000000" w:rsidR="00000000" w:rsidRPr="00000000">
        <w:rPr>
          <w:color w:val="1b1c1d"/>
          <w:rtl w:val="0"/>
        </w:rPr>
        <w:t xml:space="preserve">. A holistic approach that treats cybersecurity and safety as interconnected and interdependent domains is essential for effectively managing the complex risks facing the energy sector. The combined value proposition of NCC Group's deep cybersecurity expertise and Adelard's specialized safety assurance capabilities offers a unique and powerful solution for Range Resources. By addressing these interconnected risks through a unified lens, NCC Group and Adelard can provide a more comprehensive and effective approach to risk management compared to addressing cybersecurity and safety in isolation. This synergy allows for the development of a "security-informed safety" strategy, where cybersecurity considerations are explicitly integrated into safety planning and risk assessments, leading to more robust operational resilience and enhanced protection of both critical assets and personnel. This unified approach can provide Range Resources with a significant advantage in navigating the increasingly complex and threat-filled landscape of the energy industry.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b w:val="1"/>
          <w:color w:val="1b1c1d"/>
        </w:rPr>
      </w:pPr>
      <w:r w:rsidDel="00000000" w:rsidR="00000000" w:rsidRPr="00000000">
        <w:rPr>
          <w:b w:val="1"/>
          <w:color w:val="1b1c1d"/>
          <w:rtl w:val="0"/>
        </w:rPr>
        <w:t xml:space="preserve">4. Proposed Go-To-Market Strategy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b w:val="1"/>
          <w:color w:val="1b1c1d"/>
        </w:rPr>
      </w:pPr>
      <w:r w:rsidDel="00000000" w:rsidR="00000000" w:rsidRPr="00000000">
        <w:rPr>
          <w:b w:val="1"/>
          <w:color w:val="1b1c1d"/>
          <w:rtl w:val="0"/>
        </w:rPr>
        <w:t xml:space="preserve">4.1. Targeted Engagement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To effectively penetrate the market at Range Resources, NCC Group and Adelard should adopt a targeted engagement strategy that focuses on reaching the key decision-makers within the organization. Identifying the appropriate stakeholders is crucial for ensuring that the value proposition resonates with those who have the authority and responsibility for cybersecurity, operational safety, and overall risk management. The primary targets for initial engagement should include the Chief Information Security Officer (CISO), who is responsible for the overall cybersecurity posture of the company; the Chief Operating Officer (COO), who oversees the day-to-day operations and is concerned with the safety and efficiency of production; the Chief Safety Officer (CSO), who is directly responsible for ensuring the safety of personnel and compliance with safety regulations; and the VP of Engineering/Operations, who is involved in the technical aspects of the company's infrastructure and operations. Additionally, depending on the organizational structure and the level of concern around cyber and operational risks, it may be beneficial to engage with the Board of Directors' risk and audit committees, as they have oversight responsibilities for these critical areas.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The initial outreach to these key stakeholders should be carefully tailored to focus on thought leadership and raising awareness about the increasing sophistication of cyber risks within the oil and gas sector. Emphasizing the critical importance of adopting a security-informed safety approach, which integrates cybersecurity considerations into traditional safety management practices, will help to establish NCC Group and Adelard as knowledgeable and forward-thinking partners. Subsequent engagement efforts should be further personalized to address the specific roles and responsibilities of each stakeholder. For instance, when engaging with the CISO, the focus might be on NCC Group's threat intelligence capabilities and OT security assessments. For the COO and CSO, the discussion could highlight Adelard's expertise in safety case development and the combined offering's ability to enhance operational resilience and prevent safety-related incidents stemming from cyberattacks. This personalized approach demonstrates a deeper understanding of Range Resources' organizational structure, their individual priorities, and their overarching needs in the areas of cybersecurity and safety.</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b w:val="1"/>
          <w:color w:val="1b1c1d"/>
        </w:rPr>
      </w:pPr>
      <w:r w:rsidDel="00000000" w:rsidR="00000000" w:rsidRPr="00000000">
        <w:rPr>
          <w:b w:val="1"/>
          <w:color w:val="1b1c1d"/>
          <w:rtl w:val="0"/>
        </w:rPr>
        <w:t xml:space="preserve">4.2. Value-Driven Messaging</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The messaging employed by NCC Group and Adelard in their outreach to Range Resources must be value-driven, directly addressing the potential pain points identified earlier in this report. A key element of this messaging should be to clearly articulate how their combined expertise can help Range Resources effectively mitigate the growing cybersecurity threats targeting their critical OT and IT infrastructure </w:t>
      </w:r>
      <w:r w:rsidDel="00000000" w:rsidR="00000000" w:rsidRPr="00000000">
        <w:rPr>
          <w:color w:val="575b5f"/>
          <w:vertAlign w:val="superscript"/>
          <w:rtl w:val="0"/>
        </w:rPr>
        <w:t xml:space="preserve">14</w:t>
      </w:r>
      <w:r w:rsidDel="00000000" w:rsidR="00000000" w:rsidRPr="00000000">
        <w:rPr>
          <w:color w:val="1b1c1d"/>
          <w:rtl w:val="0"/>
        </w:rPr>
        <w:t xml:space="preserve">. Highlighting NCC Group's capabilities in identifying vulnerabilities, providing threat intelligence, and offering rapid incident response will be crucial. Furthermore, the messaging should emphasize how NCC Group and Adelard can assist Range Resources in ensuring ongoing compliance with the complex and evolving landscape of safety and environmental regulations, thereby helping to prevent costly violations and reputational damage </w:t>
      </w:r>
      <w:r w:rsidDel="00000000" w:rsidR="00000000" w:rsidRPr="00000000">
        <w:rPr>
          <w:color w:val="575b5f"/>
          <w:vertAlign w:val="superscript"/>
          <w:rtl w:val="0"/>
        </w:rPr>
        <w:t xml:space="preserve">20</w:t>
      </w:r>
      <w:r w:rsidDel="00000000" w:rsidR="00000000" w:rsidRPr="00000000">
        <w:rPr>
          <w:color w:val="1b1c1d"/>
          <w:rtl w:val="0"/>
        </w:rPr>
        <w:t xml:space="preserve">. Demonstrating how their solutions can contribute to improved operational resilience, minimize potential downtime caused by cyber or safety incidents, and ultimately enhance the safety of personnel and the environment will also be critical </w:t>
      </w:r>
      <w:r w:rsidDel="00000000" w:rsidR="00000000" w:rsidRPr="00000000">
        <w:rPr>
          <w:color w:val="575b5f"/>
          <w:vertAlign w:val="superscript"/>
          <w:rtl w:val="0"/>
        </w:rPr>
        <w:t xml:space="preserve">18</w:t>
      </w:r>
      <w:r w:rsidDel="00000000" w:rsidR="00000000" w:rsidRPr="00000000">
        <w:rPr>
          <w:color w:val="1b1c1d"/>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In addition to addressing pain points, the messaging should be carefully aligned with Range Resources' stated strategic priorities and core values. Framing the value proposition around their commitment to Performance, Innovation, Integrity, and Transparency </w:t>
      </w:r>
      <w:r w:rsidDel="00000000" w:rsidR="00000000" w:rsidRPr="00000000">
        <w:rPr>
          <w:color w:val="575b5f"/>
          <w:vertAlign w:val="superscript"/>
          <w:rtl w:val="0"/>
        </w:rPr>
        <w:t xml:space="preserve">11</w:t>
      </w:r>
      <w:r w:rsidDel="00000000" w:rsidR="00000000" w:rsidRPr="00000000">
        <w:rPr>
          <w:color w:val="1b1c1d"/>
          <w:rtl w:val="0"/>
        </w:rPr>
        <w:t xml:space="preserve"> will help to establish a connection with the company's overall objectives. For example, highlighting how their services can foster innovation in safety and security practices, reinforce the integrity of operations through robust protection, and enhance transparency in risk management will likely resonate positively. Emphasizing how their solutions can contribute to operational excellence and support Range Resources' commitment to environmental and social sustainability </w:t>
      </w:r>
      <w:r w:rsidDel="00000000" w:rsidR="00000000" w:rsidRPr="00000000">
        <w:rPr>
          <w:color w:val="575b5f"/>
          <w:vertAlign w:val="superscript"/>
          <w:rtl w:val="0"/>
        </w:rPr>
        <w:t xml:space="preserve">12</w:t>
      </w:r>
      <w:r w:rsidDel="00000000" w:rsidR="00000000" w:rsidRPr="00000000">
        <w:rPr>
          <w:color w:val="1b1c1d"/>
          <w:rtl w:val="0"/>
        </w:rPr>
        <w:t xml:space="preserve"> will further strengthen the alignment. A key differentiator in the messaging should be the clear articulation of the benefits derived from the combined NCC Group and Adelard offering. Specifically, emphasizing the security-informed safety approach as a unique strength will set them apart from competitors who may offer cybersecurity or safety services in isolation. This unified approach provides a more comprehensive and compelling value proposition that directly addresses the interconnected nature of modern industrial risks.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Rule="auto"/>
        <w:rPr>
          <w:b w:val="1"/>
          <w:color w:val="1b1c1d"/>
        </w:rPr>
      </w:pPr>
      <w:r w:rsidDel="00000000" w:rsidR="00000000" w:rsidRPr="00000000">
        <w:rPr>
          <w:b w:val="1"/>
          <w:color w:val="1b1c1d"/>
          <w:rtl w:val="0"/>
        </w:rPr>
        <w:t xml:space="preserve">4.3. Specific Service and Solution Recommendations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The proposed GTM strategy should include a phased approach to service and solution recommendations, starting with low-commitment initial engagements and building towards more strategic, long-term partnerships. For the initial engagement phase, NCC Group and Adelard could offer a tailored cybersecurity workshop or briefing specifically for the oil and gas industry. This session could highlight the current threat landscape, discuss best practices for securing OT and IT environments, and introduce the concept of security-informed safety. Alternatively, offering a high-level OT cybersecurity risk assessment could provide Range Resources with a preliminary understanding of their key vulnerabilities without requiring a significant upfront commitment. Introducing Adelard's expertise in safety case development and the benefits of a security-informed approach during these initial interactions can also lay the groundwork for future discussions.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In the mid-term, NCC Group could propose a more comprehensive Facility Due Diligence assessment </w:t>
      </w:r>
      <w:r w:rsidDel="00000000" w:rsidR="00000000" w:rsidRPr="00000000">
        <w:rPr>
          <w:color w:val="575b5f"/>
          <w:vertAlign w:val="superscript"/>
          <w:rtl w:val="0"/>
        </w:rPr>
        <w:t xml:space="preserve">18</w:t>
      </w:r>
      <w:r w:rsidDel="00000000" w:rsidR="00000000" w:rsidRPr="00000000">
        <w:rPr>
          <w:color w:val="1b1c1d"/>
          <w:rtl w:val="0"/>
        </w:rPr>
        <w:t xml:space="preserve">. This in-depth assessment would provide Range Resources with a thorough understanding of their OT and IT security posture, including asset visibility, vulnerability discovery, and regulatory compliance gaps. Following this, a cyber resilience assessment, incorporating attack simulation exercises such as Red Teaming </w:t>
      </w:r>
      <w:r w:rsidDel="00000000" w:rsidR="00000000" w:rsidRPr="00000000">
        <w:rPr>
          <w:color w:val="575b5f"/>
          <w:vertAlign w:val="superscript"/>
          <w:rtl w:val="0"/>
        </w:rPr>
        <w:t xml:space="preserve">43</w:t>
      </w:r>
      <w:r w:rsidDel="00000000" w:rsidR="00000000" w:rsidRPr="00000000">
        <w:rPr>
          <w:color w:val="1b1c1d"/>
          <w:rtl w:val="0"/>
        </w:rPr>
        <w:t xml:space="preserve">, could be recommended to evaluate Range Resources' ability to detect, respond to, and recover from sophisticated cyberattacks. Simultaneously, Adelard could offer their consultancy services to review and enhance Range Resources' existing safety cases, or to develop new ones that explicitly incorporate cybersecurity considerations, aligning with the security-informed safety approach.</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For the long-term, NCC Group should position themselves as a trusted advisor for ongoing managed security services. This could include continuous threat intelligence feeds, 24/7 security monitoring, and incident response retainer services </w:t>
      </w:r>
      <w:r w:rsidDel="00000000" w:rsidR="00000000" w:rsidRPr="00000000">
        <w:rPr>
          <w:color w:val="575b5f"/>
          <w:vertAlign w:val="superscript"/>
          <w:rtl w:val="0"/>
        </w:rPr>
        <w:t xml:space="preserve">45</w:t>
      </w:r>
      <w:r w:rsidDel="00000000" w:rsidR="00000000" w:rsidRPr="00000000">
        <w:rPr>
          <w:color w:val="1b1c1d"/>
          <w:rtl w:val="0"/>
        </w:rPr>
        <w:t xml:space="preserve">. Adelard could offer their ASCE software and provide comprehensive training to Range Resources' internal teams, empowering them to effectively manage their safety and assurance cases in-house </w:t>
      </w:r>
      <w:r w:rsidDel="00000000" w:rsidR="00000000" w:rsidRPr="00000000">
        <w:rPr>
          <w:color w:val="575b5f"/>
          <w:vertAlign w:val="superscript"/>
          <w:rtl w:val="0"/>
        </w:rPr>
        <w:t xml:space="preserve">49</w:t>
      </w:r>
      <w:r w:rsidDel="00000000" w:rsidR="00000000" w:rsidRPr="00000000">
        <w:rPr>
          <w:color w:val="1b1c1d"/>
          <w:rtl w:val="0"/>
        </w:rPr>
        <w:t xml:space="preserve">. Ultimately, the goal should be to establish a collaborative partnership with Range Resources to develop a comprehensive cyber safety program that fully integrates cybersecurity best practices with traditional safety management principles, creating a truly resilient and secure operational environment.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b w:val="1"/>
          <w:color w:val="1b1c1d"/>
        </w:rPr>
      </w:pPr>
      <w:r w:rsidDel="00000000" w:rsidR="00000000" w:rsidRPr="00000000">
        <w:rPr>
          <w:b w:val="1"/>
          <w:color w:val="1b1c1d"/>
          <w:rtl w:val="0"/>
        </w:rPr>
        <w:t xml:space="preserve">5. Maximizing Sales Effectiveness and Long-Term Partnership</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b w:val="1"/>
          <w:color w:val="1b1c1d"/>
        </w:rPr>
      </w:pPr>
      <w:r w:rsidDel="00000000" w:rsidR="00000000" w:rsidRPr="00000000">
        <w:rPr>
          <w:b w:val="1"/>
          <w:color w:val="1b1c1d"/>
          <w:rtl w:val="0"/>
        </w:rPr>
        <w:t xml:space="preserve">5.1. Leveraging Recent News and Developments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To maximize sales effectiveness, NCC Group and Adelard should actively leverage recent news and developments related to Range Resources. In their initial communications, acknowledging Range Resources' recent positive financial performance and their optimistic future outlook </w:t>
      </w:r>
      <w:r w:rsidDel="00000000" w:rsidR="00000000" w:rsidRPr="00000000">
        <w:rPr>
          <w:color w:val="575b5f"/>
          <w:vertAlign w:val="superscript"/>
          <w:rtl w:val="0"/>
        </w:rPr>
        <w:t xml:space="preserve">6</w:t>
      </w:r>
      <w:r w:rsidDel="00000000" w:rsidR="00000000" w:rsidRPr="00000000">
        <w:rPr>
          <w:color w:val="1b1c1d"/>
          <w:rtl w:val="0"/>
        </w:rPr>
        <w:t xml:space="preserve"> can demonstrate attentiveness and build rapport. When discussing potential solutions, referencing Range Resources' stated commitment to sustainability and environmental responsibility </w:t>
      </w:r>
      <w:r w:rsidDel="00000000" w:rsidR="00000000" w:rsidRPr="00000000">
        <w:rPr>
          <w:color w:val="575b5f"/>
          <w:vertAlign w:val="superscript"/>
          <w:rtl w:val="0"/>
        </w:rPr>
        <w:t xml:space="preserve">13</w:t>
      </w:r>
      <w:r w:rsidDel="00000000" w:rsidR="00000000" w:rsidRPr="00000000">
        <w:rPr>
          <w:color w:val="1b1c1d"/>
          <w:rtl w:val="0"/>
        </w:rPr>
        <w:t xml:space="preserve"> and highlighting how their services can contribute to achieving these goals will likely be well-received. Continuously monitoring for any news regarding cybersecurity incidents or changes in regulatory requirements within the oil and gas industry that could be relevant to Range Resources will also enable a more timely and targeted approach. For example, if there are reports of increased ransomware attacks targeting energy companies, this could be used as a timely point of discussion to highlight NCC Group's ransomware resilience services. Demonstrating an understanding of Range Resources' current situation, their strategic priorities, and the broader industry trends will make the outreach more relevant and impactful.</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Rule="auto"/>
        <w:rPr>
          <w:b w:val="1"/>
          <w:color w:val="1b1c1d"/>
        </w:rPr>
      </w:pPr>
      <w:r w:rsidDel="00000000" w:rsidR="00000000" w:rsidRPr="00000000">
        <w:rPr>
          <w:b w:val="1"/>
          <w:color w:val="1b1c1d"/>
          <w:rtl w:val="0"/>
        </w:rPr>
        <w:t xml:space="preserve">5.2. Building Trust and Demonstrating Value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Building trust and clearly demonstrating value are essential for establishing a long-term partnership with Range Resources. NCC Group and Adelard should highlight their extensive experience and proven expertise in the energy and utilities sector, as well as their work with other critical infrastructure industries that face similar complex challenges </w:t>
      </w:r>
      <w:r w:rsidDel="00000000" w:rsidR="00000000" w:rsidRPr="00000000">
        <w:rPr>
          <w:color w:val="575b5f"/>
          <w:vertAlign w:val="superscript"/>
          <w:rtl w:val="0"/>
        </w:rPr>
        <w:t xml:space="preserve">18</w:t>
      </w:r>
      <w:r w:rsidDel="00000000" w:rsidR="00000000" w:rsidRPr="00000000">
        <w:rPr>
          <w:color w:val="1b1c1d"/>
          <w:rtl w:val="0"/>
        </w:rPr>
        <w:t xml:space="preserve">. Providing relevant case studies and testimonials from satisfied clients in similar industries can serve as powerful social proof, demonstrating the tangible benefits of their services. Offering initial consultations and workshops without a significant upfront commitment can provide an opportunity to showcase their capabilities, demonstrate their understanding of Range Resources' specific needs, and build a foundation of trust. By focusing on delivering value from the very first interaction, NCC Group and Adelard can increase their chances of establishing a strong and enduring partnership with Range Resources.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rPr>
          <w:b w:val="1"/>
          <w:color w:val="1b1c1d"/>
        </w:rPr>
      </w:pPr>
      <w:r w:rsidDel="00000000" w:rsidR="00000000" w:rsidRPr="00000000">
        <w:rPr>
          <w:b w:val="1"/>
          <w:color w:val="1b1c1d"/>
          <w:rtl w:val="0"/>
        </w:rPr>
        <w:t xml:space="preserve">5.3. Addressing Potential Objections and Concerns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It is important for NCC Group and Adelard to anticipate and be prepared to address any potential objections or concerns that Range Resources may have. A common concern may revolve around the perceived cost of implementing comprehensive cybersecurity and safety solutions. To address this, they should emphasize the potential financial and reputational consequences of cyber breaches or safety incidents, highlighting the significant costs associated with downtime, regulatory fines, and loss of customer trust. Furthermore, they should clearly articulate the return on investment (ROI) of their services, focusing on how they can lead to reduced downtime, improved operational efficiency, and the avoidance of costly fines and penalties. Another potential concern might be the complexity of implementing new security and safety measures. To mitigate this, NCC Group and Adelard should outline a phased implementation approach, starting with initial assessments and gradually introducing more comprehensive solutions. Emphasizing their commitment to providing ongoing support and guidance throughout the implementation process will also help to alleviate these concerns and demonstrate their long-term commitment to Range Resources' success.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Rule="auto"/>
        <w:rPr>
          <w:b w:val="1"/>
          <w:color w:val="1b1c1d"/>
        </w:rPr>
      </w:pPr>
      <w:r w:rsidDel="00000000" w:rsidR="00000000" w:rsidRPr="00000000">
        <w:rPr>
          <w:b w:val="1"/>
          <w:color w:val="1b1c1d"/>
          <w:rtl w:val="0"/>
        </w:rPr>
        <w:t xml:space="preserve">6. Conclusion and Actionable Recommendations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The analysis indicates a strong alignment between the comprehensive cybersecurity and safety offerings of NCC Group and Adelard and the specific needs and priorities of Range Resources Corporation. Range Resources, as a key player in the energy sector, faces increasing cybersecurity threats, operates within a complex regulatory environment, and prioritizes operational efficiency and safety. The combined expertise of NCC Group in OT/IT cybersecurity, threat intelligence, and incident response, coupled with Adelard's specialized safety assurance framework, security-informed safety approach, and risk assessment capabilities, provides a compelling value proposition.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lineRule="auto"/>
        <w:rPr>
          <w:color w:val="1b1c1d"/>
        </w:rPr>
      </w:pPr>
      <w:r w:rsidDel="00000000" w:rsidR="00000000" w:rsidRPr="00000000">
        <w:rPr>
          <w:color w:val="1b1c1d"/>
          <w:rtl w:val="0"/>
        </w:rPr>
        <w:t xml:space="preserve">To effectively capitalize on this opportunity, NCC Group and Adelard should implement the following actionable recommendations:</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after="0" w:afterAutospacing="0" w:before="120" w:lineRule="auto"/>
        <w:ind w:left="480" w:hanging="360"/>
      </w:pPr>
      <w:r w:rsidDel="00000000" w:rsidR="00000000" w:rsidRPr="00000000">
        <w:rPr>
          <w:b w:val="1"/>
          <w:color w:val="1b1c1d"/>
          <w:rtl w:val="0"/>
        </w:rPr>
        <w:t xml:space="preserve">Initiate Targeted Outreach:</w:t>
      </w:r>
      <w:r w:rsidDel="00000000" w:rsidR="00000000" w:rsidRPr="00000000">
        <w:rPr>
          <w:color w:val="1b1c1d"/>
          <w:rtl w:val="0"/>
        </w:rPr>
        <w:t xml:space="preserve"> Focus initial engagement on key executive stakeholders within Range Resources, including the CISO, COO, CSO, and VP of Engineering/Operations. Tailor the outreach to highlight their understanding of the specific challenges and priorities of each role.</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b w:val="1"/>
          <w:color w:val="1b1c1d"/>
          <w:rtl w:val="0"/>
        </w:rPr>
        <w:t xml:space="preserve">Lead with Value:</w:t>
      </w:r>
      <w:r w:rsidDel="00000000" w:rsidR="00000000" w:rsidRPr="00000000">
        <w:rPr>
          <w:color w:val="1b1c1d"/>
          <w:rtl w:val="0"/>
        </w:rPr>
        <w:t xml:space="preserve"> Emphasize a value-driven message that addresses Range Resources' potential pain points related to cybersecurity risks, regulatory compliance challenges, and the need for enhanced operational resilience and safety. Align this messaging with Range Resources' core values and strategic objectives.</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b w:val="1"/>
          <w:color w:val="1b1c1d"/>
          <w:rtl w:val="0"/>
        </w:rPr>
        <w:t xml:space="preserve">Propose Phased Service Offerings:</w:t>
      </w:r>
      <w:r w:rsidDel="00000000" w:rsidR="00000000" w:rsidRPr="00000000">
        <w:rPr>
          <w:color w:val="1b1c1d"/>
          <w:rtl w:val="0"/>
        </w:rPr>
        <w:t xml:space="preserve"> Begin with low-commitment initial engagements such as industry-specific cybersecurity briefings or high-level OT risk assessments. Progress to mid-term solutions like comprehensive Facility Due Diligence and cyber resilience assessments. Ultimately, aim for long-term strategic partnerships involving managed security services and the adoption of Adelard's ASCE software.</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b w:val="1"/>
          <w:color w:val="1b1c1d"/>
          <w:rtl w:val="0"/>
        </w:rPr>
        <w:t xml:space="preserve">Leverage Recent Intelligence:</w:t>
      </w:r>
      <w:r w:rsidDel="00000000" w:rsidR="00000000" w:rsidRPr="00000000">
        <w:rPr>
          <w:color w:val="1b1c1d"/>
          <w:rtl w:val="0"/>
        </w:rPr>
        <w:t xml:space="preserve"> Continuously monitor recent news and developments related to Range Resources and the broader oil and gas industry. Use this information to tailor communications and demonstrate relevance.</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b w:val="1"/>
          <w:color w:val="1b1c1d"/>
          <w:rtl w:val="0"/>
        </w:rPr>
        <w:t xml:space="preserve">Build Trust and Showcase Expertise:</w:t>
      </w:r>
      <w:r w:rsidDel="00000000" w:rsidR="00000000" w:rsidRPr="00000000">
        <w:rPr>
          <w:color w:val="1b1c1d"/>
          <w:rtl w:val="0"/>
        </w:rPr>
        <w:t xml:space="preserve"> Highlight NCC Group and Adelard's extensive experience in the energy sector and other critical infrastructure industries. Provide relevant case studies and offer initial consultations to demonstrate capabilities.</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spacing w:after="120" w:before="0" w:beforeAutospacing="0" w:lineRule="auto"/>
        <w:ind w:left="480" w:hanging="360"/>
      </w:pPr>
      <w:r w:rsidDel="00000000" w:rsidR="00000000" w:rsidRPr="00000000">
        <w:rPr>
          <w:b w:val="1"/>
          <w:color w:val="1b1c1d"/>
          <w:rtl w:val="0"/>
        </w:rPr>
        <w:t xml:space="preserve">Address Potential Concerns Proactively:</w:t>
      </w:r>
      <w:r w:rsidDel="00000000" w:rsidR="00000000" w:rsidRPr="00000000">
        <w:rPr>
          <w:color w:val="1b1c1d"/>
          <w:rtl w:val="0"/>
        </w:rPr>
        <w:t xml:space="preserve"> Be prepared to discuss the ROI of their services and outline a phased implementation approach to address potential objections related to cost and complexity.</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Rule="auto"/>
        <w:rPr>
          <w:color w:val="1b1c1d"/>
        </w:rPr>
      </w:pPr>
      <w:r w:rsidDel="00000000" w:rsidR="00000000" w:rsidRPr="00000000">
        <w:rPr>
          <w:color w:val="1b1c1d"/>
          <w:rtl w:val="0"/>
        </w:rPr>
        <w:t xml:space="preserve">By diligently executing this Go-To-Market strategy, NCC Group and Adelard are well-positioned to establish a mutually beneficial long-term partnership with Range Resources Corporation, enhancing their cybersecurity posture, operational safety, and overall resilience in an increasingly challenging environment.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rPr>
          <w:b w:val="1"/>
          <w:color w:val="1b1c1d"/>
        </w:rPr>
      </w:pPr>
      <w:r w:rsidDel="00000000" w:rsidR="00000000" w:rsidRPr="00000000">
        <w:rPr>
          <w:b w:val="1"/>
          <w:color w:val="1b1c1d"/>
          <w:rtl w:val="0"/>
        </w:rPr>
        <w:t xml:space="preserve">Table 1: Alignment of Range Resources' Potential Pain Points with NCC Group/Adelard's Offerings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b w:val="1"/>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Rule="auto"/>
              <w:rPr>
                <w:b w:val="1"/>
                <w:color w:val="1b1c1d"/>
                <w:shd w:fill="auto" w:val="clear"/>
              </w:rPr>
            </w:pPr>
            <w:r w:rsidDel="00000000" w:rsidR="00000000" w:rsidRPr="00000000">
              <w:rPr>
                <w:b w:val="1"/>
                <w:color w:val="1b1c1d"/>
                <w:shd w:fill="auto" w:val="clear"/>
                <w:rtl w:val="0"/>
              </w:rPr>
              <w:t xml:space="preserve">Potential Pain Points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Rule="auto"/>
              <w:rPr>
                <w:b w:val="1"/>
                <w:color w:val="1b1c1d"/>
                <w:shd w:fill="auto" w:val="clear"/>
              </w:rPr>
            </w:pPr>
            <w:r w:rsidDel="00000000" w:rsidR="00000000" w:rsidRPr="00000000">
              <w:rPr>
                <w:b w:val="1"/>
                <w:color w:val="1b1c1d"/>
                <w:shd w:fill="auto" w:val="clear"/>
                <w:rtl w:val="0"/>
              </w:rPr>
              <w:t xml:space="preserve">NCC Group Services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Rule="auto"/>
              <w:rPr>
                <w:b w:val="1"/>
                <w:color w:val="1b1c1d"/>
                <w:shd w:fill="auto" w:val="clear"/>
              </w:rPr>
            </w:pPr>
            <w:r w:rsidDel="00000000" w:rsidR="00000000" w:rsidRPr="00000000">
              <w:rPr>
                <w:b w:val="1"/>
                <w:color w:val="1b1c1d"/>
                <w:shd w:fill="auto" w:val="clear"/>
                <w:rtl w:val="0"/>
              </w:rPr>
              <w:t xml:space="preserve">Adelard Services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Rule="auto"/>
              <w:rPr>
                <w:color w:val="575b5f"/>
                <w:shd w:fill="auto" w:val="clear"/>
                <w:vertAlign w:val="superscript"/>
              </w:rPr>
            </w:pPr>
            <w:r w:rsidDel="00000000" w:rsidR="00000000" w:rsidRPr="00000000">
              <w:rPr>
                <w:color w:val="1b1c1d"/>
                <w:shd w:fill="auto" w:val="clear"/>
                <w:rtl w:val="0"/>
              </w:rPr>
              <w:t xml:space="preserve">Ransomware attacks targeting OT/IT </w:t>
            </w:r>
            <w:r w:rsidDel="00000000" w:rsidR="00000000" w:rsidRPr="00000000">
              <w:rPr>
                <w:color w:val="575b5f"/>
                <w:shd w:fill="auto" w:val="clear"/>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Rule="auto"/>
              <w:rPr>
                <w:color w:val="575b5f"/>
                <w:shd w:fill="auto" w:val="clear"/>
                <w:vertAlign w:val="superscript"/>
              </w:rPr>
            </w:pPr>
            <w:r w:rsidDel="00000000" w:rsidR="00000000" w:rsidRPr="00000000">
              <w:rPr>
                <w:color w:val="1b1c1d"/>
                <w:shd w:fill="auto" w:val="clear"/>
                <w:rtl w:val="0"/>
              </w:rPr>
              <w:t xml:space="preserve">OT Security Assessments </w:t>
            </w:r>
            <w:r w:rsidDel="00000000" w:rsidR="00000000" w:rsidRPr="00000000">
              <w:rPr>
                <w:color w:val="575b5f"/>
                <w:shd w:fill="auto" w:val="clear"/>
                <w:vertAlign w:val="superscript"/>
                <w:rtl w:val="0"/>
              </w:rPr>
              <w:t xml:space="preserve">18</w:t>
            </w:r>
            <w:r w:rsidDel="00000000" w:rsidR="00000000" w:rsidRPr="00000000">
              <w:rPr>
                <w:color w:val="1b1c1d"/>
                <w:shd w:fill="auto" w:val="clear"/>
                <w:rtl w:val="0"/>
              </w:rPr>
              <w:t xml:space="preserve">, Incident Response </w:t>
            </w:r>
            <w:r w:rsidDel="00000000" w:rsidR="00000000" w:rsidRPr="00000000">
              <w:rPr>
                <w:color w:val="575b5f"/>
                <w:shd w:fill="auto" w:val="clear"/>
                <w:vertAlign w:val="superscript"/>
                <w:rtl w:val="0"/>
              </w:rPr>
              <w:t xml:space="preserve">45</w:t>
            </w:r>
            <w:r w:rsidDel="00000000" w:rsidR="00000000" w:rsidRPr="00000000">
              <w:rPr>
                <w:color w:val="1b1c1d"/>
                <w:shd w:fill="auto" w:val="clear"/>
                <w:rtl w:val="0"/>
              </w:rPr>
              <w:t xml:space="preserve">, Cyber Resilience Assessment </w:t>
            </w:r>
            <w:r w:rsidDel="00000000" w:rsidR="00000000" w:rsidRPr="00000000">
              <w:rPr>
                <w:color w:val="575b5f"/>
                <w:shd w:fill="auto" w:val="clear"/>
                <w:vertAlign w:val="superscript"/>
                <w:rtl w:val="0"/>
              </w:rPr>
              <w:t xml:space="preserve">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Rule="auto"/>
              <w:rPr>
                <w:color w:val="575b5f"/>
                <w:shd w:fill="auto" w:val="clear"/>
                <w:vertAlign w:val="superscript"/>
              </w:rPr>
            </w:pPr>
            <w:r w:rsidDel="00000000" w:rsidR="00000000" w:rsidRPr="00000000">
              <w:rPr>
                <w:color w:val="1b1c1d"/>
                <w:shd w:fill="auto" w:val="clear"/>
                <w:rtl w:val="0"/>
              </w:rPr>
              <w:t xml:space="preserve">Security-Informed Safety Case Development </w:t>
            </w:r>
            <w:r w:rsidDel="00000000" w:rsidR="00000000" w:rsidRPr="00000000">
              <w:rPr>
                <w:color w:val="575b5f"/>
                <w:shd w:fill="auto" w:val="clear"/>
                <w:vertAlign w:val="superscript"/>
                <w:rtl w:val="0"/>
              </w:rPr>
              <w:t xml:space="preserve">41</w:t>
            </w:r>
            <w:r w:rsidDel="00000000" w:rsidR="00000000" w:rsidRPr="00000000">
              <w:rPr>
                <w:color w:val="1b1c1d"/>
                <w:shd w:fill="auto" w:val="clear"/>
                <w:rtl w:val="0"/>
              </w:rPr>
              <w:t xml:space="preserve">, Risk Assessment </w:t>
            </w:r>
            <w:r w:rsidDel="00000000" w:rsidR="00000000" w:rsidRPr="00000000">
              <w:rPr>
                <w:color w:val="575b5f"/>
                <w:shd w:fill="auto" w:val="clear"/>
                <w:vertAlign w:val="superscript"/>
                <w:rtl w:val="0"/>
              </w:rPr>
              <w:t xml:space="preserve">49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Rule="auto"/>
              <w:rPr>
                <w:color w:val="575b5f"/>
                <w:shd w:fill="auto" w:val="clear"/>
                <w:vertAlign w:val="superscript"/>
              </w:rPr>
            </w:pPr>
            <w:r w:rsidDel="00000000" w:rsidR="00000000" w:rsidRPr="00000000">
              <w:rPr>
                <w:color w:val="1b1c1d"/>
                <w:shd w:fill="auto" w:val="clear"/>
                <w:rtl w:val="0"/>
              </w:rPr>
              <w:t xml:space="preserve">Environmental regulatory compliance </w:t>
            </w:r>
            <w:r w:rsidDel="00000000" w:rsidR="00000000" w:rsidRPr="00000000">
              <w:rPr>
                <w:color w:val="575b5f"/>
                <w:shd w:fill="auto" w:val="clear"/>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Rule="auto"/>
              <w:rPr>
                <w:color w:val="575b5f"/>
                <w:shd w:fill="auto" w:val="clear"/>
                <w:vertAlign w:val="superscript"/>
              </w:rPr>
            </w:pPr>
            <w:r w:rsidDel="00000000" w:rsidR="00000000" w:rsidRPr="00000000">
              <w:rPr>
                <w:color w:val="1b1c1d"/>
                <w:shd w:fill="auto" w:val="clear"/>
                <w:rtl w:val="0"/>
              </w:rPr>
              <w:t xml:space="preserve">Regulatory Compliance Consulting </w:t>
            </w:r>
            <w:r w:rsidDel="00000000" w:rsidR="00000000" w:rsidRPr="00000000">
              <w:rPr>
                <w:color w:val="575b5f"/>
                <w:shd w:fill="auto" w:val="clear"/>
                <w:vertAlign w:val="superscript"/>
                <w:rtl w:val="0"/>
              </w:rPr>
              <w:t xml:space="preserve">41</w:t>
            </w:r>
            <w:r w:rsidDel="00000000" w:rsidR="00000000" w:rsidRPr="00000000">
              <w:rPr>
                <w:color w:val="1b1c1d"/>
                <w:shd w:fill="auto" w:val="clear"/>
                <w:rtl w:val="0"/>
              </w:rPr>
              <w:t xml:space="preserve">, Facility Due Diligence (Regulatory Assurance) </w:t>
            </w:r>
            <w:r w:rsidDel="00000000" w:rsidR="00000000" w:rsidRPr="00000000">
              <w:rPr>
                <w:color w:val="575b5f"/>
                <w:shd w:fill="auto" w:val="clear"/>
                <w:vertAlign w:val="superscript"/>
                <w:rtl w:val="0"/>
              </w:rPr>
              <w:t xml:space="preserve">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Rule="auto"/>
              <w:rPr>
                <w:color w:val="575b5f"/>
                <w:shd w:fill="auto" w:val="clear"/>
                <w:vertAlign w:val="superscript"/>
              </w:rPr>
            </w:pPr>
            <w:r w:rsidDel="00000000" w:rsidR="00000000" w:rsidRPr="00000000">
              <w:rPr>
                <w:color w:val="1b1c1d"/>
                <w:shd w:fill="auto" w:val="clear"/>
                <w:rtl w:val="0"/>
              </w:rPr>
              <w:t xml:space="preserve">Safety Case Development (demonstrating compliance) </w:t>
            </w:r>
            <w:r w:rsidDel="00000000" w:rsidR="00000000" w:rsidRPr="00000000">
              <w:rPr>
                <w:color w:val="575b5f"/>
                <w:shd w:fill="auto" w:val="clear"/>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Rule="auto"/>
              <w:rPr>
                <w:color w:val="575b5f"/>
                <w:shd w:fill="auto" w:val="clear"/>
                <w:vertAlign w:val="superscript"/>
              </w:rPr>
            </w:pPr>
            <w:r w:rsidDel="00000000" w:rsidR="00000000" w:rsidRPr="00000000">
              <w:rPr>
                <w:color w:val="1b1c1d"/>
                <w:shd w:fill="auto" w:val="clear"/>
                <w:rtl w:val="0"/>
              </w:rPr>
              <w:t xml:space="preserve">Aging OT infrastructure vulnerabilities </w:t>
            </w:r>
            <w:r w:rsidDel="00000000" w:rsidR="00000000" w:rsidRPr="00000000">
              <w:rPr>
                <w:color w:val="575b5f"/>
                <w:shd w:fill="auto" w:val="clear"/>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Rule="auto"/>
              <w:rPr>
                <w:color w:val="575b5f"/>
                <w:shd w:fill="auto" w:val="clear"/>
                <w:vertAlign w:val="superscript"/>
              </w:rPr>
            </w:pPr>
            <w:r w:rsidDel="00000000" w:rsidR="00000000" w:rsidRPr="00000000">
              <w:rPr>
                <w:color w:val="1b1c1d"/>
                <w:shd w:fill="auto" w:val="clear"/>
                <w:rtl w:val="0"/>
              </w:rPr>
              <w:t xml:space="preserve">OT Security Assessments (Vulnerability Discovery) </w:t>
            </w:r>
            <w:r w:rsidDel="00000000" w:rsidR="00000000" w:rsidRPr="00000000">
              <w:rPr>
                <w:color w:val="575b5f"/>
                <w:shd w:fill="auto" w:val="clear"/>
                <w:vertAlign w:val="superscript"/>
                <w:rtl w:val="0"/>
              </w:rPr>
              <w:t xml:space="preserve">18</w:t>
            </w:r>
            <w:r w:rsidDel="00000000" w:rsidR="00000000" w:rsidRPr="00000000">
              <w:rPr>
                <w:color w:val="1b1c1d"/>
                <w:shd w:fill="auto" w:val="clear"/>
                <w:rtl w:val="0"/>
              </w:rPr>
              <w:t xml:space="preserve">, Penetration Testing </w:t>
            </w:r>
            <w:r w:rsidDel="00000000" w:rsidR="00000000" w:rsidRPr="00000000">
              <w:rPr>
                <w:color w:val="575b5f"/>
                <w:shd w:fill="auto" w:val="clear"/>
                <w:vertAlign w:val="superscript"/>
                <w:rtl w:val="0"/>
              </w:rPr>
              <w:t xml:space="preserve">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Rule="auto"/>
              <w:rPr>
                <w:color w:val="575b5f"/>
                <w:shd w:fill="auto" w:val="clear"/>
                <w:vertAlign w:val="superscript"/>
              </w:rPr>
            </w:pPr>
            <w:r w:rsidDel="00000000" w:rsidR="00000000" w:rsidRPr="00000000">
              <w:rPr>
                <w:color w:val="1b1c1d"/>
                <w:shd w:fill="auto" w:val="clear"/>
                <w:rtl w:val="0"/>
              </w:rPr>
              <w:t xml:space="preserve">Hazard and Threat Analysis </w:t>
            </w:r>
            <w:r w:rsidDel="00000000" w:rsidR="00000000" w:rsidRPr="00000000">
              <w:rPr>
                <w:color w:val="575b5f"/>
                <w:shd w:fill="auto" w:val="clear"/>
                <w:vertAlign w:val="superscript"/>
                <w:rtl w:val="0"/>
              </w:rPr>
              <w:t xml:space="preserve">49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Rule="auto"/>
              <w:rPr>
                <w:color w:val="575b5f"/>
                <w:shd w:fill="auto" w:val="clear"/>
                <w:vertAlign w:val="superscript"/>
              </w:rPr>
            </w:pPr>
            <w:r w:rsidDel="00000000" w:rsidR="00000000" w:rsidRPr="00000000">
              <w:rPr>
                <w:color w:val="1b1c1d"/>
                <w:shd w:fill="auto" w:val="clear"/>
                <w:rtl w:val="0"/>
              </w:rPr>
              <w:t xml:space="preserve">Remote access exploitation risks </w:t>
            </w:r>
            <w:r w:rsidDel="00000000" w:rsidR="00000000" w:rsidRPr="00000000">
              <w:rPr>
                <w:color w:val="575b5f"/>
                <w:shd w:fill="auto" w:val="clear"/>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Rule="auto"/>
              <w:rPr>
                <w:color w:val="575b5f"/>
                <w:shd w:fill="auto" w:val="clear"/>
                <w:vertAlign w:val="superscript"/>
              </w:rPr>
            </w:pPr>
            <w:r w:rsidDel="00000000" w:rsidR="00000000" w:rsidRPr="00000000">
              <w:rPr>
                <w:color w:val="1b1c1d"/>
                <w:shd w:fill="auto" w:val="clear"/>
                <w:rtl w:val="0"/>
              </w:rPr>
              <w:t xml:space="preserve">Security Assessments (Penetration Testing, Red Teaming) </w:t>
            </w:r>
            <w:r w:rsidDel="00000000" w:rsidR="00000000" w:rsidRPr="00000000">
              <w:rPr>
                <w:color w:val="575b5f"/>
                <w:shd w:fill="auto" w:val="clear"/>
                <w:vertAlign w:val="superscript"/>
                <w:rtl w:val="0"/>
              </w:rPr>
              <w:t xml:space="preserve">41</w:t>
            </w:r>
            <w:r w:rsidDel="00000000" w:rsidR="00000000" w:rsidRPr="00000000">
              <w:rPr>
                <w:color w:val="1b1c1d"/>
                <w:shd w:fill="auto" w:val="clear"/>
                <w:rtl w:val="0"/>
              </w:rPr>
              <w:t xml:space="preserve">, OT Security Architecture Review </w:t>
            </w:r>
            <w:r w:rsidDel="00000000" w:rsidR="00000000" w:rsidRPr="00000000">
              <w:rPr>
                <w:color w:val="575b5f"/>
                <w:shd w:fill="auto" w:val="clear"/>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Rule="auto"/>
              <w:rPr>
                <w:color w:val="575b5f"/>
                <w:shd w:fill="auto" w:val="clear"/>
                <w:vertAlign w:val="superscript"/>
              </w:rPr>
            </w:pPr>
            <w:r w:rsidDel="00000000" w:rsidR="00000000" w:rsidRPr="00000000">
              <w:rPr>
                <w:color w:val="1b1c1d"/>
                <w:shd w:fill="auto" w:val="clear"/>
                <w:rtl w:val="0"/>
              </w:rPr>
              <w:t xml:space="preserve">Security-Informed HAZOP Studies </w:t>
            </w:r>
            <w:r w:rsidDel="00000000" w:rsidR="00000000" w:rsidRPr="00000000">
              <w:rPr>
                <w:color w:val="575b5f"/>
                <w:shd w:fill="auto" w:val="clear"/>
                <w:vertAlign w:val="superscript"/>
                <w:rtl w:val="0"/>
              </w:rPr>
              <w:t xml:space="preserve">56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Rule="auto"/>
              <w:rPr>
                <w:color w:val="575b5f"/>
                <w:shd w:fill="auto" w:val="clear"/>
                <w:vertAlign w:val="superscript"/>
              </w:rPr>
            </w:pPr>
            <w:r w:rsidDel="00000000" w:rsidR="00000000" w:rsidRPr="00000000">
              <w:rPr>
                <w:color w:val="1b1c1d"/>
                <w:shd w:fill="auto" w:val="clear"/>
                <w:rtl w:val="0"/>
              </w:rPr>
              <w:t xml:space="preserve">Supply chain compromise </w:t>
            </w:r>
            <w:r w:rsidDel="00000000" w:rsidR="00000000" w:rsidRPr="00000000">
              <w:rPr>
                <w:color w:val="575b5f"/>
                <w:shd w:fill="auto" w:val="clear"/>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Threat Intelligence </w:t>
            </w:r>
            <w:r w:rsidDel="00000000" w:rsidR="00000000" w:rsidRPr="00000000">
              <w:rPr>
                <w:color w:val="575b5f"/>
                <w:shd w:fill="auto" w:val="clear"/>
                <w:vertAlign w:val="superscript"/>
                <w:rtl w:val="0"/>
              </w:rPr>
              <w:t xml:space="preserve">45</w:t>
            </w:r>
            <w:r w:rsidDel="00000000" w:rsidR="00000000" w:rsidRPr="00000000">
              <w:rPr>
                <w:color w:val="1b1c1d"/>
                <w:shd w:fill="auto" w:val="clear"/>
                <w:rtl w:val="0"/>
              </w:rPr>
              <w:t xml:space="preserve">, Vendor Security Assessments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Rule="auto"/>
              <w:rPr>
                <w:color w:val="575b5f"/>
                <w:shd w:fill="auto" w:val="clear"/>
                <w:vertAlign w:val="superscript"/>
              </w:rPr>
            </w:pPr>
            <w:r w:rsidDel="00000000" w:rsidR="00000000" w:rsidRPr="00000000">
              <w:rPr>
                <w:color w:val="1b1c1d"/>
                <w:shd w:fill="auto" w:val="clear"/>
                <w:rtl w:val="0"/>
              </w:rPr>
              <w:t xml:space="preserve">Risk Assessment (Supply Chain Risks) </w:t>
            </w:r>
            <w:r w:rsidDel="00000000" w:rsidR="00000000" w:rsidRPr="00000000">
              <w:rPr>
                <w:color w:val="575b5f"/>
                <w:shd w:fill="auto" w:val="clear"/>
                <w:vertAlign w:val="superscript"/>
                <w:rtl w:val="0"/>
              </w:rPr>
              <w:t xml:space="preserve">49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Rule="auto"/>
              <w:rPr>
                <w:color w:val="575b5f"/>
                <w:shd w:fill="auto" w:val="clear"/>
                <w:vertAlign w:val="superscript"/>
              </w:rPr>
            </w:pPr>
            <w:r w:rsidDel="00000000" w:rsidR="00000000" w:rsidRPr="00000000">
              <w:rPr>
                <w:color w:val="1b1c1d"/>
                <w:shd w:fill="auto" w:val="clear"/>
                <w:rtl w:val="0"/>
              </w:rPr>
              <w:t xml:space="preserve">Need for improved cyber resilience </w:t>
            </w:r>
            <w:r w:rsidDel="00000000" w:rsidR="00000000" w:rsidRPr="00000000">
              <w:rPr>
                <w:color w:val="575b5f"/>
                <w:shd w:fill="auto" w:val="clear"/>
                <w:vertAlign w:val="superscript"/>
                <w:rtl w:val="0"/>
              </w:rPr>
              <w:t xml:space="preserve">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Rule="auto"/>
              <w:rPr>
                <w:color w:val="575b5f"/>
                <w:shd w:fill="auto" w:val="clear"/>
                <w:vertAlign w:val="superscript"/>
              </w:rPr>
            </w:pPr>
            <w:r w:rsidDel="00000000" w:rsidR="00000000" w:rsidRPr="00000000">
              <w:rPr>
                <w:color w:val="1b1c1d"/>
                <w:shd w:fill="auto" w:val="clear"/>
                <w:rtl w:val="0"/>
              </w:rPr>
              <w:t xml:space="preserve">Cyber Resilience Assessment </w:t>
            </w:r>
            <w:r w:rsidDel="00000000" w:rsidR="00000000" w:rsidRPr="00000000">
              <w:rPr>
                <w:color w:val="575b5f"/>
                <w:shd w:fill="auto" w:val="clear"/>
                <w:vertAlign w:val="superscript"/>
                <w:rtl w:val="0"/>
              </w:rPr>
              <w:t xml:space="preserve">43</w:t>
            </w:r>
            <w:r w:rsidDel="00000000" w:rsidR="00000000" w:rsidRPr="00000000">
              <w:rPr>
                <w:color w:val="1b1c1d"/>
                <w:shd w:fill="auto" w:val="clear"/>
                <w:rtl w:val="0"/>
              </w:rPr>
              <w:t xml:space="preserve">, Incident Response Planning </w:t>
            </w:r>
            <w:r w:rsidDel="00000000" w:rsidR="00000000" w:rsidRPr="00000000">
              <w:rPr>
                <w:color w:val="575b5f"/>
                <w:shd w:fill="auto" w:val="clear"/>
                <w:vertAlign w:val="superscript"/>
                <w:rtl w:val="0"/>
              </w:rPr>
              <w:t xml:space="preserve">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Rule="auto"/>
              <w:rPr>
                <w:color w:val="575b5f"/>
                <w:shd w:fill="auto" w:val="clear"/>
                <w:vertAlign w:val="superscript"/>
              </w:rPr>
            </w:pPr>
            <w:r w:rsidDel="00000000" w:rsidR="00000000" w:rsidRPr="00000000">
              <w:rPr>
                <w:color w:val="1b1c1d"/>
                <w:shd w:fill="auto" w:val="clear"/>
                <w:rtl w:val="0"/>
              </w:rPr>
              <w:t xml:space="preserve">ASCE Software for managing safety and security information </w:t>
            </w:r>
            <w:r w:rsidDel="00000000" w:rsidR="00000000" w:rsidRPr="00000000">
              <w:rPr>
                <w:color w:val="575b5f"/>
                <w:shd w:fill="auto" w:val="clear"/>
                <w:vertAlign w:val="superscript"/>
                <w:rtl w:val="0"/>
              </w:rPr>
              <w:t xml:space="preserve">55</w:t>
            </w:r>
          </w:p>
        </w:tc>
      </w:tr>
    </w:tbl>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Rule="auto"/>
        <w:rPr>
          <w:b w:val="1"/>
          <w:color w:val="1b1c1d"/>
        </w:rPr>
      </w:pPr>
      <w:r w:rsidDel="00000000" w:rsidR="00000000" w:rsidRPr="00000000">
        <w:rPr>
          <w:b w:val="1"/>
          <w:color w:val="1b1c1d"/>
          <w:rtl w:val="0"/>
        </w:rPr>
        <w:t xml:space="preserve">Table 2: Proposed Engagement Plan and Key Messaging for Different Stakeholders at Range Resources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55" w:lineRule="auto"/>
        <w:rPr>
          <w:b w:val="1"/>
          <w:color w:val="1b1c1d"/>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b w:val="1"/>
          <w:color w:val="1b1c1d"/>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b w:val="1"/>
          <w:color w:val="1b1c1d"/>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b w:val="1"/>
          <w:color w:val="1b1c1d"/>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Rule="auto"/>
              <w:rPr>
                <w:b w:val="1"/>
                <w:color w:val="1b1c1d"/>
                <w:shd w:fill="auto" w:val="clear"/>
              </w:rPr>
            </w:pPr>
            <w:r w:rsidDel="00000000" w:rsidR="00000000" w:rsidRPr="00000000">
              <w:rPr>
                <w:b w:val="1"/>
                <w:color w:val="1b1c1d"/>
                <w:shd w:fill="auto" w:val="clear"/>
                <w:rtl w:val="0"/>
              </w:rPr>
              <w:t xml:space="preserve">Target Stakeholder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Rule="auto"/>
              <w:rPr>
                <w:b w:val="1"/>
                <w:color w:val="1b1c1d"/>
                <w:shd w:fill="auto" w:val="clear"/>
              </w:rPr>
            </w:pPr>
            <w:r w:rsidDel="00000000" w:rsidR="00000000" w:rsidRPr="00000000">
              <w:rPr>
                <w:b w:val="1"/>
                <w:color w:val="1b1c1d"/>
                <w:shd w:fill="auto" w:val="clear"/>
                <w:rtl w:val="0"/>
              </w:rPr>
              <w:t xml:space="preserve">Key Concerns/Priorities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Rule="auto"/>
              <w:rPr>
                <w:b w:val="1"/>
                <w:color w:val="1b1c1d"/>
                <w:shd w:fill="auto" w:val="clear"/>
              </w:rPr>
            </w:pPr>
            <w:r w:rsidDel="00000000" w:rsidR="00000000" w:rsidRPr="00000000">
              <w:rPr>
                <w:b w:val="1"/>
                <w:color w:val="1b1c1d"/>
                <w:shd w:fill="auto" w:val="clear"/>
                <w:rtl w:val="0"/>
              </w:rPr>
              <w:t xml:space="preserve">Tailored Messaging (NCC Group/Adelard Services)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Rule="auto"/>
              <w:rPr>
                <w:b w:val="1"/>
                <w:color w:val="1b1c1d"/>
                <w:shd w:fill="auto" w:val="clear"/>
              </w:rPr>
            </w:pPr>
            <w:r w:rsidDel="00000000" w:rsidR="00000000" w:rsidRPr="00000000">
              <w:rPr>
                <w:b w:val="1"/>
                <w:color w:val="1b1c1d"/>
                <w:shd w:fill="auto" w:val="clear"/>
                <w:rtl w:val="0"/>
              </w:rPr>
              <w:t xml:space="preserve">Recommended Initial Engagement Activity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CISO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Protecting against cyber threats, data security, regulatory compliance (cybersecurity)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NCC Group's Threat Intelligence, OT/IT Security Assessments, Incident Response capabilities, Regulatory Compliance Consulting. Adelard's Security-Informed Safety approach.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Offer a briefing on the current cyber threat landscape in the oil and gas industry.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COO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Operational continuity, efficiency, safety of operations, minimizing downtime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NCC Group's OT Security solutions, Cyber Resilience Assessment. Adelard's Safety Case Development, Risk Assessment, focus on operational resilience.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Propose a high-level OT cybersecurity risk assessment.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CSO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Personnel safety, environmental protection, regulatory compliance (safety)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Adelard's Safety Case Development, Security-Informed HAZOP Studies, Risk Assessment expertise. NCC Group's capabilities in preventing cyber-physical incidents.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Introduce Adelard's expertise in safety case development and the security-informed safety approach.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VP of Engineering/Operations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Technical security of infrastructure, reliability of systems, efficient operations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NCC Group's OT Security Architecture Review, Vulnerability Assessments, Product Security Testing for industrial equipment. Adelard's Hazard and Threat Analysis, ASCE software for managing safety information.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Offer a technical deep dive into NCC Group's OT security assessment methodologies.</w:t>
            </w:r>
          </w:p>
        </w:tc>
      </w:tr>
    </w:tbl>
    <w:p w:rsidR="00000000" w:rsidDel="00000000" w:rsidP="00000000" w:rsidRDefault="00000000" w:rsidRPr="00000000" w14:paraId="0000006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 Range Resources Corp Company Profile - GlobalData, accessed March 17, 2025, </w:t>
      </w:r>
      <w:hyperlink r:id="rId6">
        <w:r w:rsidDel="00000000" w:rsidR="00000000" w:rsidRPr="00000000">
          <w:rPr>
            <w:color w:val="0000ee"/>
            <w:u w:val="single"/>
            <w:rtl w:val="0"/>
          </w:rPr>
          <w:t xml:space="preserve">https://www.globaldata.com/company-profile/range-resources-corp/</w:t>
        </w:r>
      </w:hyperlink>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 Operations - Range Resources, accessed March 17, 2025, </w:t>
      </w:r>
      <w:hyperlink r:id="rId7">
        <w:r w:rsidDel="00000000" w:rsidR="00000000" w:rsidRPr="00000000">
          <w:rPr>
            <w:color w:val="0000ee"/>
            <w:u w:val="single"/>
            <w:rtl w:val="0"/>
          </w:rPr>
          <w:t xml:space="preserve">https://www.rangeresources.com/operations/</w:t>
        </w:r>
      </w:hyperlink>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 Range Resources (NYSE:RRC) - Stock Price, News &amp; Analysis - Simply Wall St, accessed March 17, 2025, </w:t>
      </w:r>
      <w:hyperlink r:id="rId8">
        <w:r w:rsidDel="00000000" w:rsidR="00000000" w:rsidRPr="00000000">
          <w:rPr>
            <w:color w:val="0000ee"/>
            <w:u w:val="single"/>
            <w:rtl w:val="0"/>
          </w:rPr>
          <w:t xml:space="preserve">https://simplywall.st/stocks/us/energy/nyse-rrc/range-resources</w:t>
        </w:r>
      </w:hyperlink>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 RANGE RESOURCES CORPORATION, accessed March 17, 2025, </w:t>
      </w:r>
      <w:hyperlink r:id="rId9">
        <w:r w:rsidDel="00000000" w:rsidR="00000000" w:rsidRPr="00000000">
          <w:rPr>
            <w:color w:val="0000ee"/>
            <w:u w:val="single"/>
            <w:rtl w:val="0"/>
          </w:rPr>
          <w:t xml:space="preserve">https://ir.rangeresources.com/static-files/2a7651ae-4f2b-490e-8363-534a6a4b0a60</w:t>
        </w:r>
      </w:hyperlink>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 Company Presentation February 2025 - Investors | Range Resources, accessed March 17, 2025, </w:t>
      </w:r>
      <w:hyperlink r:id="rId10">
        <w:r w:rsidDel="00000000" w:rsidR="00000000" w:rsidRPr="00000000">
          <w:rPr>
            <w:color w:val="0000ee"/>
            <w:u w:val="single"/>
            <w:rtl w:val="0"/>
          </w:rPr>
          <w:t xml:space="preserve">https://ir.rangeresources.com/static-files/cd9b4c2c-f4fe-4118-9659-a4c3528b95b1</w:t>
        </w:r>
      </w:hyperlink>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6. Range Announces Fourth Quarter 2024 Results and Three-Year Outlook, accessed March 17, 2025, </w:t>
      </w:r>
      <w:hyperlink r:id="rId11">
        <w:r w:rsidDel="00000000" w:rsidR="00000000" w:rsidRPr="00000000">
          <w:rPr>
            <w:color w:val="0000ee"/>
            <w:u w:val="single"/>
            <w:rtl w:val="0"/>
          </w:rPr>
          <w:t xml:space="preserve">https://ir.rangeresources.com/news-releases/news-release-details/range-announces-fourth-quarter-2024-results-and-three-year</w:t>
        </w:r>
      </w:hyperlink>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7. Range Announces Fourth Quarter 2024 Results and Three-Year Outlook, accessed March 17, 2025, </w:t>
      </w:r>
      <w:hyperlink r:id="rId12">
        <w:r w:rsidDel="00000000" w:rsidR="00000000" w:rsidRPr="00000000">
          <w:rPr>
            <w:color w:val="0000ee"/>
            <w:u w:val="single"/>
            <w:rtl w:val="0"/>
          </w:rPr>
          <w:t xml:space="preserve">https://www.globenewswire.com/news-release/2025/02/25/3032464/0/en/Range-Announces-Fourth-Quarter-2024-Results-and-Three-Year-Outlook.html</w:t>
        </w:r>
      </w:hyperlink>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8. Range Announces Fourth Quarter 2024 Results and Three-Year Outlook, accessed March 17, 2025, </w:t>
      </w:r>
      <w:hyperlink r:id="rId13">
        <w:r w:rsidDel="00000000" w:rsidR="00000000" w:rsidRPr="00000000">
          <w:rPr>
            <w:color w:val="0000ee"/>
            <w:u w:val="single"/>
            <w:rtl w:val="0"/>
          </w:rPr>
          <w:t xml:space="preserve">https://www.stocktitan.net/news/RRC/range-announces-fourth-quarter-2024-results-and-three-year-8vyaa1wqva00.html</w:t>
        </w:r>
      </w:hyperlink>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9. Range Resources Corporation (NYSE:RRC) Analysis: A... | FMP - Financial Modeling Prep, accessed March 17, 2025, </w:t>
      </w:r>
      <w:hyperlink r:id="rId14">
        <w:r w:rsidDel="00000000" w:rsidR="00000000" w:rsidRPr="00000000">
          <w:rPr>
            <w:color w:val="0000ee"/>
            <w:u w:val="single"/>
            <w:rtl w:val="0"/>
          </w:rPr>
          <w:t xml:space="preserve">https://site.financialmodelingprep.com/market-news/range-resources-corporation-nyse-rrc-market-analysis-future-outlook</w:t>
        </w:r>
      </w:hyperlink>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10. Beyond The Numbers: 14 Analysts Discuss Range Resources Stock | Nasdaq, accessed March 17, 2025, </w:t>
      </w:r>
      <w:hyperlink r:id="rId15">
        <w:r w:rsidDel="00000000" w:rsidR="00000000" w:rsidRPr="00000000">
          <w:rPr>
            <w:color w:val="0000ee"/>
            <w:u w:val="single"/>
            <w:rtl w:val="0"/>
          </w:rPr>
          <w:t xml:space="preserve">https://www.nasdaq.com/articles/beyond-numbers-14-analysts-discuss-range-resources-stock</w:t>
        </w:r>
      </w:hyperlink>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11. Our Vision &amp; Values - Range Resources, accessed March 17, 2025, </w:t>
      </w:r>
      <w:hyperlink r:id="rId16">
        <w:r w:rsidDel="00000000" w:rsidR="00000000" w:rsidRPr="00000000">
          <w:rPr>
            <w:color w:val="0000ee"/>
            <w:u w:val="single"/>
            <w:rtl w:val="0"/>
          </w:rPr>
          <w:t xml:space="preserve">https://www.rangeresources.com/about-us/vision-values/</w:t>
        </w:r>
      </w:hyperlink>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12. Mission Statement, Vision, &amp; Core Values (2024) of Range Resources Corporation (RRC)., accessed March 17, 2025, </w:t>
      </w:r>
      <w:hyperlink r:id="rId17">
        <w:r w:rsidDel="00000000" w:rsidR="00000000" w:rsidRPr="00000000">
          <w:rPr>
            <w:color w:val="0000ee"/>
            <w:u w:val="single"/>
            <w:rtl w:val="0"/>
          </w:rPr>
          <w:t xml:space="preserve">https://dcfmodeling.com/blogs/vision/rrc-mission-vision</w:t>
        </w:r>
      </w:hyperlink>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13. Sustainability - Range Resources, accessed March 17, 2025, </w:t>
      </w:r>
      <w:hyperlink r:id="rId18">
        <w:r w:rsidDel="00000000" w:rsidR="00000000" w:rsidRPr="00000000">
          <w:rPr>
            <w:color w:val="0000ee"/>
            <w:u w:val="single"/>
            <w:rtl w:val="0"/>
          </w:rPr>
          <w:t xml:space="preserve">https://www.rangeresources.com/sustainability/</w:t>
        </w:r>
      </w:hyperlink>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14. Top Cybersecurity Threats Facing the Oil and Gas Industry in 2025 - Silverline Solutions, accessed March 17, 2025, </w:t>
      </w:r>
      <w:hyperlink r:id="rId19">
        <w:r w:rsidDel="00000000" w:rsidR="00000000" w:rsidRPr="00000000">
          <w:rPr>
            <w:color w:val="0000ee"/>
            <w:u w:val="single"/>
            <w:rtl w:val="0"/>
          </w:rPr>
          <w:t xml:space="preserve">https://www.silverlinesolutions.com/top-cyber-threats-facing-the-oil-and-gas-industry-in-2025/</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15. The Critical Role of OT Security in the Oil and Gas (O&amp;G) Industry, accessed March 17, 2025, </w:t>
      </w:r>
      <w:hyperlink r:id="rId20">
        <w:r w:rsidDel="00000000" w:rsidR="00000000" w:rsidRPr="00000000">
          <w:rPr>
            <w:color w:val="0000ee"/>
            <w:u w:val="single"/>
            <w:rtl w:val="0"/>
          </w:rPr>
          <w:t xml:space="preserve">https://cloudsecurityalliance.org/articles/the-critical-role-of-ot-security-in-the-oil-and-gas-o-g-industry</w:t>
        </w:r>
      </w:hyperlink>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16. Industrial Cybersecurity in the Oil &amp; Gas Industry - Dragos, accessed March 17, 2025, </w:t>
      </w:r>
      <w:hyperlink r:id="rId21">
        <w:r w:rsidDel="00000000" w:rsidR="00000000" w:rsidRPr="00000000">
          <w:rPr>
            <w:color w:val="0000ee"/>
            <w:u w:val="single"/>
            <w:rtl w:val="0"/>
          </w:rPr>
          <w:t xml:space="preserve">https://www.dragos.com/industries/oil-gas-cybersecurity/</w:t>
        </w:r>
      </w:hyperlink>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17. Cybersecurity for Oil and Gas: Vulnerabilities &amp; Solutions | Darktrace, accessed March 17, 2025, </w:t>
      </w:r>
      <w:hyperlink r:id="rId22">
        <w:r w:rsidDel="00000000" w:rsidR="00000000" w:rsidRPr="00000000">
          <w:rPr>
            <w:color w:val="0000ee"/>
            <w:u w:val="single"/>
            <w:rtl w:val="0"/>
          </w:rPr>
          <w:t xml:space="preserve">https://darktrace.com/cyber-ai-glossary/cybersecurity-for-oil-and-gas</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18. Cyber Security for Operational Technology (OT) | NCC Group, accessed March 17, 2025, </w:t>
      </w:r>
      <w:hyperlink r:id="rId23">
        <w:r w:rsidDel="00000000" w:rsidR="00000000" w:rsidRPr="00000000">
          <w:rPr>
            <w:color w:val="0000ee"/>
            <w:u w:val="single"/>
            <w:rtl w:val="0"/>
          </w:rPr>
          <w:t xml:space="preserve">https://www.nccgroup.com/us/consulting-implementation/operational-technology/</w:t>
        </w:r>
      </w:hyperlink>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19. Top 5 Cybersecurity Threats to Oil &amp; Gas - Dragos, accessed March 17, 2025, </w:t>
      </w:r>
      <w:hyperlink r:id="rId24">
        <w:r w:rsidDel="00000000" w:rsidR="00000000" w:rsidRPr="00000000">
          <w:rPr>
            <w:color w:val="0000ee"/>
            <w:u w:val="single"/>
            <w:rtl w:val="0"/>
          </w:rPr>
          <w:t xml:space="preserve">https://www.dragos.com/blog/top-5-cybersecurity-threats-to-oil-gas-and-how-to-protect-against-them/</w:t>
        </w:r>
      </w:hyperlink>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20. Oilfield Safety Laws and OSHA Regulations: What Every Oil and Gas Worker Should Know. - Zehl &amp; Associates, accessed March 17, 2025, </w:t>
      </w:r>
      <w:hyperlink r:id="rId25">
        <w:r w:rsidDel="00000000" w:rsidR="00000000" w:rsidRPr="00000000">
          <w:rPr>
            <w:color w:val="0000ee"/>
            <w:u w:val="single"/>
            <w:rtl w:val="0"/>
          </w:rPr>
          <w:t xml:space="preserve">https://www.zehllaw.com/oilfield-safety-laws-osha-regulations-oil-gas-workers-should-know/</w:t>
        </w:r>
      </w:hyperlink>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21. The Ultimate Guide to Oil and Gas Safety Regulations - SEE Forge creators of FAT FINGER, accessed March 17, 2025, </w:t>
      </w:r>
      <w:hyperlink r:id="rId26">
        <w:r w:rsidDel="00000000" w:rsidR="00000000" w:rsidRPr="00000000">
          <w:rPr>
            <w:color w:val="0000ee"/>
            <w:u w:val="single"/>
            <w:rtl w:val="0"/>
          </w:rPr>
          <w:t xml:space="preserve">https://fatfinger.io/the-ultimate-guide-to-oil-and-gas-safety-regulations/</w:t>
        </w:r>
      </w:hyperlink>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22. Oil and Gas Extraction - Standards | Occupational Safety and Health Administration, accessed March 17, 2025, </w:t>
      </w:r>
      <w:hyperlink r:id="rId27">
        <w:r w:rsidDel="00000000" w:rsidR="00000000" w:rsidRPr="00000000">
          <w:rPr>
            <w:color w:val="0000ee"/>
            <w:u w:val="single"/>
            <w:rtl w:val="0"/>
          </w:rPr>
          <w:t xml:space="preserve">https://www.osha.gov/oil-and-gas-extraction/standards</w:t>
        </w:r>
      </w:hyperlink>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23. Oil and Gas Extraction - Overview | Occupational Safety and Health Administration, accessed March 17, 2025, </w:t>
      </w:r>
      <w:hyperlink r:id="rId28">
        <w:r w:rsidDel="00000000" w:rsidR="00000000" w:rsidRPr="00000000">
          <w:rPr>
            <w:color w:val="0000ee"/>
            <w:u w:val="single"/>
            <w:rtl w:val="0"/>
          </w:rPr>
          <w:t xml:space="preserve">https://www.osha.gov/oil-and-gas-extraction</w:t>
        </w:r>
      </w:hyperlink>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24. Regulations &amp; Standards | Bureau of Safety and Environmental Enforcement - BSEE.gov, accessed March 17, 2025, </w:t>
      </w:r>
      <w:hyperlink r:id="rId29">
        <w:r w:rsidDel="00000000" w:rsidR="00000000" w:rsidRPr="00000000">
          <w:rPr>
            <w:color w:val="0000ee"/>
            <w:u w:val="single"/>
            <w:rtl w:val="0"/>
          </w:rPr>
          <w:t xml:space="preserve">https://www.bsee.gov/what-we-do/offshore-regulatory-programs/regulations-standards</w:t>
        </w:r>
      </w:hyperlink>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25. (PDF) The role of environmental compliance in oil and gas production: A critical assessment of pollution control strategies in the Nigerian petrochemical industry - ResearchGate, accessed March 17, 2025, </w:t>
      </w:r>
      <w:hyperlink r:id="rId30">
        <w:r w:rsidDel="00000000" w:rsidR="00000000" w:rsidRPr="00000000">
          <w:rPr>
            <w:color w:val="0000ee"/>
            <w:u w:val="single"/>
            <w:rtl w:val="0"/>
          </w:rPr>
          <w:t xml:space="preserve">https://www.researchgate.net/publication/385382328_The_role_of_environmental_compliance_in_oil_and_gas_production_A_critical_assessment_of_pollution_control_strategies_in_the_Nigerian_petrochemical_industry</w:t>
        </w:r>
      </w:hyperlink>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26. Compliance in the Oil &amp; Gas Industry | GAN Integrity, accessed March 17, 2025, </w:t>
      </w:r>
      <w:hyperlink r:id="rId31">
        <w:r w:rsidDel="00000000" w:rsidR="00000000" w:rsidRPr="00000000">
          <w:rPr>
            <w:color w:val="0000ee"/>
            <w:u w:val="single"/>
            <w:rtl w:val="0"/>
          </w:rPr>
          <w:t xml:space="preserve">https://www.ganintegrity.com/resources/blog/compliance-in-the-oil-gas-industry/</w:t>
        </w:r>
      </w:hyperlink>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27. Effects of environmental regulations on oil and gas royalties - Ranger Land and Minerals, accessed March 17, 2025, </w:t>
      </w:r>
      <w:hyperlink r:id="rId32">
        <w:r w:rsidDel="00000000" w:rsidR="00000000" w:rsidRPr="00000000">
          <w:rPr>
            <w:color w:val="0000ee"/>
            <w:u w:val="single"/>
            <w:rtl w:val="0"/>
          </w:rPr>
          <w:t xml:space="preserve">https://www.rangerminerals.com/effects-of-environmental-regulations-on-oil-and-gas-royalties/</w:t>
        </w:r>
      </w:hyperlink>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28. Overcoming the Greatest Challenges of Oil &amp; Gas Emissions Management - Envana, accessed March 17, 2025, </w:t>
      </w:r>
      <w:hyperlink r:id="rId33">
        <w:r w:rsidDel="00000000" w:rsidR="00000000" w:rsidRPr="00000000">
          <w:rPr>
            <w:color w:val="0000ee"/>
            <w:u w:val="single"/>
            <w:rtl w:val="0"/>
          </w:rPr>
          <w:t xml:space="preserve">https://www.envana.com/news/overcoming-the-greatest-challenges-of-oil-gas-emissions-management-blog</w:t>
        </w:r>
      </w:hyperlink>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29. Oil and gas industry: the sustainability challenge - Veolia, accessed March 17, 2025, </w:t>
      </w:r>
      <w:hyperlink r:id="rId34">
        <w:r w:rsidDel="00000000" w:rsidR="00000000" w:rsidRPr="00000000">
          <w:rPr>
            <w:color w:val="0000ee"/>
            <w:u w:val="single"/>
            <w:rtl w:val="0"/>
          </w:rPr>
          <w:t xml:space="preserve">https://www.veolia.com/en/climate-change/CO2-emissions/oil-and-gas-industry-sustainability-challenge</w:t>
        </w:r>
      </w:hyperlink>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30. Range Resources pleads no contest to environmental crimes | AP News, accessed March 17, 2025, </w:t>
      </w:r>
      <w:hyperlink r:id="rId35">
        <w:r w:rsidDel="00000000" w:rsidR="00000000" w:rsidRPr="00000000">
          <w:rPr>
            <w:color w:val="0000ee"/>
            <w:u w:val="single"/>
            <w:rtl w:val="0"/>
          </w:rPr>
          <w:t xml:space="preserve">https://apnews.com/general-news-e844a75c9af51752c2cec36e31effced</w:t>
        </w:r>
      </w:hyperlink>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31. DEP Orders Range Resources to Clean Up its Act on Well That Had Garnered a Then-Record $8.9 Million Fine - The Allegheny Front, accessed March 17, 2025, </w:t>
      </w:r>
      <w:hyperlink r:id="rId36">
        <w:r w:rsidDel="00000000" w:rsidR="00000000" w:rsidRPr="00000000">
          <w:rPr>
            <w:color w:val="0000ee"/>
            <w:u w:val="single"/>
            <w:rtl w:val="0"/>
          </w:rPr>
          <w:t xml:space="preserve">https://www.alleghenyfront.org/dep-orders-range-resources-to-clean-up-its-act-on-well-that-had-garnered-a-then-record-8-9-million-fine/</w:t>
        </w:r>
      </w:hyperlink>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32. Range Resources pleads no contest to environmental crimes at southwest Pa. well sites, accessed March 17, 2025, </w:t>
      </w:r>
      <w:hyperlink r:id="rId37">
        <w:r w:rsidDel="00000000" w:rsidR="00000000" w:rsidRPr="00000000">
          <w:rPr>
            <w:color w:val="0000ee"/>
            <w:u w:val="single"/>
            <w:rtl w:val="0"/>
          </w:rPr>
          <w:t xml:space="preserve">https://stateimpact.npr.org/pennsylvania/2020/06/12/range-resources-pleads-no-contest-to-environmental-crimes-at-southwest-pa-well-sites/</w:t>
        </w:r>
      </w:hyperlink>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33. Range Resources - Violation Tracker - Good Jobs First, accessed March 17, 2025, </w:t>
      </w:r>
      <w:hyperlink r:id="rId38">
        <w:r w:rsidDel="00000000" w:rsidR="00000000" w:rsidRPr="00000000">
          <w:rPr>
            <w:color w:val="0000ee"/>
            <w:u w:val="single"/>
            <w:rtl w:val="0"/>
          </w:rPr>
          <w:t xml:space="preserve">https://violationtracker.goodjobsfirst.org/parent/range-resources</w:t>
        </w:r>
      </w:hyperlink>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34. Range Resources - Wikipedia, accessed March 17, 2025, </w:t>
      </w:r>
      <w:hyperlink r:id="rId39">
        <w:r w:rsidDel="00000000" w:rsidR="00000000" w:rsidRPr="00000000">
          <w:rPr>
            <w:color w:val="0000ee"/>
            <w:u w:val="single"/>
            <w:rtl w:val="0"/>
          </w:rPr>
          <w:t xml:space="preserve">https://en.wikipedia.org/wiki/Range_Resources</w:t>
        </w:r>
      </w:hyperlink>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35. Top Challenges in Oil &amp; Gas Operations and How IoT Can Solve Them? - Bridgera, accessed March 17, 2025, </w:t>
      </w:r>
      <w:hyperlink r:id="rId40">
        <w:r w:rsidDel="00000000" w:rsidR="00000000" w:rsidRPr="00000000">
          <w:rPr>
            <w:color w:val="0000ee"/>
            <w:u w:val="single"/>
            <w:rtl w:val="0"/>
          </w:rPr>
          <w:t xml:space="preserve">https://bridgera.com/top-challenges-in-oil-gas-operations-and-how-iot-can-solve-them/</w:t>
        </w:r>
      </w:hyperlink>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36. Increasing Operational Efficiency in Upstream Oil and Gas - Seeq, accessed March 17, 2025, </w:t>
      </w:r>
      <w:hyperlink r:id="rId41">
        <w:r w:rsidDel="00000000" w:rsidR="00000000" w:rsidRPr="00000000">
          <w:rPr>
            <w:color w:val="0000ee"/>
            <w:u w:val="single"/>
            <w:rtl w:val="0"/>
          </w:rPr>
          <w:t xml:space="preserve">https://www.seeq.com/resources/blog/increasing-operational-efficiency-in-upstream-oil-and-gas/</w:t>
        </w:r>
      </w:hyperlink>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37. 7 Key Operational Excellence Challenges Facing the Oil and Gas Industry | by Frank J. Wyatt | On Business Process Management and Workflow Automation | Medium, accessed March 17, 2025, </w:t>
      </w:r>
      <w:hyperlink r:id="rId42">
        <w:r w:rsidDel="00000000" w:rsidR="00000000" w:rsidRPr="00000000">
          <w:rPr>
            <w:color w:val="0000ee"/>
            <w:u w:val="single"/>
            <w:rtl w:val="0"/>
          </w:rPr>
          <w:t xml:space="preserve">https://medium.com/business-process-management-software-comparisons/7-key-operational-excellence-challenges-facing-the-oil-and-gas-industry-775fec5009f5</w:t>
        </w:r>
      </w:hyperlink>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38. State of the Industry: Top Challenges in the Oil and Gas Industry - Vector Solutions, accessed March 17, 2025, </w:t>
      </w:r>
      <w:hyperlink r:id="rId43">
        <w:r w:rsidDel="00000000" w:rsidR="00000000" w:rsidRPr="00000000">
          <w:rPr>
            <w:color w:val="0000ee"/>
            <w:u w:val="single"/>
            <w:rtl w:val="0"/>
          </w:rPr>
          <w:t xml:space="preserve">https://www.vectorsolutions.com/resources/whitepapers-guides/challenges-in-oil-and-gas-industry/</w:t>
        </w:r>
      </w:hyperlink>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39. Risk Assessment Advisory for Cri cal Infrastructure Energy Sector, accessed March 17, 2025, </w:t>
      </w:r>
      <w:hyperlink r:id="rId44">
        <w:r w:rsidDel="00000000" w:rsidR="00000000" w:rsidRPr="00000000">
          <w:rPr>
            <w:color w:val="0000ee"/>
            <w:u w:val="single"/>
            <w:rtl w:val="0"/>
          </w:rPr>
          <w:t xml:space="preserve">https://www.cisc.gov.au/resources-subsite/Documents/raa-energy.pdf</w:t>
        </w:r>
      </w:hyperlink>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40. Australia's CISC releases risk assessment advisory for critical infrastructure across energy sector - Industrial Cyber, accessed March 17, 2025, </w:t>
      </w:r>
      <w:hyperlink r:id="rId45">
        <w:r w:rsidDel="00000000" w:rsidR="00000000" w:rsidRPr="00000000">
          <w:rPr>
            <w:color w:val="0000ee"/>
            <w:u w:val="single"/>
            <w:rtl w:val="0"/>
          </w:rPr>
          <w:t xml:space="preserve">https://industrialcyber.co/utilities-energy-power-water-waste/australias-cisc-releases-risk-assessment-advisory-for-critical-infrastructure-across-energy-sector/</w:t>
        </w:r>
      </w:hyperlink>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41. Energy &amp; Utilities Services | NCC Group, accessed March 17, 2025, </w:t>
      </w:r>
      <w:hyperlink r:id="rId46">
        <w:r w:rsidDel="00000000" w:rsidR="00000000" w:rsidRPr="00000000">
          <w:rPr>
            <w:color w:val="0000ee"/>
            <w:u w:val="single"/>
            <w:rtl w:val="0"/>
          </w:rPr>
          <w:t xml:space="preserve">https://www.nccgroup.com/au/energy-utilities-services/</w:t>
        </w:r>
      </w:hyperlink>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42. Facility Due Diligence &amp; OT Risk Assessment Services | NCC Group, accessed March 17, 2025, </w:t>
      </w:r>
      <w:hyperlink r:id="rId47">
        <w:r w:rsidDel="00000000" w:rsidR="00000000" w:rsidRPr="00000000">
          <w:rPr>
            <w:color w:val="0000ee"/>
            <w:u w:val="single"/>
            <w:rtl w:val="0"/>
          </w:rPr>
          <w:t xml:space="preserve">https://www.nccgroup.com/us/consulting-implementation/operational-technology/facility-due-diligence/</w:t>
        </w:r>
      </w:hyperlink>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43. Strengthening Your Business Resilience with Attack Simulation - NCC Group, accessed March 17, 2025, </w:t>
      </w:r>
      <w:hyperlink r:id="rId48">
        <w:r w:rsidDel="00000000" w:rsidR="00000000" w:rsidRPr="00000000">
          <w:rPr>
            <w:color w:val="0000ee"/>
            <w:u w:val="single"/>
            <w:rtl w:val="0"/>
          </w:rPr>
          <w:t xml:space="preserve">https://www.nccgroup.com/us/strengthen-your-business-continuity-and-resilience-with-cyber-attack-simulation/</w:t>
        </w:r>
      </w:hyperlink>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44. Enhance Cyber &amp; Software Resilience | Challenge - NCC Group, accessed March 17, 2025, </w:t>
      </w:r>
      <w:hyperlink r:id="rId49">
        <w:r w:rsidDel="00000000" w:rsidR="00000000" w:rsidRPr="00000000">
          <w:rPr>
            <w:color w:val="0000ee"/>
            <w:u w:val="single"/>
            <w:rtl w:val="0"/>
          </w:rPr>
          <w:t xml:space="preserve">https://www.nccgroup.com/us/how-do-you-improve-your-cyber-resilience/</w:t>
        </w:r>
      </w:hyperlink>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45. NCC Group | Leading Cyber Security &amp; Managed Services, accessed March 17, 2025, </w:t>
      </w:r>
      <w:hyperlink r:id="rId50">
        <w:r w:rsidDel="00000000" w:rsidR="00000000" w:rsidRPr="00000000">
          <w:rPr>
            <w:color w:val="0000ee"/>
            <w:u w:val="single"/>
            <w:rtl w:val="0"/>
          </w:rPr>
          <w:t xml:space="preserve">https://www.nccgroup.com/</w:t>
        </w:r>
      </w:hyperlink>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46. Strategy, Risk &amp; Compliance | NCC Group, accessed March 17, 2025, </w:t>
      </w:r>
      <w:hyperlink r:id="rId51">
        <w:r w:rsidDel="00000000" w:rsidR="00000000" w:rsidRPr="00000000">
          <w:rPr>
            <w:color w:val="0000ee"/>
            <w:u w:val="single"/>
            <w:rtl w:val="0"/>
          </w:rPr>
          <w:t xml:space="preserve">https://www.nccgroup.com/sg/consulting-implementation/strategy-risk-compliance/</w:t>
        </w:r>
      </w:hyperlink>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47. Risk Management | NCC Group PLC, accessed March 17, 2025, </w:t>
      </w:r>
      <w:hyperlink r:id="rId52">
        <w:r w:rsidDel="00000000" w:rsidR="00000000" w:rsidRPr="00000000">
          <w:rPr>
            <w:color w:val="0000ee"/>
            <w:u w:val="single"/>
            <w:rtl w:val="0"/>
          </w:rPr>
          <w:t xml:space="preserve">https://www.nccgroupplc.com/sustainability/responsible-business/risk-management/</w:t>
        </w:r>
      </w:hyperlink>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48. Governance and Standards | NCC Group PLC, accessed March 17, 2025, </w:t>
      </w:r>
      <w:hyperlink r:id="rId53">
        <w:r w:rsidDel="00000000" w:rsidR="00000000" w:rsidRPr="00000000">
          <w:rPr>
            <w:color w:val="0000ee"/>
            <w:u w:val="single"/>
            <w:rtl w:val="0"/>
          </w:rPr>
          <w:t xml:space="preserve">https://www.nccgroupplc.com/sustainability/responsible-business/governance-and-standards/</w:t>
        </w:r>
      </w:hyperlink>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49. Adelard, accessed March 17, 2025, </w:t>
      </w:r>
      <w:hyperlink r:id="rId54">
        <w:r w:rsidDel="00000000" w:rsidR="00000000" w:rsidRPr="00000000">
          <w:rPr>
            <w:color w:val="0000ee"/>
            <w:u w:val="single"/>
            <w:rtl w:val="0"/>
          </w:rPr>
          <w:t xml:space="preserve">https://www.adelard.com/</w:t>
        </w:r>
      </w:hyperlink>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50. Explore adelard.com Company Profile - Tomba, accessed March 17, 2025, </w:t>
      </w:r>
      <w:hyperlink r:id="rId55">
        <w:r w:rsidDel="00000000" w:rsidR="00000000" w:rsidRPr="00000000">
          <w:rPr>
            <w:color w:val="0000ee"/>
            <w:u w:val="single"/>
            <w:rtl w:val="0"/>
          </w:rPr>
          <w:t xml:space="preserve">https://tomba.io/company/adelard.com</w:t>
        </w:r>
      </w:hyperlink>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51. Adelard Email verification &amp; Email checker - Neverbounce.com, accessed March 17, 2025, </w:t>
      </w:r>
      <w:hyperlink r:id="rId56">
        <w:r w:rsidDel="00000000" w:rsidR="00000000" w:rsidRPr="00000000">
          <w:rPr>
            <w:color w:val="0000ee"/>
            <w:u w:val="single"/>
            <w:rtl w:val="0"/>
          </w:rPr>
          <w:t xml:space="preserve">https://www.neverbounce.com/company/adelard/1165543</w:t>
        </w:r>
      </w:hyperlink>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52. Adelard 2025 Company Profile: Valuation, Investors, Acquisition | PitchBook, accessed March 17, 2025, </w:t>
      </w:r>
      <w:hyperlink r:id="rId57">
        <w:r w:rsidDel="00000000" w:rsidR="00000000" w:rsidRPr="00000000">
          <w:rPr>
            <w:color w:val="0000ee"/>
            <w:u w:val="single"/>
            <w:rtl w:val="0"/>
          </w:rPr>
          <w:t xml:space="preserve">https://pitchbook.com/profiles/company/144750-34</w:t>
        </w:r>
      </w:hyperlink>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53. Sectors | Adelard, accessed March 17, 2025, </w:t>
      </w:r>
      <w:hyperlink r:id="rId58">
        <w:r w:rsidDel="00000000" w:rsidR="00000000" w:rsidRPr="00000000">
          <w:rPr>
            <w:color w:val="0000ee"/>
            <w:u w:val="single"/>
            <w:rtl w:val="0"/>
          </w:rPr>
          <w:t xml:space="preserve">https://www.adelard.com/sectors/</w:t>
        </w:r>
      </w:hyperlink>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54. (PDF) Safety and Assurance Cases: Past, Present and Possible Future – an Adelard Perspective - ResearchGate, accessed March 17, 2025, </w:t>
      </w:r>
      <w:hyperlink r:id="rId59">
        <w:r w:rsidDel="00000000" w:rsidR="00000000" w:rsidRPr="00000000">
          <w:rPr>
            <w:color w:val="0000ee"/>
            <w:u w:val="single"/>
            <w:rtl w:val="0"/>
          </w:rPr>
          <w:t xml:space="preserve">https://www.researchgate.net/publication/225907154_Safety_and_Assurance_Cases_Past_Present_and_Possible_Future_-_an_Adelard_Perspective</w:t>
        </w:r>
      </w:hyperlink>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55. ASCE | Adelard, accessed March 17, 2025, </w:t>
      </w:r>
      <w:hyperlink r:id="rId60">
        <w:r w:rsidDel="00000000" w:rsidR="00000000" w:rsidRPr="00000000">
          <w:rPr>
            <w:color w:val="0000ee"/>
            <w:u w:val="single"/>
            <w:rtl w:val="0"/>
          </w:rPr>
          <w:t xml:space="preserve">https://www.adelard.com/asce/</w:t>
        </w:r>
      </w:hyperlink>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56. www.adelard.com, accessed March 17, 2025, </w:t>
      </w:r>
      <w:hyperlink r:id="rId61">
        <w:r w:rsidDel="00000000" w:rsidR="00000000" w:rsidRPr="00000000">
          <w:rPr>
            <w:color w:val="0000ee"/>
            <w:u w:val="single"/>
            <w:rtl w:val="0"/>
          </w:rPr>
          <w:t xml:space="preserve">https://www.adelard.com/media/khvhry4p/sis-paper-v2.pdf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bridgera.com/top-challenges-in-oil-gas-operations-and-how-iot-can-solve-them/" TargetMode="External"/><Relationship Id="rId42" Type="http://schemas.openxmlformats.org/officeDocument/2006/relationships/hyperlink" Target="https://medium.com/business-process-management-software-comparisons/7-key-operational-excellence-challenges-facing-the-oil-and-gas-industry-775fec5009f5" TargetMode="External"/><Relationship Id="rId41" Type="http://schemas.openxmlformats.org/officeDocument/2006/relationships/hyperlink" Target="https://www.seeq.com/resources/blog/increasing-operational-efficiency-in-upstream-oil-and-gas/" TargetMode="External"/><Relationship Id="rId44" Type="http://schemas.openxmlformats.org/officeDocument/2006/relationships/hyperlink" Target="https://www.cisc.gov.au/resources-subsite/Documents/raa-energy.pdf" TargetMode="External"/><Relationship Id="rId43" Type="http://schemas.openxmlformats.org/officeDocument/2006/relationships/hyperlink" Target="https://www.vectorsolutions.com/resources/whitepapers-guides/challenges-in-oil-and-gas-industry/" TargetMode="External"/><Relationship Id="rId46" Type="http://schemas.openxmlformats.org/officeDocument/2006/relationships/hyperlink" Target="https://www.nccgroup.com/au/energy-utilities-services/" TargetMode="External"/><Relationship Id="rId45" Type="http://schemas.openxmlformats.org/officeDocument/2006/relationships/hyperlink" Target="https://industrialcyber.co/utilities-energy-power-water-waste/australias-cisc-releases-risk-assessment-advisory-for-critical-infrastructure-across-energy-secto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r.rangeresources.com/static-files/2a7651ae-4f2b-490e-8363-534a6a4b0a60" TargetMode="External"/><Relationship Id="rId48" Type="http://schemas.openxmlformats.org/officeDocument/2006/relationships/hyperlink" Target="https://www.nccgroup.com/us/strengthen-your-business-continuity-and-resilience-with-cyber-attack-simulation/" TargetMode="External"/><Relationship Id="rId47" Type="http://schemas.openxmlformats.org/officeDocument/2006/relationships/hyperlink" Target="https://www.nccgroup.com/us/consulting-implementation/operational-technology/facility-due-diligence/" TargetMode="External"/><Relationship Id="rId49" Type="http://schemas.openxmlformats.org/officeDocument/2006/relationships/hyperlink" Target="https://www.nccgroup.com/us/how-do-you-improve-your-cyber-resilience/" TargetMode="External"/><Relationship Id="rId5" Type="http://schemas.openxmlformats.org/officeDocument/2006/relationships/styles" Target="styles.xml"/><Relationship Id="rId6" Type="http://schemas.openxmlformats.org/officeDocument/2006/relationships/hyperlink" Target="https://www.globaldata.com/company-profile/range-resources-corp/" TargetMode="External"/><Relationship Id="rId7" Type="http://schemas.openxmlformats.org/officeDocument/2006/relationships/hyperlink" Target="https://www.rangeresources.com/operations/" TargetMode="External"/><Relationship Id="rId8" Type="http://schemas.openxmlformats.org/officeDocument/2006/relationships/hyperlink" Target="https://simplywall.st/stocks/us/energy/nyse-rrc/range-resources" TargetMode="External"/><Relationship Id="rId31" Type="http://schemas.openxmlformats.org/officeDocument/2006/relationships/hyperlink" Target="https://www.ganintegrity.com/resources/blog/compliance-in-the-oil-gas-industry/" TargetMode="External"/><Relationship Id="rId30" Type="http://schemas.openxmlformats.org/officeDocument/2006/relationships/hyperlink" Target="https://www.researchgate.net/publication/385382328_The_role_of_environmental_compliance_in_oil_and_gas_production_A_critical_assessment_of_pollution_control_strategies_in_the_Nigerian_petrochemical_industry" TargetMode="External"/><Relationship Id="rId33" Type="http://schemas.openxmlformats.org/officeDocument/2006/relationships/hyperlink" Target="https://www.envana.com/news/overcoming-the-greatest-challenges-of-oil-gas-emissions-management-blog" TargetMode="External"/><Relationship Id="rId32" Type="http://schemas.openxmlformats.org/officeDocument/2006/relationships/hyperlink" Target="https://www.rangerminerals.com/effects-of-environmental-regulations-on-oil-and-gas-royalties/" TargetMode="External"/><Relationship Id="rId35" Type="http://schemas.openxmlformats.org/officeDocument/2006/relationships/hyperlink" Target="https://apnews.com/general-news-e844a75c9af51752c2cec36e31effced" TargetMode="External"/><Relationship Id="rId34" Type="http://schemas.openxmlformats.org/officeDocument/2006/relationships/hyperlink" Target="https://www.veolia.com/en/climate-change/CO2-emissions/oil-and-gas-industry-sustainability-challenge" TargetMode="External"/><Relationship Id="rId37" Type="http://schemas.openxmlformats.org/officeDocument/2006/relationships/hyperlink" Target="https://stateimpact.npr.org/pennsylvania/2020/06/12/range-resources-pleads-no-contest-to-environmental-crimes-at-southwest-pa-well-sites/" TargetMode="External"/><Relationship Id="rId36" Type="http://schemas.openxmlformats.org/officeDocument/2006/relationships/hyperlink" Target="https://www.alleghenyfront.org/dep-orders-range-resources-to-clean-up-its-act-on-well-that-had-garnered-a-then-record-8-9-million-fine/" TargetMode="External"/><Relationship Id="rId39" Type="http://schemas.openxmlformats.org/officeDocument/2006/relationships/hyperlink" Target="https://en.wikipedia.org/wiki/Range_Resources" TargetMode="External"/><Relationship Id="rId38" Type="http://schemas.openxmlformats.org/officeDocument/2006/relationships/hyperlink" Target="https://violationtracker.goodjobsfirst.org/parent/range-resources" TargetMode="External"/><Relationship Id="rId61" Type="http://schemas.openxmlformats.org/officeDocument/2006/relationships/hyperlink" Target="https://www.adelard.com/media/khvhry4p/sis-paper-v2.pdf" TargetMode="External"/><Relationship Id="rId20" Type="http://schemas.openxmlformats.org/officeDocument/2006/relationships/hyperlink" Target="https://cloudsecurityalliance.org/articles/the-critical-role-of-ot-security-in-the-oil-and-gas-o-g-industry" TargetMode="External"/><Relationship Id="rId22" Type="http://schemas.openxmlformats.org/officeDocument/2006/relationships/hyperlink" Target="https://darktrace.com/cyber-ai-glossary/cybersecurity-for-oil-and-gas" TargetMode="External"/><Relationship Id="rId21" Type="http://schemas.openxmlformats.org/officeDocument/2006/relationships/hyperlink" Target="https://www.dragos.com/industries/oil-gas-cybersecurity/" TargetMode="External"/><Relationship Id="rId24" Type="http://schemas.openxmlformats.org/officeDocument/2006/relationships/hyperlink" Target="https://www.dragos.com/blog/top-5-cybersecurity-threats-to-oil-gas-and-how-to-protect-against-them/" TargetMode="External"/><Relationship Id="rId23" Type="http://schemas.openxmlformats.org/officeDocument/2006/relationships/hyperlink" Target="https://www.nccgroup.com/us/consulting-implementation/operational-technology/" TargetMode="External"/><Relationship Id="rId60" Type="http://schemas.openxmlformats.org/officeDocument/2006/relationships/hyperlink" Target="https://www.adelard.com/asce/" TargetMode="External"/><Relationship Id="rId26" Type="http://schemas.openxmlformats.org/officeDocument/2006/relationships/hyperlink" Target="https://fatfinger.io/the-ultimate-guide-to-oil-and-gas-safety-regulations/" TargetMode="External"/><Relationship Id="rId25" Type="http://schemas.openxmlformats.org/officeDocument/2006/relationships/hyperlink" Target="https://www.zehllaw.com/oilfield-safety-laws-osha-regulations-oil-gas-workers-should-know/" TargetMode="External"/><Relationship Id="rId28" Type="http://schemas.openxmlformats.org/officeDocument/2006/relationships/hyperlink" Target="https://www.osha.gov/oil-and-gas-extraction" TargetMode="External"/><Relationship Id="rId27" Type="http://schemas.openxmlformats.org/officeDocument/2006/relationships/hyperlink" Target="https://www.osha.gov/oil-and-gas-extraction/standards" TargetMode="External"/><Relationship Id="rId29" Type="http://schemas.openxmlformats.org/officeDocument/2006/relationships/hyperlink" Target="https://www.bsee.gov/what-we-do/offshore-regulatory-programs/regulations-standards" TargetMode="External"/><Relationship Id="rId51" Type="http://schemas.openxmlformats.org/officeDocument/2006/relationships/hyperlink" Target="https://www.nccgroup.com/sg/consulting-implementation/strategy-risk-compliance/" TargetMode="External"/><Relationship Id="rId50" Type="http://schemas.openxmlformats.org/officeDocument/2006/relationships/hyperlink" Target="https://www.nccgroup.com/" TargetMode="External"/><Relationship Id="rId53" Type="http://schemas.openxmlformats.org/officeDocument/2006/relationships/hyperlink" Target="https://www.nccgroupplc.com/sustainability/responsible-business/governance-and-standards/" TargetMode="External"/><Relationship Id="rId52" Type="http://schemas.openxmlformats.org/officeDocument/2006/relationships/hyperlink" Target="https://www.nccgroupplc.com/sustainability/responsible-business/risk-management/" TargetMode="External"/><Relationship Id="rId11" Type="http://schemas.openxmlformats.org/officeDocument/2006/relationships/hyperlink" Target="https://ir.rangeresources.com/news-releases/news-release-details/range-announces-fourth-quarter-2024-results-and-three-year" TargetMode="External"/><Relationship Id="rId55" Type="http://schemas.openxmlformats.org/officeDocument/2006/relationships/hyperlink" Target="https://tomba.io/company/adelard.com" TargetMode="External"/><Relationship Id="rId10" Type="http://schemas.openxmlformats.org/officeDocument/2006/relationships/hyperlink" Target="https://ir.rangeresources.com/static-files/cd9b4c2c-f4fe-4118-9659-a4c3528b95b1" TargetMode="External"/><Relationship Id="rId54" Type="http://schemas.openxmlformats.org/officeDocument/2006/relationships/hyperlink" Target="https://www.adelard.com/" TargetMode="External"/><Relationship Id="rId13" Type="http://schemas.openxmlformats.org/officeDocument/2006/relationships/hyperlink" Target="https://www.stocktitan.net/news/RRC/range-announces-fourth-quarter-2024-results-and-three-year-8vyaa1wqva00.html" TargetMode="External"/><Relationship Id="rId57" Type="http://schemas.openxmlformats.org/officeDocument/2006/relationships/hyperlink" Target="https://pitchbook.com/profiles/company/144750-34" TargetMode="External"/><Relationship Id="rId12" Type="http://schemas.openxmlformats.org/officeDocument/2006/relationships/hyperlink" Target="https://www.globenewswire.com/news-release/2025/02/25/3032464/0/en/Range-Announces-Fourth-Quarter-2024-Results-and-Three-Year-Outlook.html" TargetMode="External"/><Relationship Id="rId56" Type="http://schemas.openxmlformats.org/officeDocument/2006/relationships/hyperlink" Target="https://www.neverbounce.com/company/adelard/1165543" TargetMode="External"/><Relationship Id="rId15" Type="http://schemas.openxmlformats.org/officeDocument/2006/relationships/hyperlink" Target="https://www.nasdaq.com/articles/beyond-numbers-14-analysts-discuss-range-resources-stock" TargetMode="External"/><Relationship Id="rId59" Type="http://schemas.openxmlformats.org/officeDocument/2006/relationships/hyperlink" Target="https://www.researchgate.net/publication/225907154_Safety_and_Assurance_Cases_Past_Present_and_Possible_Future_-_an_Adelard_Perspective" TargetMode="External"/><Relationship Id="rId14" Type="http://schemas.openxmlformats.org/officeDocument/2006/relationships/hyperlink" Target="https://site.financialmodelingprep.com/market-news/range-resources-corporation-nyse-rrc-market-analysis-future-outlook" TargetMode="External"/><Relationship Id="rId58" Type="http://schemas.openxmlformats.org/officeDocument/2006/relationships/hyperlink" Target="https://www.adelard.com/sectors/" TargetMode="External"/><Relationship Id="rId17" Type="http://schemas.openxmlformats.org/officeDocument/2006/relationships/hyperlink" Target="https://dcfmodeling.com/blogs/vision/rrc-mission-vision" TargetMode="External"/><Relationship Id="rId16" Type="http://schemas.openxmlformats.org/officeDocument/2006/relationships/hyperlink" Target="https://www.rangeresources.com/about-us/vision-values/" TargetMode="External"/><Relationship Id="rId19" Type="http://schemas.openxmlformats.org/officeDocument/2006/relationships/hyperlink" Target="https://www.silverlinesolutions.com/top-cyber-threats-facing-the-oil-and-gas-industry-in-2025/" TargetMode="External"/><Relationship Id="rId18" Type="http://schemas.openxmlformats.org/officeDocument/2006/relationships/hyperlink" Target="https://www.rangeresources.com/sustainabil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