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Модуль№1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ek57urmx44l6" w:id="0"/>
      <w:bookmarkEnd w:id="0"/>
      <w:r w:rsidDel="00000000" w:rsidR="00000000" w:rsidRPr="00000000">
        <w:rPr>
          <w:rtl w:val="0"/>
        </w:rPr>
        <w:t xml:space="preserve">Домашнее задание №1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Написать тестовые сценарии для тестирования функционала анкеты по заказу дебетовых карт</w:t>
      </w:r>
      <w:r w:rsidDel="00000000" w:rsidR="00000000" w:rsidRPr="00000000">
        <w:rPr>
          <w:rtl w:val="0"/>
        </w:rPr>
        <w:t xml:space="preserve"> (Внимание анкета тестовая, не боевая!).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https://testjmb.alfabank.ru/land/alfaform-dc-new/step1?cardId=DS&amp;packetId=N01&amp;platformId=test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Критерии выполнения задания: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Применить практики тест дизайна при написании тестовых сценариев.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Тестовые сценарии должны быть в корректном формате, с учетом полученных знаний (</w:t>
      </w:r>
      <w:r w:rsidDel="00000000" w:rsidR="00000000" w:rsidRPr="00000000">
        <w:rPr>
          <w:b w:val="1"/>
          <w:rtl w:val="0"/>
        </w:rPr>
        <w:t xml:space="preserve">не чек-лист с заголовками!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сценарии должны быть написаны по шаблону в google docs. Ниже ссылка на шаблон https://docs.google.com/spreadsheets/d/1-BlHd-7FQDLtN8tQaUCKDsNi_Pb3abq0hLRhsTMyjdY/edit#gid=0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ВНИМАНИЕ! Тестовые сценарии пишем каждый в своем файле!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СМС-КОД для анкеты 48151.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sz w:val="28"/>
          <w:szCs w:val="28"/>
          <w:rtl w:val="0"/>
        </w:rPr>
        <w:t xml:space="preserve">no site code dc</w:t>
      </w:r>
      <w:r w:rsidDel="00000000" w:rsidR="00000000" w:rsidRPr="00000000">
        <w:rPr>
          <w:rtl w:val="0"/>
        </w:rPr>
        <w:t xml:space="preserve"> можно не менять и не трогать, но оставляю это на ваше усмотрение)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jmb.alfabank.ru/land/alfaform-dc-new/step1?cardId=DS&amp;packetId=N01&amp;platformId=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