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BB5ED14" w14:textId="4B90382F" w:rsidR="00017ABB" w:rsidRPr="00017ABB" w:rsidRDefault="00017ABB" w:rsidP="00017ABB">
      <w:pPr>
        <w:widowControl/>
        <w:spacing w:line="360" w:lineRule="atLeast"/>
        <w:jc w:val="left"/>
        <w:rPr>
          <w:rFonts w:ascii="Arial" w:hAnsi="Arial" w:cs="Arial"/>
          <w:color w:val="000000"/>
          <w:kern w:val="0"/>
          <w:sz w:val="24"/>
          <w:szCs w:val="24"/>
        </w:rPr>
      </w:pPr>
      <w:r w:rsidRPr="00017ABB">
        <w:rPr>
          <w:rFonts w:ascii="Arial" w:hAnsi="Arial" w:cs="Arial"/>
          <w:color w:val="000000"/>
          <w:kern w:val="0"/>
          <w:sz w:val="24"/>
          <w:szCs w:val="24"/>
        </w:rPr>
        <w:t>本数据集是</w:t>
      </w:r>
      <w:r w:rsidRPr="00017ABB">
        <w:rPr>
          <w:rFonts w:ascii="Arial" w:hAnsi="Arial" w:cs="Arial"/>
          <w:b/>
          <w:bCs/>
          <w:color w:val="000000"/>
          <w:kern w:val="0"/>
          <w:sz w:val="24"/>
          <w:szCs w:val="24"/>
        </w:rPr>
        <w:t>铁路周界现场采集</w:t>
      </w:r>
      <w:proofErr w:type="gramStart"/>
      <w:r w:rsidRPr="00017ABB">
        <w:rPr>
          <w:rFonts w:ascii="Arial" w:hAnsi="Arial" w:cs="Arial"/>
          <w:b/>
          <w:bCs/>
          <w:color w:val="000000"/>
          <w:kern w:val="0"/>
          <w:sz w:val="24"/>
          <w:szCs w:val="24"/>
        </w:rPr>
        <w:t>的上缆分布式</w:t>
      </w:r>
      <w:proofErr w:type="gramEnd"/>
      <w:r w:rsidRPr="00017ABB">
        <w:rPr>
          <w:rFonts w:ascii="Arial" w:hAnsi="Arial" w:cs="Arial"/>
          <w:b/>
          <w:bCs/>
          <w:color w:val="000000"/>
          <w:kern w:val="0"/>
          <w:sz w:val="24"/>
          <w:szCs w:val="24"/>
        </w:rPr>
        <w:t>光纤传感（</w:t>
      </w:r>
      <w:r w:rsidRPr="00017ABB">
        <w:rPr>
          <w:rFonts w:ascii="Arial" w:hAnsi="Arial" w:cs="Arial"/>
          <w:b/>
          <w:bCs/>
          <w:color w:val="000000"/>
          <w:kern w:val="0"/>
          <w:sz w:val="24"/>
          <w:szCs w:val="24"/>
        </w:rPr>
        <w:t>DAS</w:t>
      </w:r>
      <w:r w:rsidRPr="00017ABB">
        <w:rPr>
          <w:rFonts w:ascii="Arial" w:hAnsi="Arial" w:cs="Arial"/>
          <w:b/>
          <w:bCs/>
          <w:color w:val="000000"/>
          <w:kern w:val="0"/>
          <w:sz w:val="24"/>
          <w:szCs w:val="24"/>
        </w:rPr>
        <w:t>）标准化数据集</w:t>
      </w:r>
      <w:r w:rsidRPr="00017ABB">
        <w:rPr>
          <w:rFonts w:ascii="Arial" w:hAnsi="Arial" w:cs="Arial"/>
          <w:color w:val="000000"/>
          <w:kern w:val="0"/>
          <w:sz w:val="24"/>
          <w:szCs w:val="24"/>
        </w:rPr>
        <w:t>，完成了栅栏清洗后的全流程数据清洗与事件标注，专为铁路周界安防场景下的入侵事件识别、环境干扰区分与智能监测算法研究构建。</w:t>
      </w:r>
    </w:p>
    <w:p w14:paraId="3D5501B1" w14:textId="77777777" w:rsidR="00017ABB" w:rsidRPr="00017ABB" w:rsidRDefault="00017ABB" w:rsidP="00017ABB">
      <w:pPr>
        <w:widowControl/>
        <w:spacing w:line="360" w:lineRule="atLeast"/>
        <w:jc w:val="left"/>
        <w:outlineLvl w:val="1"/>
        <w:rPr>
          <w:rFonts w:ascii="Arial" w:hAnsi="Arial" w:cs="Arial"/>
          <w:color w:val="000000"/>
          <w:kern w:val="0"/>
          <w:sz w:val="24"/>
          <w:szCs w:val="24"/>
        </w:rPr>
      </w:pPr>
      <w:r w:rsidRPr="00017ABB">
        <w:rPr>
          <w:rFonts w:ascii="Arial" w:hAnsi="Arial" w:cs="Arial"/>
          <w:color w:val="000000"/>
          <w:kern w:val="0"/>
          <w:sz w:val="24"/>
          <w:szCs w:val="24"/>
        </w:rPr>
        <w:t xml:space="preserve">2. </w:t>
      </w:r>
      <w:r w:rsidRPr="00017ABB">
        <w:rPr>
          <w:rFonts w:ascii="Arial" w:hAnsi="Arial" w:cs="Arial"/>
          <w:color w:val="000000"/>
          <w:kern w:val="0"/>
          <w:sz w:val="24"/>
          <w:szCs w:val="24"/>
        </w:rPr>
        <w:t>数据规格与时空特性</w:t>
      </w:r>
    </w:p>
    <w:p w14:paraId="012EACA9" w14:textId="77777777" w:rsidR="00017ABB" w:rsidRPr="00017ABB" w:rsidRDefault="00017ABB" w:rsidP="00017ABB">
      <w:pPr>
        <w:widowControl/>
        <w:numPr>
          <w:ilvl w:val="0"/>
          <w:numId w:val="1"/>
        </w:numPr>
        <w:spacing w:line="360" w:lineRule="atLeast"/>
        <w:jc w:val="left"/>
        <w:rPr>
          <w:rFonts w:ascii="Arial" w:hAnsi="Arial" w:cs="Arial"/>
          <w:color w:val="000000"/>
          <w:kern w:val="0"/>
          <w:sz w:val="24"/>
          <w:szCs w:val="24"/>
        </w:rPr>
      </w:pPr>
      <w:r w:rsidRPr="00017ABB">
        <w:rPr>
          <w:rFonts w:ascii="Arial" w:hAnsi="Arial" w:cs="Arial"/>
          <w:b/>
          <w:bCs/>
          <w:color w:val="000000"/>
          <w:kern w:val="0"/>
          <w:sz w:val="24"/>
          <w:szCs w:val="24"/>
        </w:rPr>
        <w:t>单样本维度</w:t>
      </w:r>
      <w:r w:rsidRPr="00017ABB">
        <w:rPr>
          <w:rFonts w:ascii="Arial" w:hAnsi="Arial" w:cs="Arial"/>
          <w:color w:val="000000"/>
          <w:kern w:val="0"/>
          <w:sz w:val="24"/>
          <w:szCs w:val="24"/>
        </w:rPr>
        <w:t>：单条数据样本为</w:t>
      </w:r>
      <w:r w:rsidRPr="00017ABB">
        <w:rPr>
          <w:rFonts w:ascii="Arial" w:hAnsi="Arial" w:cs="Arial"/>
          <w:color w:val="000000"/>
          <w:kern w:val="0"/>
          <w:sz w:val="24"/>
          <w:szCs w:val="24"/>
        </w:rPr>
        <w:t xml:space="preserve"> </w:t>
      </w:r>
      <w:r w:rsidRPr="00017ABB">
        <w:rPr>
          <w:rFonts w:ascii="Consolas" w:hAnsi="Consolas" w:cs="宋体"/>
          <w:color w:val="000000"/>
          <w:kern w:val="0"/>
          <w:sz w:val="24"/>
          <w:szCs w:val="24"/>
        </w:rPr>
        <w:t>3001 × 5</w:t>
      </w:r>
      <w:r w:rsidRPr="00017ABB">
        <w:rPr>
          <w:rFonts w:ascii="Arial" w:hAnsi="Arial" w:cs="Arial"/>
          <w:color w:val="000000"/>
          <w:kern w:val="0"/>
          <w:sz w:val="24"/>
          <w:szCs w:val="24"/>
        </w:rPr>
        <w:t xml:space="preserve"> </w:t>
      </w:r>
      <w:r w:rsidRPr="00017ABB">
        <w:rPr>
          <w:rFonts w:ascii="Arial" w:hAnsi="Arial" w:cs="Arial"/>
          <w:color w:val="000000"/>
          <w:kern w:val="0"/>
          <w:sz w:val="24"/>
          <w:szCs w:val="24"/>
        </w:rPr>
        <w:t>维度的</w:t>
      </w:r>
      <w:r w:rsidRPr="00017ABB">
        <w:rPr>
          <w:rFonts w:ascii="Arial" w:hAnsi="Arial" w:cs="Arial"/>
          <w:color w:val="000000"/>
          <w:kern w:val="0"/>
          <w:sz w:val="24"/>
          <w:szCs w:val="24"/>
        </w:rPr>
        <w:t xml:space="preserve"> DAS </w:t>
      </w:r>
      <w:r w:rsidRPr="00017ABB">
        <w:rPr>
          <w:rFonts w:ascii="Arial" w:hAnsi="Arial" w:cs="Arial"/>
          <w:color w:val="000000"/>
          <w:kern w:val="0"/>
          <w:sz w:val="24"/>
          <w:szCs w:val="24"/>
        </w:rPr>
        <w:t>振动信号矩阵</w:t>
      </w:r>
    </w:p>
    <w:p w14:paraId="76A27C33" w14:textId="77777777" w:rsidR="00017ABB" w:rsidRPr="00017ABB" w:rsidRDefault="00017ABB" w:rsidP="00017ABB">
      <w:pPr>
        <w:widowControl/>
        <w:numPr>
          <w:ilvl w:val="1"/>
          <w:numId w:val="1"/>
        </w:numPr>
        <w:spacing w:line="360" w:lineRule="atLeast"/>
        <w:jc w:val="left"/>
        <w:rPr>
          <w:rFonts w:ascii="Arial" w:hAnsi="Arial" w:cs="Arial"/>
          <w:color w:val="000000"/>
          <w:kern w:val="0"/>
          <w:sz w:val="24"/>
          <w:szCs w:val="24"/>
        </w:rPr>
      </w:pPr>
      <w:r w:rsidRPr="00017ABB">
        <w:rPr>
          <w:rFonts w:ascii="Arial" w:hAnsi="Arial" w:cs="Arial"/>
          <w:b/>
          <w:bCs/>
          <w:color w:val="000000"/>
          <w:kern w:val="0"/>
          <w:sz w:val="24"/>
          <w:szCs w:val="24"/>
        </w:rPr>
        <w:t>时间维度</w:t>
      </w:r>
      <w:r w:rsidRPr="00017ABB">
        <w:rPr>
          <w:rFonts w:ascii="Arial" w:hAnsi="Arial" w:cs="Arial"/>
          <w:color w:val="000000"/>
          <w:kern w:val="0"/>
          <w:sz w:val="24"/>
          <w:szCs w:val="24"/>
        </w:rPr>
        <w:t>：</w:t>
      </w:r>
      <w:r w:rsidRPr="00017ABB">
        <w:rPr>
          <w:rFonts w:ascii="Arial" w:hAnsi="Arial" w:cs="Arial"/>
          <w:color w:val="000000"/>
          <w:kern w:val="0"/>
          <w:sz w:val="24"/>
          <w:szCs w:val="24"/>
        </w:rPr>
        <w:t xml:space="preserve">3001 </w:t>
      </w:r>
      <w:proofErr w:type="gramStart"/>
      <w:r w:rsidRPr="00017ABB">
        <w:rPr>
          <w:rFonts w:ascii="Arial" w:hAnsi="Arial" w:cs="Arial"/>
          <w:color w:val="000000"/>
          <w:kern w:val="0"/>
          <w:sz w:val="24"/>
          <w:szCs w:val="24"/>
        </w:rPr>
        <w:t>个</w:t>
      </w:r>
      <w:proofErr w:type="gramEnd"/>
      <w:r w:rsidRPr="00017ABB">
        <w:rPr>
          <w:rFonts w:ascii="Arial" w:hAnsi="Arial" w:cs="Arial"/>
          <w:color w:val="000000"/>
          <w:kern w:val="0"/>
          <w:sz w:val="24"/>
          <w:szCs w:val="24"/>
        </w:rPr>
        <w:t>时间采样点对应</w:t>
      </w:r>
      <w:r w:rsidRPr="00017ABB">
        <w:rPr>
          <w:rFonts w:ascii="Arial" w:hAnsi="Arial" w:cs="Arial"/>
          <w:b/>
          <w:bCs/>
          <w:color w:val="000000"/>
          <w:kern w:val="0"/>
          <w:sz w:val="24"/>
          <w:szCs w:val="24"/>
        </w:rPr>
        <w:t xml:space="preserve">6 </w:t>
      </w:r>
      <w:r w:rsidRPr="00017ABB">
        <w:rPr>
          <w:rFonts w:ascii="Arial" w:hAnsi="Arial" w:cs="Arial"/>
          <w:b/>
          <w:bCs/>
          <w:color w:val="000000"/>
          <w:kern w:val="0"/>
          <w:sz w:val="24"/>
          <w:szCs w:val="24"/>
        </w:rPr>
        <w:t>秒</w:t>
      </w:r>
      <w:r w:rsidRPr="00017ABB">
        <w:rPr>
          <w:rFonts w:ascii="Arial" w:hAnsi="Arial" w:cs="Arial"/>
          <w:color w:val="000000"/>
          <w:kern w:val="0"/>
          <w:sz w:val="24"/>
          <w:szCs w:val="24"/>
        </w:rPr>
        <w:t>的连续监测时长，对应系统采样率约为</w:t>
      </w:r>
      <w:r w:rsidRPr="00017ABB">
        <w:rPr>
          <w:rFonts w:ascii="Arial" w:hAnsi="Arial" w:cs="Arial"/>
          <w:color w:val="000000"/>
          <w:kern w:val="0"/>
          <w:sz w:val="24"/>
          <w:szCs w:val="24"/>
        </w:rPr>
        <w:t xml:space="preserve"> 500 Hz</w:t>
      </w:r>
      <w:r w:rsidRPr="00017ABB">
        <w:rPr>
          <w:rFonts w:ascii="Arial" w:hAnsi="Arial" w:cs="Arial"/>
          <w:color w:val="000000"/>
          <w:kern w:val="0"/>
          <w:sz w:val="24"/>
          <w:szCs w:val="24"/>
        </w:rPr>
        <w:t>（</w:t>
      </w:r>
      <w:r w:rsidRPr="00017ABB">
        <w:rPr>
          <w:rFonts w:cs="Times New Roman"/>
          <w:color w:val="000000"/>
          <w:kern w:val="0"/>
          <w:sz w:val="29"/>
          <w:szCs w:val="29"/>
        </w:rPr>
        <w:t>3001/6≈500</w:t>
      </w:r>
      <w:r w:rsidRPr="00017ABB">
        <w:rPr>
          <w:rFonts w:ascii="Arial" w:hAnsi="Arial" w:cs="Arial"/>
          <w:color w:val="000000"/>
          <w:kern w:val="0"/>
          <w:sz w:val="24"/>
          <w:szCs w:val="24"/>
        </w:rPr>
        <w:t xml:space="preserve"> Hz</w:t>
      </w:r>
      <w:r w:rsidRPr="00017ABB">
        <w:rPr>
          <w:rFonts w:ascii="Arial" w:hAnsi="Arial" w:cs="Arial"/>
          <w:color w:val="000000"/>
          <w:kern w:val="0"/>
          <w:sz w:val="24"/>
          <w:szCs w:val="24"/>
        </w:rPr>
        <w:t>），匹配分布式光纤传感系统的常规工程配置</w:t>
      </w:r>
    </w:p>
    <w:p w14:paraId="5283A232" w14:textId="77777777" w:rsidR="00017ABB" w:rsidRPr="00017ABB" w:rsidRDefault="00017ABB" w:rsidP="00017ABB">
      <w:pPr>
        <w:widowControl/>
        <w:numPr>
          <w:ilvl w:val="1"/>
          <w:numId w:val="1"/>
        </w:numPr>
        <w:spacing w:line="360" w:lineRule="atLeast"/>
        <w:jc w:val="left"/>
        <w:rPr>
          <w:rFonts w:ascii="Arial" w:hAnsi="Arial" w:cs="Arial"/>
          <w:color w:val="000000"/>
          <w:kern w:val="0"/>
          <w:sz w:val="24"/>
          <w:szCs w:val="24"/>
        </w:rPr>
      </w:pPr>
      <w:r w:rsidRPr="00017ABB">
        <w:rPr>
          <w:rFonts w:ascii="Arial" w:hAnsi="Arial" w:cs="Arial"/>
          <w:b/>
          <w:bCs/>
          <w:color w:val="000000"/>
          <w:kern w:val="0"/>
          <w:sz w:val="24"/>
          <w:szCs w:val="24"/>
        </w:rPr>
        <w:t>空间维度</w:t>
      </w:r>
      <w:r w:rsidRPr="00017ABB">
        <w:rPr>
          <w:rFonts w:ascii="Arial" w:hAnsi="Arial" w:cs="Arial"/>
          <w:color w:val="000000"/>
          <w:kern w:val="0"/>
          <w:sz w:val="24"/>
          <w:szCs w:val="24"/>
        </w:rPr>
        <w:t>：</w:t>
      </w:r>
      <w:r w:rsidRPr="00017ABB">
        <w:rPr>
          <w:rFonts w:ascii="Arial" w:hAnsi="Arial" w:cs="Arial"/>
          <w:color w:val="000000"/>
          <w:kern w:val="0"/>
          <w:sz w:val="24"/>
          <w:szCs w:val="24"/>
        </w:rPr>
        <w:t xml:space="preserve">5 </w:t>
      </w:r>
      <w:proofErr w:type="gramStart"/>
      <w:r w:rsidRPr="00017ABB">
        <w:rPr>
          <w:rFonts w:ascii="Arial" w:hAnsi="Arial" w:cs="Arial"/>
          <w:color w:val="000000"/>
          <w:kern w:val="0"/>
          <w:sz w:val="24"/>
          <w:szCs w:val="24"/>
        </w:rPr>
        <w:t>个</w:t>
      </w:r>
      <w:proofErr w:type="gramEnd"/>
      <w:r w:rsidRPr="00017ABB">
        <w:rPr>
          <w:rFonts w:ascii="Arial" w:hAnsi="Arial" w:cs="Arial"/>
          <w:color w:val="000000"/>
          <w:kern w:val="0"/>
          <w:sz w:val="24"/>
          <w:szCs w:val="24"/>
        </w:rPr>
        <w:t>空间采样通道对应</w:t>
      </w:r>
      <w:r w:rsidRPr="00017ABB">
        <w:rPr>
          <w:rFonts w:ascii="Arial" w:hAnsi="Arial" w:cs="Arial"/>
          <w:b/>
          <w:bCs/>
          <w:color w:val="000000"/>
          <w:kern w:val="0"/>
          <w:sz w:val="24"/>
          <w:szCs w:val="24"/>
        </w:rPr>
        <w:t xml:space="preserve">25 </w:t>
      </w:r>
      <w:r w:rsidRPr="00017ABB">
        <w:rPr>
          <w:rFonts w:ascii="Arial" w:hAnsi="Arial" w:cs="Arial"/>
          <w:b/>
          <w:bCs/>
          <w:color w:val="000000"/>
          <w:kern w:val="0"/>
          <w:sz w:val="24"/>
          <w:szCs w:val="24"/>
        </w:rPr>
        <w:t>米</w:t>
      </w:r>
      <w:r w:rsidRPr="00017ABB">
        <w:rPr>
          <w:rFonts w:ascii="Arial" w:hAnsi="Arial" w:cs="Arial"/>
          <w:color w:val="000000"/>
          <w:kern w:val="0"/>
          <w:sz w:val="24"/>
          <w:szCs w:val="24"/>
        </w:rPr>
        <w:t>的光纤监测段，单通道覆盖</w:t>
      </w:r>
      <w:r w:rsidRPr="00017ABB">
        <w:rPr>
          <w:rFonts w:ascii="Arial" w:hAnsi="Arial" w:cs="Arial"/>
          <w:color w:val="000000"/>
          <w:kern w:val="0"/>
          <w:sz w:val="24"/>
          <w:szCs w:val="24"/>
        </w:rPr>
        <w:t xml:space="preserve"> 5 </w:t>
      </w:r>
      <w:r w:rsidRPr="00017ABB">
        <w:rPr>
          <w:rFonts w:ascii="Arial" w:hAnsi="Arial" w:cs="Arial"/>
          <w:color w:val="000000"/>
          <w:kern w:val="0"/>
          <w:sz w:val="24"/>
          <w:szCs w:val="24"/>
        </w:rPr>
        <w:t>米监测范围，为沿铁路栅栏上部布设</w:t>
      </w:r>
      <w:proofErr w:type="gramStart"/>
      <w:r w:rsidRPr="00017ABB">
        <w:rPr>
          <w:rFonts w:ascii="Arial" w:hAnsi="Arial" w:cs="Arial"/>
          <w:color w:val="000000"/>
          <w:kern w:val="0"/>
          <w:sz w:val="24"/>
          <w:szCs w:val="24"/>
        </w:rPr>
        <w:t>的上缆周界</w:t>
      </w:r>
      <w:proofErr w:type="gramEnd"/>
      <w:r w:rsidRPr="00017ABB">
        <w:rPr>
          <w:rFonts w:ascii="Arial" w:hAnsi="Arial" w:cs="Arial"/>
          <w:color w:val="000000"/>
          <w:kern w:val="0"/>
          <w:sz w:val="24"/>
          <w:szCs w:val="24"/>
        </w:rPr>
        <w:t>监测区域</w:t>
      </w:r>
    </w:p>
    <w:p w14:paraId="1EF22C50" w14:textId="77777777" w:rsidR="00017ABB" w:rsidRPr="00017ABB" w:rsidRDefault="00017ABB" w:rsidP="00017ABB">
      <w:pPr>
        <w:widowControl/>
        <w:numPr>
          <w:ilvl w:val="0"/>
          <w:numId w:val="1"/>
        </w:numPr>
        <w:spacing w:line="360" w:lineRule="atLeast"/>
        <w:jc w:val="left"/>
        <w:rPr>
          <w:rFonts w:ascii="Arial" w:hAnsi="Arial" w:cs="Arial"/>
          <w:color w:val="000000"/>
          <w:kern w:val="0"/>
          <w:sz w:val="24"/>
          <w:szCs w:val="24"/>
        </w:rPr>
      </w:pPr>
      <w:r w:rsidRPr="00017ABB">
        <w:rPr>
          <w:rFonts w:ascii="Arial" w:hAnsi="Arial" w:cs="Arial"/>
          <w:b/>
          <w:bCs/>
          <w:color w:val="000000"/>
          <w:kern w:val="0"/>
          <w:sz w:val="24"/>
          <w:szCs w:val="24"/>
        </w:rPr>
        <w:t>数据本质</w:t>
      </w:r>
      <w:r w:rsidRPr="00017ABB">
        <w:rPr>
          <w:rFonts w:ascii="Arial" w:hAnsi="Arial" w:cs="Arial"/>
          <w:color w:val="000000"/>
          <w:kern w:val="0"/>
          <w:sz w:val="24"/>
          <w:szCs w:val="24"/>
        </w:rPr>
        <w:t>：</w:t>
      </w:r>
      <w:r w:rsidRPr="00017ABB">
        <w:rPr>
          <w:rFonts w:ascii="Arial" w:hAnsi="Arial" w:cs="Arial"/>
          <w:color w:val="000000"/>
          <w:kern w:val="0"/>
          <w:sz w:val="24"/>
          <w:szCs w:val="24"/>
        </w:rPr>
        <w:t xml:space="preserve">DAS </w:t>
      </w:r>
      <w:r w:rsidRPr="00017ABB">
        <w:rPr>
          <w:rFonts w:ascii="Arial" w:hAnsi="Arial" w:cs="Arial"/>
          <w:color w:val="000000"/>
          <w:kern w:val="0"/>
          <w:sz w:val="24"/>
          <w:szCs w:val="24"/>
        </w:rPr>
        <w:t>系统采集的光纤沿线振动</w:t>
      </w:r>
      <w:r w:rsidRPr="00017ABB">
        <w:rPr>
          <w:rFonts w:ascii="Arial" w:hAnsi="Arial" w:cs="Arial"/>
          <w:color w:val="000000"/>
          <w:kern w:val="0"/>
          <w:sz w:val="24"/>
          <w:szCs w:val="24"/>
        </w:rPr>
        <w:t xml:space="preserve"> / </w:t>
      </w:r>
      <w:r w:rsidRPr="00017ABB">
        <w:rPr>
          <w:rFonts w:ascii="Arial" w:hAnsi="Arial" w:cs="Arial"/>
          <w:color w:val="000000"/>
          <w:kern w:val="0"/>
          <w:sz w:val="24"/>
          <w:szCs w:val="24"/>
        </w:rPr>
        <w:t>应变信号，可精准捕捉周界结构的微小扰动，实现不同类型事件激励的差异化表征。</w:t>
      </w:r>
    </w:p>
    <w:p w14:paraId="4B9AABDD" w14:textId="77777777" w:rsidR="00017ABB" w:rsidRPr="00017ABB" w:rsidRDefault="00017ABB" w:rsidP="00017ABB">
      <w:pPr>
        <w:widowControl/>
        <w:spacing w:line="360" w:lineRule="atLeast"/>
        <w:jc w:val="left"/>
        <w:outlineLvl w:val="1"/>
        <w:rPr>
          <w:rFonts w:ascii="Arial" w:hAnsi="Arial" w:cs="Arial"/>
          <w:color w:val="000000"/>
          <w:kern w:val="0"/>
          <w:sz w:val="24"/>
          <w:szCs w:val="24"/>
        </w:rPr>
      </w:pPr>
      <w:r w:rsidRPr="00017ABB">
        <w:rPr>
          <w:rFonts w:ascii="Arial" w:hAnsi="Arial" w:cs="Arial"/>
          <w:color w:val="000000"/>
          <w:kern w:val="0"/>
          <w:sz w:val="24"/>
          <w:szCs w:val="24"/>
        </w:rPr>
        <w:t xml:space="preserve">3. </w:t>
      </w:r>
      <w:r w:rsidRPr="00017ABB">
        <w:rPr>
          <w:rFonts w:ascii="Arial" w:hAnsi="Arial" w:cs="Arial"/>
          <w:color w:val="000000"/>
          <w:kern w:val="0"/>
          <w:sz w:val="24"/>
          <w:szCs w:val="24"/>
        </w:rPr>
        <w:t>事件类别体系</w:t>
      </w:r>
    </w:p>
    <w:p w14:paraId="07C01CF9" w14:textId="77777777" w:rsidR="00017ABB" w:rsidRPr="00017ABB" w:rsidRDefault="00017ABB" w:rsidP="00017ABB">
      <w:pPr>
        <w:widowControl/>
        <w:spacing w:line="360" w:lineRule="atLeast"/>
        <w:jc w:val="left"/>
        <w:rPr>
          <w:rFonts w:ascii="Arial" w:hAnsi="Arial" w:cs="Arial"/>
          <w:color w:val="000000"/>
          <w:kern w:val="0"/>
          <w:sz w:val="24"/>
          <w:szCs w:val="24"/>
        </w:rPr>
      </w:pPr>
      <w:proofErr w:type="gramStart"/>
      <w:r w:rsidRPr="00017ABB">
        <w:rPr>
          <w:rFonts w:ascii="Arial" w:hAnsi="Arial" w:cs="Arial"/>
          <w:color w:val="000000"/>
          <w:kern w:val="0"/>
          <w:sz w:val="24"/>
          <w:szCs w:val="24"/>
        </w:rPr>
        <w:t>数据集按事件</w:t>
      </w:r>
      <w:proofErr w:type="gramEnd"/>
      <w:r w:rsidRPr="00017ABB">
        <w:rPr>
          <w:rFonts w:ascii="Arial" w:hAnsi="Arial" w:cs="Arial"/>
          <w:color w:val="000000"/>
          <w:kern w:val="0"/>
          <w:sz w:val="24"/>
          <w:szCs w:val="24"/>
        </w:rPr>
        <w:t>类型划分为</w:t>
      </w:r>
      <w:r w:rsidRPr="00017ABB">
        <w:rPr>
          <w:rFonts w:ascii="Arial" w:hAnsi="Arial" w:cs="Arial"/>
          <w:color w:val="000000"/>
          <w:kern w:val="0"/>
          <w:sz w:val="24"/>
          <w:szCs w:val="24"/>
        </w:rPr>
        <w:t xml:space="preserve"> 7 </w:t>
      </w:r>
      <w:proofErr w:type="gramStart"/>
      <w:r w:rsidRPr="00017ABB">
        <w:rPr>
          <w:rFonts w:ascii="Arial" w:hAnsi="Arial" w:cs="Arial"/>
          <w:color w:val="000000"/>
          <w:kern w:val="0"/>
          <w:sz w:val="24"/>
          <w:szCs w:val="24"/>
        </w:rPr>
        <w:t>个</w:t>
      </w:r>
      <w:proofErr w:type="gramEnd"/>
      <w:r w:rsidRPr="00017ABB">
        <w:rPr>
          <w:rFonts w:ascii="Arial" w:hAnsi="Arial" w:cs="Arial"/>
          <w:color w:val="000000"/>
          <w:kern w:val="0"/>
          <w:sz w:val="24"/>
          <w:szCs w:val="24"/>
        </w:rPr>
        <w:t>类别，全面覆盖铁路周界的环境干扰、常规运营事件与入侵</w:t>
      </w:r>
      <w:r w:rsidRPr="00017ABB">
        <w:rPr>
          <w:rFonts w:ascii="Arial" w:hAnsi="Arial" w:cs="Arial"/>
          <w:color w:val="000000"/>
          <w:kern w:val="0"/>
          <w:sz w:val="24"/>
          <w:szCs w:val="24"/>
        </w:rPr>
        <w:t xml:space="preserve"> / </w:t>
      </w:r>
      <w:r w:rsidRPr="00017ABB">
        <w:rPr>
          <w:rFonts w:ascii="Arial" w:hAnsi="Arial" w:cs="Arial"/>
          <w:color w:val="000000"/>
          <w:kern w:val="0"/>
          <w:sz w:val="24"/>
          <w:szCs w:val="24"/>
        </w:rPr>
        <w:t>破坏风险事件，具体类别与场景如下：</w:t>
      </w:r>
    </w:p>
    <w:p w14:paraId="70242E35" w14:textId="77777777" w:rsidR="00017ABB" w:rsidRPr="00017ABB" w:rsidRDefault="00017ABB" w:rsidP="00017ABB">
      <w:pPr>
        <w:widowControl/>
        <w:spacing w:line="360" w:lineRule="atLeast"/>
        <w:jc w:val="left"/>
        <w:rPr>
          <w:rFonts w:ascii="Arial" w:hAnsi="Arial" w:cs="Arial"/>
          <w:color w:val="000000"/>
          <w:kern w:val="0"/>
          <w:sz w:val="24"/>
          <w:szCs w:val="24"/>
        </w:rPr>
      </w:pPr>
      <w:r w:rsidRPr="00017ABB">
        <w:rPr>
          <w:rFonts w:ascii="Arial" w:hAnsi="Arial" w:cs="Arial"/>
          <w:color w:val="000000"/>
          <w:kern w:val="0"/>
          <w:sz w:val="24"/>
          <w:szCs w:val="24"/>
        </w:rPr>
        <w:t>表格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817"/>
        <w:gridCol w:w="1151"/>
        <w:gridCol w:w="6338"/>
      </w:tblGrid>
      <w:tr w:rsidR="00017ABB" w:rsidRPr="00017ABB" w14:paraId="705BAA38" w14:textId="77777777" w:rsidTr="00017AB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70D9879" w14:textId="77777777" w:rsidR="00017ABB" w:rsidRPr="00017ABB" w:rsidRDefault="00017ABB" w:rsidP="00017ABB">
            <w:pPr>
              <w:widowControl/>
              <w:spacing w:line="360" w:lineRule="atLeast"/>
              <w:jc w:val="left"/>
              <w:rPr>
                <w:rFonts w:ascii="Arial" w:hAnsi="Arial" w:cs="Arial"/>
                <w:b/>
                <w:bCs/>
                <w:color w:val="000000"/>
                <w:kern w:val="0"/>
                <w:sz w:val="24"/>
                <w:szCs w:val="24"/>
              </w:rPr>
            </w:pPr>
            <w:r w:rsidRPr="00017ABB">
              <w:rPr>
                <w:rFonts w:ascii="Arial" w:hAnsi="Arial" w:cs="Arial"/>
                <w:b/>
                <w:bCs/>
                <w:color w:val="000000"/>
                <w:kern w:val="0"/>
                <w:sz w:val="24"/>
                <w:szCs w:val="24"/>
              </w:rPr>
              <w:t>类别名称</w:t>
            </w:r>
          </w:p>
        </w:tc>
        <w:tc>
          <w:tcPr>
            <w:tcW w:w="0" w:type="auto"/>
            <w:vAlign w:val="center"/>
            <w:hideMark/>
          </w:tcPr>
          <w:p w14:paraId="1F9F1F1E" w14:textId="77777777" w:rsidR="00017ABB" w:rsidRPr="00017ABB" w:rsidRDefault="00017ABB" w:rsidP="00017ABB">
            <w:pPr>
              <w:widowControl/>
              <w:spacing w:line="360" w:lineRule="atLeast"/>
              <w:jc w:val="left"/>
              <w:rPr>
                <w:rFonts w:ascii="Arial" w:hAnsi="Arial" w:cs="Arial"/>
                <w:b/>
                <w:bCs/>
                <w:color w:val="000000"/>
                <w:kern w:val="0"/>
                <w:sz w:val="24"/>
                <w:szCs w:val="24"/>
              </w:rPr>
            </w:pPr>
            <w:r w:rsidRPr="00017ABB">
              <w:rPr>
                <w:rFonts w:ascii="Arial" w:hAnsi="Arial" w:cs="Arial"/>
                <w:b/>
                <w:bCs/>
                <w:color w:val="000000"/>
                <w:kern w:val="0"/>
                <w:sz w:val="24"/>
                <w:szCs w:val="24"/>
              </w:rPr>
              <w:t>事件类型</w:t>
            </w:r>
          </w:p>
        </w:tc>
        <w:tc>
          <w:tcPr>
            <w:tcW w:w="0" w:type="auto"/>
            <w:vAlign w:val="center"/>
            <w:hideMark/>
          </w:tcPr>
          <w:p w14:paraId="36798E7A" w14:textId="77777777" w:rsidR="00017ABB" w:rsidRPr="00017ABB" w:rsidRDefault="00017ABB" w:rsidP="00017ABB">
            <w:pPr>
              <w:widowControl/>
              <w:spacing w:line="360" w:lineRule="atLeast"/>
              <w:jc w:val="left"/>
              <w:rPr>
                <w:rFonts w:ascii="Arial" w:hAnsi="Arial" w:cs="Arial"/>
                <w:b/>
                <w:bCs/>
                <w:color w:val="000000"/>
                <w:kern w:val="0"/>
                <w:sz w:val="24"/>
                <w:szCs w:val="24"/>
              </w:rPr>
            </w:pPr>
            <w:r w:rsidRPr="00017ABB">
              <w:rPr>
                <w:rFonts w:ascii="Arial" w:hAnsi="Arial" w:cs="Arial"/>
                <w:b/>
                <w:bCs/>
                <w:color w:val="000000"/>
                <w:kern w:val="0"/>
                <w:sz w:val="24"/>
                <w:szCs w:val="24"/>
              </w:rPr>
              <w:t>场景说明</w:t>
            </w:r>
          </w:p>
        </w:tc>
      </w:tr>
      <w:tr w:rsidR="00017ABB" w:rsidRPr="00017ABB" w14:paraId="6311AC89" w14:textId="77777777" w:rsidTr="00017AB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9E26A0" w14:textId="77777777" w:rsidR="00017ABB" w:rsidRPr="00017ABB" w:rsidRDefault="00017ABB" w:rsidP="00017ABB">
            <w:pPr>
              <w:widowControl/>
              <w:spacing w:line="360" w:lineRule="atLeast"/>
              <w:jc w:val="left"/>
              <w:rPr>
                <w:rFonts w:ascii="Arial" w:hAnsi="Arial" w:cs="Arial"/>
                <w:color w:val="000000"/>
                <w:kern w:val="0"/>
                <w:sz w:val="24"/>
                <w:szCs w:val="24"/>
              </w:rPr>
            </w:pPr>
            <w:r w:rsidRPr="00017ABB">
              <w:rPr>
                <w:rFonts w:ascii="Arial" w:hAnsi="Arial" w:cs="Arial"/>
                <w:color w:val="000000"/>
                <w:kern w:val="0"/>
                <w:sz w:val="24"/>
                <w:szCs w:val="24"/>
              </w:rPr>
              <w:t>背景</w:t>
            </w:r>
          </w:p>
        </w:tc>
        <w:tc>
          <w:tcPr>
            <w:tcW w:w="0" w:type="auto"/>
            <w:vAlign w:val="center"/>
            <w:hideMark/>
          </w:tcPr>
          <w:p w14:paraId="593C7A67" w14:textId="77777777" w:rsidR="00017ABB" w:rsidRPr="00017ABB" w:rsidRDefault="00017ABB" w:rsidP="00017ABB">
            <w:pPr>
              <w:widowControl/>
              <w:spacing w:line="360" w:lineRule="atLeast"/>
              <w:jc w:val="left"/>
              <w:rPr>
                <w:rFonts w:ascii="Arial" w:hAnsi="Arial" w:cs="Arial"/>
                <w:color w:val="000000"/>
                <w:kern w:val="0"/>
                <w:sz w:val="24"/>
                <w:szCs w:val="24"/>
              </w:rPr>
            </w:pPr>
            <w:r w:rsidRPr="00017ABB">
              <w:rPr>
                <w:rFonts w:ascii="Arial" w:hAnsi="Arial" w:cs="Arial"/>
                <w:color w:val="000000"/>
                <w:kern w:val="0"/>
                <w:sz w:val="24"/>
                <w:szCs w:val="24"/>
              </w:rPr>
              <w:t>环境本底信号</w:t>
            </w:r>
          </w:p>
        </w:tc>
        <w:tc>
          <w:tcPr>
            <w:tcW w:w="0" w:type="auto"/>
            <w:vAlign w:val="center"/>
            <w:hideMark/>
          </w:tcPr>
          <w:p w14:paraId="003096B1" w14:textId="77777777" w:rsidR="00017ABB" w:rsidRPr="00017ABB" w:rsidRDefault="00017ABB" w:rsidP="00017ABB">
            <w:pPr>
              <w:widowControl/>
              <w:spacing w:line="360" w:lineRule="atLeast"/>
              <w:jc w:val="left"/>
              <w:rPr>
                <w:rFonts w:ascii="Arial" w:hAnsi="Arial" w:cs="Arial"/>
                <w:color w:val="000000"/>
                <w:kern w:val="0"/>
                <w:sz w:val="24"/>
                <w:szCs w:val="24"/>
              </w:rPr>
            </w:pPr>
            <w:r w:rsidRPr="00017ABB">
              <w:rPr>
                <w:rFonts w:ascii="Arial" w:hAnsi="Arial" w:cs="Arial"/>
                <w:color w:val="000000"/>
                <w:kern w:val="0"/>
                <w:sz w:val="24"/>
                <w:szCs w:val="24"/>
              </w:rPr>
              <w:t>无人工扰动的铁路周界日常环境噪声（如环境微振动、系统背景噪声等）</w:t>
            </w:r>
          </w:p>
        </w:tc>
      </w:tr>
      <w:tr w:rsidR="00017ABB" w:rsidRPr="00017ABB" w14:paraId="79ADA2D1" w14:textId="77777777" w:rsidTr="00017AB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14F25E" w14:textId="77777777" w:rsidR="00017ABB" w:rsidRPr="00017ABB" w:rsidRDefault="00017ABB" w:rsidP="00017ABB">
            <w:pPr>
              <w:widowControl/>
              <w:spacing w:line="360" w:lineRule="atLeast"/>
              <w:jc w:val="left"/>
              <w:rPr>
                <w:rFonts w:ascii="Arial" w:hAnsi="Arial" w:cs="Arial"/>
                <w:color w:val="000000"/>
                <w:kern w:val="0"/>
                <w:sz w:val="24"/>
                <w:szCs w:val="24"/>
              </w:rPr>
            </w:pPr>
            <w:r w:rsidRPr="00017ABB">
              <w:rPr>
                <w:rFonts w:ascii="Arial" w:hAnsi="Arial" w:cs="Arial"/>
                <w:color w:val="000000"/>
                <w:kern w:val="0"/>
                <w:sz w:val="24"/>
                <w:szCs w:val="24"/>
              </w:rPr>
              <w:t>过车</w:t>
            </w:r>
          </w:p>
        </w:tc>
        <w:tc>
          <w:tcPr>
            <w:tcW w:w="0" w:type="auto"/>
            <w:vAlign w:val="center"/>
            <w:hideMark/>
          </w:tcPr>
          <w:p w14:paraId="16A2C5E9" w14:textId="77777777" w:rsidR="00017ABB" w:rsidRPr="00017ABB" w:rsidRDefault="00017ABB" w:rsidP="00017ABB">
            <w:pPr>
              <w:widowControl/>
              <w:spacing w:line="360" w:lineRule="atLeast"/>
              <w:jc w:val="left"/>
              <w:rPr>
                <w:rFonts w:ascii="Arial" w:hAnsi="Arial" w:cs="Arial"/>
                <w:color w:val="000000"/>
                <w:kern w:val="0"/>
                <w:sz w:val="24"/>
                <w:szCs w:val="24"/>
              </w:rPr>
            </w:pPr>
            <w:r w:rsidRPr="00017ABB">
              <w:rPr>
                <w:rFonts w:ascii="Arial" w:hAnsi="Arial" w:cs="Arial"/>
                <w:color w:val="000000"/>
                <w:kern w:val="0"/>
                <w:sz w:val="24"/>
                <w:szCs w:val="24"/>
              </w:rPr>
              <w:t>运营背景事件</w:t>
            </w:r>
          </w:p>
        </w:tc>
        <w:tc>
          <w:tcPr>
            <w:tcW w:w="0" w:type="auto"/>
            <w:vAlign w:val="center"/>
            <w:hideMark/>
          </w:tcPr>
          <w:p w14:paraId="7D8F333D" w14:textId="77777777" w:rsidR="00017ABB" w:rsidRPr="00017ABB" w:rsidRDefault="00017ABB" w:rsidP="00017ABB">
            <w:pPr>
              <w:widowControl/>
              <w:spacing w:line="360" w:lineRule="atLeast"/>
              <w:jc w:val="left"/>
              <w:rPr>
                <w:rFonts w:ascii="Arial" w:hAnsi="Arial" w:cs="Arial"/>
                <w:color w:val="000000"/>
                <w:kern w:val="0"/>
                <w:sz w:val="24"/>
                <w:szCs w:val="24"/>
              </w:rPr>
            </w:pPr>
            <w:r w:rsidRPr="00017ABB">
              <w:rPr>
                <w:rFonts w:ascii="Arial" w:hAnsi="Arial" w:cs="Arial"/>
                <w:color w:val="000000"/>
                <w:kern w:val="0"/>
                <w:sz w:val="24"/>
                <w:szCs w:val="24"/>
              </w:rPr>
              <w:t>列车通过周界监测段时产生的光纤振动信号，为铁路运维场景下的常规背景事件</w:t>
            </w:r>
          </w:p>
        </w:tc>
      </w:tr>
      <w:tr w:rsidR="00017ABB" w:rsidRPr="00017ABB" w14:paraId="272272A7" w14:textId="77777777" w:rsidTr="00017AB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4C2F47" w14:textId="77777777" w:rsidR="00017ABB" w:rsidRPr="00017ABB" w:rsidRDefault="00017ABB" w:rsidP="00017ABB">
            <w:pPr>
              <w:widowControl/>
              <w:spacing w:line="360" w:lineRule="atLeast"/>
              <w:jc w:val="left"/>
              <w:rPr>
                <w:rFonts w:ascii="Arial" w:hAnsi="Arial" w:cs="Arial"/>
                <w:color w:val="000000"/>
                <w:kern w:val="0"/>
                <w:sz w:val="24"/>
                <w:szCs w:val="24"/>
              </w:rPr>
            </w:pPr>
            <w:r w:rsidRPr="00017ABB">
              <w:rPr>
                <w:rFonts w:ascii="Arial" w:hAnsi="Arial" w:cs="Arial"/>
                <w:color w:val="000000"/>
                <w:kern w:val="0"/>
                <w:sz w:val="24"/>
                <w:szCs w:val="24"/>
              </w:rPr>
              <w:t>风</w:t>
            </w:r>
          </w:p>
        </w:tc>
        <w:tc>
          <w:tcPr>
            <w:tcW w:w="0" w:type="auto"/>
            <w:vAlign w:val="center"/>
            <w:hideMark/>
          </w:tcPr>
          <w:p w14:paraId="26BE7A4E" w14:textId="77777777" w:rsidR="00017ABB" w:rsidRPr="00017ABB" w:rsidRDefault="00017ABB" w:rsidP="00017ABB">
            <w:pPr>
              <w:widowControl/>
              <w:spacing w:line="360" w:lineRule="atLeast"/>
              <w:jc w:val="left"/>
              <w:rPr>
                <w:rFonts w:ascii="Arial" w:hAnsi="Arial" w:cs="Arial"/>
                <w:color w:val="000000"/>
                <w:kern w:val="0"/>
                <w:sz w:val="24"/>
                <w:szCs w:val="24"/>
              </w:rPr>
            </w:pPr>
            <w:r w:rsidRPr="00017ABB">
              <w:rPr>
                <w:rFonts w:ascii="Arial" w:hAnsi="Arial" w:cs="Arial"/>
                <w:color w:val="000000"/>
                <w:kern w:val="0"/>
                <w:sz w:val="24"/>
                <w:szCs w:val="24"/>
              </w:rPr>
              <w:t>气象干扰事件</w:t>
            </w:r>
          </w:p>
        </w:tc>
        <w:tc>
          <w:tcPr>
            <w:tcW w:w="0" w:type="auto"/>
            <w:vAlign w:val="center"/>
            <w:hideMark/>
          </w:tcPr>
          <w:p w14:paraId="7466CF0F" w14:textId="77777777" w:rsidR="00017ABB" w:rsidRPr="00017ABB" w:rsidRDefault="00017ABB" w:rsidP="00017ABB">
            <w:pPr>
              <w:widowControl/>
              <w:spacing w:line="360" w:lineRule="atLeast"/>
              <w:jc w:val="left"/>
              <w:rPr>
                <w:rFonts w:ascii="Arial" w:hAnsi="Arial" w:cs="Arial"/>
                <w:color w:val="000000"/>
                <w:kern w:val="0"/>
                <w:sz w:val="24"/>
                <w:szCs w:val="24"/>
              </w:rPr>
            </w:pPr>
            <w:r w:rsidRPr="00017ABB">
              <w:rPr>
                <w:rFonts w:ascii="Arial" w:hAnsi="Arial" w:cs="Arial"/>
                <w:color w:val="000000"/>
                <w:kern w:val="0"/>
                <w:sz w:val="24"/>
                <w:szCs w:val="24"/>
              </w:rPr>
              <w:t>自然风作用于栅栏</w:t>
            </w:r>
            <w:r w:rsidRPr="00017ABB">
              <w:rPr>
                <w:rFonts w:ascii="Arial" w:hAnsi="Arial" w:cs="Arial"/>
                <w:color w:val="000000"/>
                <w:kern w:val="0"/>
                <w:sz w:val="24"/>
                <w:szCs w:val="24"/>
              </w:rPr>
              <w:t xml:space="preserve"> / </w:t>
            </w:r>
            <w:r w:rsidRPr="00017ABB">
              <w:rPr>
                <w:rFonts w:ascii="Arial" w:hAnsi="Arial" w:cs="Arial"/>
                <w:color w:val="000000"/>
                <w:kern w:val="0"/>
                <w:sz w:val="24"/>
                <w:szCs w:val="24"/>
              </w:rPr>
              <w:t>光纤产生的振动信号，是周界安防中典型的环境干扰源</w:t>
            </w:r>
          </w:p>
        </w:tc>
      </w:tr>
      <w:tr w:rsidR="00017ABB" w:rsidRPr="00017ABB" w14:paraId="434729FB" w14:textId="77777777" w:rsidTr="00017AB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95426A" w14:textId="77777777" w:rsidR="00017ABB" w:rsidRPr="00017ABB" w:rsidRDefault="00017ABB" w:rsidP="00017ABB">
            <w:pPr>
              <w:widowControl/>
              <w:spacing w:line="360" w:lineRule="atLeast"/>
              <w:jc w:val="left"/>
              <w:rPr>
                <w:rFonts w:ascii="Arial" w:hAnsi="Arial" w:cs="Arial"/>
                <w:color w:val="000000"/>
                <w:kern w:val="0"/>
                <w:sz w:val="24"/>
                <w:szCs w:val="24"/>
              </w:rPr>
            </w:pPr>
            <w:r w:rsidRPr="00017ABB">
              <w:rPr>
                <w:rFonts w:ascii="Arial" w:hAnsi="Arial" w:cs="Arial"/>
                <w:color w:val="000000"/>
                <w:kern w:val="0"/>
                <w:sz w:val="24"/>
                <w:szCs w:val="24"/>
              </w:rPr>
              <w:t>落石</w:t>
            </w:r>
          </w:p>
        </w:tc>
        <w:tc>
          <w:tcPr>
            <w:tcW w:w="0" w:type="auto"/>
            <w:vAlign w:val="center"/>
            <w:hideMark/>
          </w:tcPr>
          <w:p w14:paraId="4C21BCDD" w14:textId="77777777" w:rsidR="00017ABB" w:rsidRPr="00017ABB" w:rsidRDefault="00017ABB" w:rsidP="00017ABB">
            <w:pPr>
              <w:widowControl/>
              <w:spacing w:line="360" w:lineRule="atLeast"/>
              <w:jc w:val="left"/>
              <w:rPr>
                <w:rFonts w:ascii="Arial" w:hAnsi="Arial" w:cs="Arial"/>
                <w:color w:val="000000"/>
                <w:kern w:val="0"/>
                <w:sz w:val="24"/>
                <w:szCs w:val="24"/>
              </w:rPr>
            </w:pPr>
            <w:r w:rsidRPr="00017ABB">
              <w:rPr>
                <w:rFonts w:ascii="Arial" w:hAnsi="Arial" w:cs="Arial"/>
                <w:color w:val="000000"/>
                <w:kern w:val="0"/>
                <w:sz w:val="24"/>
                <w:szCs w:val="24"/>
              </w:rPr>
              <w:t>地质灾害事件</w:t>
            </w:r>
          </w:p>
        </w:tc>
        <w:tc>
          <w:tcPr>
            <w:tcW w:w="0" w:type="auto"/>
            <w:vAlign w:val="center"/>
            <w:hideMark/>
          </w:tcPr>
          <w:p w14:paraId="45575AE7" w14:textId="77777777" w:rsidR="00017ABB" w:rsidRPr="00017ABB" w:rsidRDefault="00017ABB" w:rsidP="00017ABB">
            <w:pPr>
              <w:widowControl/>
              <w:spacing w:line="360" w:lineRule="atLeast"/>
              <w:jc w:val="left"/>
              <w:rPr>
                <w:rFonts w:ascii="Arial" w:hAnsi="Arial" w:cs="Arial"/>
                <w:color w:val="000000"/>
                <w:kern w:val="0"/>
                <w:sz w:val="24"/>
                <w:szCs w:val="24"/>
              </w:rPr>
            </w:pPr>
            <w:r w:rsidRPr="00017ABB">
              <w:rPr>
                <w:rFonts w:ascii="Arial" w:hAnsi="Arial" w:cs="Arial"/>
                <w:color w:val="000000"/>
                <w:kern w:val="0"/>
                <w:sz w:val="24"/>
                <w:szCs w:val="24"/>
              </w:rPr>
              <w:t>落石撞击周界栅栏产生的振动信号，对应铁路沿线边坡落石等地质灾害风险</w:t>
            </w:r>
          </w:p>
        </w:tc>
      </w:tr>
      <w:tr w:rsidR="00017ABB" w:rsidRPr="00017ABB" w14:paraId="0C5CFA44" w14:textId="77777777" w:rsidTr="00017AB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2268C3" w14:textId="77777777" w:rsidR="00017ABB" w:rsidRPr="00017ABB" w:rsidRDefault="00017ABB" w:rsidP="00017ABB">
            <w:pPr>
              <w:widowControl/>
              <w:spacing w:line="360" w:lineRule="atLeast"/>
              <w:jc w:val="left"/>
              <w:rPr>
                <w:rFonts w:ascii="Arial" w:hAnsi="Arial" w:cs="Arial"/>
                <w:color w:val="000000"/>
                <w:kern w:val="0"/>
                <w:sz w:val="24"/>
                <w:szCs w:val="24"/>
              </w:rPr>
            </w:pPr>
            <w:r w:rsidRPr="00017ABB">
              <w:rPr>
                <w:rFonts w:ascii="Arial" w:hAnsi="Arial" w:cs="Arial"/>
                <w:color w:val="000000"/>
                <w:kern w:val="0"/>
                <w:sz w:val="24"/>
                <w:szCs w:val="24"/>
              </w:rPr>
              <w:t>敲击</w:t>
            </w:r>
          </w:p>
        </w:tc>
        <w:tc>
          <w:tcPr>
            <w:tcW w:w="0" w:type="auto"/>
            <w:vAlign w:val="center"/>
            <w:hideMark/>
          </w:tcPr>
          <w:p w14:paraId="6F19CDDD" w14:textId="77777777" w:rsidR="00017ABB" w:rsidRPr="00017ABB" w:rsidRDefault="00017ABB" w:rsidP="00017ABB">
            <w:pPr>
              <w:widowControl/>
              <w:spacing w:line="360" w:lineRule="atLeast"/>
              <w:jc w:val="left"/>
              <w:rPr>
                <w:rFonts w:ascii="Arial" w:hAnsi="Arial" w:cs="Arial"/>
                <w:color w:val="000000"/>
                <w:kern w:val="0"/>
                <w:sz w:val="24"/>
                <w:szCs w:val="24"/>
              </w:rPr>
            </w:pPr>
            <w:r w:rsidRPr="00017ABB">
              <w:rPr>
                <w:rFonts w:ascii="Arial" w:hAnsi="Arial" w:cs="Arial"/>
                <w:color w:val="000000"/>
                <w:kern w:val="0"/>
                <w:sz w:val="24"/>
                <w:szCs w:val="24"/>
              </w:rPr>
              <w:t>入侵试探事件</w:t>
            </w:r>
          </w:p>
        </w:tc>
        <w:tc>
          <w:tcPr>
            <w:tcW w:w="0" w:type="auto"/>
            <w:vAlign w:val="center"/>
            <w:hideMark/>
          </w:tcPr>
          <w:p w14:paraId="4BFB8CFF" w14:textId="77777777" w:rsidR="00017ABB" w:rsidRPr="00017ABB" w:rsidRDefault="00017ABB" w:rsidP="00017ABB">
            <w:pPr>
              <w:widowControl/>
              <w:spacing w:line="360" w:lineRule="atLeast"/>
              <w:jc w:val="left"/>
              <w:rPr>
                <w:rFonts w:ascii="Arial" w:hAnsi="Arial" w:cs="Arial"/>
                <w:color w:val="000000"/>
                <w:kern w:val="0"/>
                <w:sz w:val="24"/>
                <w:szCs w:val="24"/>
              </w:rPr>
            </w:pPr>
            <w:r w:rsidRPr="00017ABB">
              <w:rPr>
                <w:rFonts w:ascii="Arial" w:hAnsi="Arial" w:cs="Arial"/>
                <w:color w:val="000000"/>
                <w:kern w:val="0"/>
                <w:sz w:val="24"/>
                <w:szCs w:val="24"/>
              </w:rPr>
              <w:t>人工敲击栅栏的模拟入侵动作，为周界入侵的典型前置试探行为</w:t>
            </w:r>
          </w:p>
        </w:tc>
      </w:tr>
      <w:tr w:rsidR="00017ABB" w:rsidRPr="00017ABB" w14:paraId="1B314032" w14:textId="77777777" w:rsidTr="00017AB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F9BE32" w14:textId="77777777" w:rsidR="00017ABB" w:rsidRPr="00017ABB" w:rsidRDefault="00017ABB" w:rsidP="00017ABB">
            <w:pPr>
              <w:widowControl/>
              <w:spacing w:line="360" w:lineRule="atLeast"/>
              <w:jc w:val="left"/>
              <w:rPr>
                <w:rFonts w:ascii="Arial" w:hAnsi="Arial" w:cs="Arial"/>
                <w:color w:val="000000"/>
                <w:kern w:val="0"/>
                <w:sz w:val="24"/>
                <w:szCs w:val="24"/>
              </w:rPr>
            </w:pPr>
            <w:r w:rsidRPr="00017ABB">
              <w:rPr>
                <w:rFonts w:ascii="Arial" w:hAnsi="Arial" w:cs="Arial"/>
                <w:color w:val="000000"/>
                <w:kern w:val="0"/>
                <w:sz w:val="24"/>
                <w:szCs w:val="24"/>
              </w:rPr>
              <w:t>攀爬</w:t>
            </w:r>
          </w:p>
        </w:tc>
        <w:tc>
          <w:tcPr>
            <w:tcW w:w="0" w:type="auto"/>
            <w:vAlign w:val="center"/>
            <w:hideMark/>
          </w:tcPr>
          <w:p w14:paraId="3902668C" w14:textId="77777777" w:rsidR="00017ABB" w:rsidRPr="00017ABB" w:rsidRDefault="00017ABB" w:rsidP="00017ABB">
            <w:pPr>
              <w:widowControl/>
              <w:spacing w:line="360" w:lineRule="atLeast"/>
              <w:jc w:val="left"/>
              <w:rPr>
                <w:rFonts w:ascii="Arial" w:hAnsi="Arial" w:cs="Arial"/>
                <w:color w:val="000000"/>
                <w:kern w:val="0"/>
                <w:sz w:val="24"/>
                <w:szCs w:val="24"/>
              </w:rPr>
            </w:pPr>
            <w:r w:rsidRPr="00017ABB">
              <w:rPr>
                <w:rFonts w:ascii="Arial" w:hAnsi="Arial" w:cs="Arial"/>
                <w:color w:val="000000"/>
                <w:kern w:val="0"/>
                <w:sz w:val="24"/>
                <w:szCs w:val="24"/>
              </w:rPr>
              <w:t>主动入侵事件</w:t>
            </w:r>
          </w:p>
        </w:tc>
        <w:tc>
          <w:tcPr>
            <w:tcW w:w="0" w:type="auto"/>
            <w:vAlign w:val="center"/>
            <w:hideMark/>
          </w:tcPr>
          <w:p w14:paraId="2C24CF4B" w14:textId="77777777" w:rsidR="00017ABB" w:rsidRPr="00017ABB" w:rsidRDefault="00017ABB" w:rsidP="00017ABB">
            <w:pPr>
              <w:widowControl/>
              <w:spacing w:line="360" w:lineRule="atLeast"/>
              <w:jc w:val="left"/>
              <w:rPr>
                <w:rFonts w:ascii="Arial" w:hAnsi="Arial" w:cs="Arial"/>
                <w:color w:val="000000"/>
                <w:kern w:val="0"/>
                <w:sz w:val="24"/>
                <w:szCs w:val="24"/>
              </w:rPr>
            </w:pPr>
            <w:r w:rsidRPr="00017ABB">
              <w:rPr>
                <w:rFonts w:ascii="Arial" w:hAnsi="Arial" w:cs="Arial"/>
                <w:color w:val="000000"/>
                <w:kern w:val="0"/>
                <w:sz w:val="24"/>
                <w:szCs w:val="24"/>
              </w:rPr>
              <w:t>人工攀爬栅栏的入侵行为，是铁路周界安防的核心监测目标</w:t>
            </w:r>
          </w:p>
        </w:tc>
      </w:tr>
      <w:tr w:rsidR="00017ABB" w:rsidRPr="00017ABB" w14:paraId="1B3197F4" w14:textId="77777777" w:rsidTr="00017AB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7890BC" w14:textId="77777777" w:rsidR="00017ABB" w:rsidRPr="00017ABB" w:rsidRDefault="00017ABB" w:rsidP="00017ABB">
            <w:pPr>
              <w:widowControl/>
              <w:spacing w:line="360" w:lineRule="atLeast"/>
              <w:jc w:val="left"/>
              <w:rPr>
                <w:rFonts w:ascii="Arial" w:hAnsi="Arial" w:cs="Arial"/>
                <w:color w:val="000000"/>
                <w:kern w:val="0"/>
                <w:sz w:val="24"/>
                <w:szCs w:val="24"/>
              </w:rPr>
            </w:pPr>
            <w:r w:rsidRPr="00017ABB">
              <w:rPr>
                <w:rFonts w:ascii="Arial" w:hAnsi="Arial" w:cs="Arial"/>
                <w:color w:val="000000"/>
                <w:kern w:val="0"/>
                <w:sz w:val="24"/>
                <w:szCs w:val="24"/>
              </w:rPr>
              <w:t>拆卸</w:t>
            </w:r>
          </w:p>
        </w:tc>
        <w:tc>
          <w:tcPr>
            <w:tcW w:w="0" w:type="auto"/>
            <w:vAlign w:val="center"/>
            <w:hideMark/>
          </w:tcPr>
          <w:p w14:paraId="6B555C94" w14:textId="77777777" w:rsidR="00017ABB" w:rsidRPr="00017ABB" w:rsidRDefault="00017ABB" w:rsidP="00017ABB">
            <w:pPr>
              <w:widowControl/>
              <w:spacing w:line="360" w:lineRule="atLeast"/>
              <w:jc w:val="left"/>
              <w:rPr>
                <w:rFonts w:ascii="Arial" w:hAnsi="Arial" w:cs="Arial"/>
                <w:color w:val="000000"/>
                <w:kern w:val="0"/>
                <w:sz w:val="24"/>
                <w:szCs w:val="24"/>
              </w:rPr>
            </w:pPr>
            <w:r w:rsidRPr="00017ABB">
              <w:rPr>
                <w:rFonts w:ascii="Arial" w:hAnsi="Arial" w:cs="Arial"/>
                <w:color w:val="000000"/>
                <w:kern w:val="0"/>
                <w:sz w:val="24"/>
                <w:szCs w:val="24"/>
              </w:rPr>
              <w:t>设施破坏事件</w:t>
            </w:r>
          </w:p>
        </w:tc>
        <w:tc>
          <w:tcPr>
            <w:tcW w:w="0" w:type="auto"/>
            <w:vAlign w:val="center"/>
            <w:hideMark/>
          </w:tcPr>
          <w:p w14:paraId="44CD8344" w14:textId="77777777" w:rsidR="00017ABB" w:rsidRPr="00017ABB" w:rsidRDefault="00017ABB" w:rsidP="00017ABB">
            <w:pPr>
              <w:widowControl/>
              <w:spacing w:line="360" w:lineRule="atLeast"/>
              <w:jc w:val="left"/>
              <w:rPr>
                <w:rFonts w:ascii="Arial" w:hAnsi="Arial" w:cs="Arial"/>
                <w:color w:val="000000"/>
                <w:kern w:val="0"/>
                <w:sz w:val="24"/>
                <w:szCs w:val="24"/>
              </w:rPr>
            </w:pPr>
            <w:r w:rsidRPr="00017ABB">
              <w:rPr>
                <w:rFonts w:ascii="Arial" w:hAnsi="Arial" w:cs="Arial"/>
                <w:color w:val="000000"/>
                <w:kern w:val="0"/>
                <w:sz w:val="24"/>
                <w:szCs w:val="24"/>
              </w:rPr>
              <w:t>人工拆卸栅栏的破坏行为，对应周界物理设施的安全风险</w:t>
            </w:r>
          </w:p>
        </w:tc>
      </w:tr>
    </w:tbl>
    <w:p w14:paraId="6AD7F391" w14:textId="77777777" w:rsidR="00A265F4" w:rsidRPr="00017ABB" w:rsidRDefault="00A265F4"/>
    <w:sectPr w:rsidR="00A265F4" w:rsidRPr="00017ABB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797407E"/>
    <w:multiLevelType w:val="multilevel"/>
    <w:tmpl w:val="E89644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3CE9"/>
    <w:rsid w:val="00017ABB"/>
    <w:rsid w:val="00A265F4"/>
    <w:rsid w:val="00A73CE9"/>
    <w:rsid w:val="00E537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B589BB"/>
  <w15:chartTrackingRefBased/>
  <w15:docId w15:val="{A6DBF3CA-9012-4170-9183-D07E28978D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宋体" w:hAnsi="Times New Roman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2">
    <w:name w:val="heading 2"/>
    <w:basedOn w:val="a"/>
    <w:link w:val="20"/>
    <w:uiPriority w:val="9"/>
    <w:qFormat/>
    <w:rsid w:val="00017ABB"/>
    <w:pPr>
      <w:widowControl/>
      <w:spacing w:before="100" w:beforeAutospacing="1" w:after="100" w:afterAutospacing="1"/>
      <w:jc w:val="left"/>
      <w:outlineLvl w:val="1"/>
    </w:pPr>
    <w:rPr>
      <w:rFonts w:ascii="宋体" w:hAnsi="宋体" w:cs="宋体"/>
      <w:b/>
      <w:bCs/>
      <w:kern w:val="0"/>
      <w:sz w:val="36"/>
      <w:szCs w:val="3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标题 2 字符"/>
    <w:basedOn w:val="a0"/>
    <w:link w:val="2"/>
    <w:uiPriority w:val="9"/>
    <w:rsid w:val="00017ABB"/>
    <w:rPr>
      <w:rFonts w:ascii="宋体" w:hAnsi="宋体" w:cs="宋体"/>
      <w:b/>
      <w:bCs/>
      <w:kern w:val="0"/>
      <w:sz w:val="36"/>
      <w:szCs w:val="36"/>
    </w:rPr>
  </w:style>
  <w:style w:type="character" w:styleId="a3">
    <w:name w:val="Strong"/>
    <w:basedOn w:val="a0"/>
    <w:uiPriority w:val="22"/>
    <w:qFormat/>
    <w:rsid w:val="00017ABB"/>
    <w:rPr>
      <w:b/>
      <w:bCs/>
    </w:rPr>
  </w:style>
  <w:style w:type="character" w:styleId="HTML">
    <w:name w:val="HTML Code"/>
    <w:basedOn w:val="a0"/>
    <w:uiPriority w:val="99"/>
    <w:semiHidden/>
    <w:unhideWhenUsed/>
    <w:rsid w:val="00017ABB"/>
    <w:rPr>
      <w:rFonts w:ascii="宋体" w:eastAsia="宋体" w:hAnsi="宋体" w:cs="宋体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85287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8875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3930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7546186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7560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43465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39872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8538712">
                  <w:marLeft w:val="0"/>
                  <w:marRight w:val="0"/>
                  <w:marTop w:val="0"/>
                  <w:marBottom w:val="12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85430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110</Words>
  <Characters>627</Characters>
  <Application>Microsoft Office Word</Application>
  <DocSecurity>0</DocSecurity>
  <Lines>5</Lines>
  <Paragraphs>1</Paragraphs>
  <ScaleCrop>false</ScaleCrop>
  <Company/>
  <LinksUpToDate>false</LinksUpToDate>
  <CharactersWithSpaces>736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森 闫</dc:creator>
  <cp:keywords/>
  <dc:description/>
  <cp:lastModifiedBy>森 闫</cp:lastModifiedBy>
  <cp:revision>2</cp:revision>
  <dcterms:created xsi:type="dcterms:W3CDTF">2026-04-15T10:47:00Z</dcterms:created>
  <dcterms:modified xsi:type="dcterms:W3CDTF">2026-04-15T10:47:00Z</dcterms:modified>
</cp:coreProperties>
</file>