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79.1999999999999" w:lineRule="auto"/>
        <w:ind w:right="0"/>
        <w:rPr>
          <w:sz w:val="39.9900016784668"/>
          <w:szCs w:val="39.9900016784668"/>
        </w:rPr>
      </w:pPr>
      <w:r w:rsidDel="00000000" w:rsidR="00000000" w:rsidRPr="00000000">
        <w:rPr>
          <w:sz w:val="39.9900016784668"/>
          <w:szCs w:val="39.9900016784668"/>
          <w:rtl w:val="0"/>
        </w:rPr>
        <w:t xml:space="preserve">High School Business Courses </w:t>
      </w:r>
    </w:p>
    <w:p w:rsidR="00000000" w:rsidDel="00000000" w:rsidP="00000000" w:rsidRDefault="00000000" w:rsidRPr="00000000" w14:paraId="00000002">
      <w:pPr>
        <w:widowControl w:val="0"/>
        <w:spacing w:before="278.4" w:lineRule="auto"/>
        <w:ind w:right="158.39999999999918"/>
        <w:rPr>
          <w:sz w:val="21.989999771118164"/>
          <w:szCs w:val="21.989999771118164"/>
        </w:rPr>
      </w:pPr>
      <w:r w:rsidDel="00000000" w:rsidR="00000000" w:rsidRPr="00000000">
        <w:rPr>
          <w:sz w:val="21.989999771118164"/>
          <w:szCs w:val="21.989999771118164"/>
          <w:rtl w:val="0"/>
        </w:rPr>
        <w:t xml:space="preserve">There are four grade 12 level business courses offered in the Ontario Curriculum: Accounting (BAT4M), Economics (CIA4U), International Business (BBB4M), and Business Leadership (BOH4M). Although business courses are not the prerequisite courses for any university programs, it is recommended that students take those courses if they are heading into a business program in university. Accounting and economics are the two courses that focus on a more specialized content; International Business and Business Leadership focus more on the generic understanding of business, case studies, and report writing. Our website provides notes, practice tests and studying tips for each course. Feel free to send us an email with any questions and feedback you may have regarding the content. </w:t>
      </w:r>
    </w:p>
    <w:p w:rsidR="00000000" w:rsidDel="00000000" w:rsidP="00000000" w:rsidRDefault="00000000" w:rsidRPr="00000000" w14:paraId="00000003">
      <w:pPr>
        <w:pStyle w:val="Heading2"/>
        <w:widowControl w:val="0"/>
        <w:spacing w:before="768" w:lineRule="auto"/>
        <w:rPr/>
      </w:pPr>
      <w:bookmarkStart w:colFirst="0" w:colLast="0" w:name="_n6qwa85o1f9x" w:id="0"/>
      <w:bookmarkEnd w:id="0"/>
      <w:r w:rsidDel="00000000" w:rsidR="00000000" w:rsidRPr="00000000">
        <w:rPr>
          <w:rtl w:val="0"/>
        </w:rPr>
        <w:t xml:space="preserve">Course Overview </w:t>
      </w:r>
    </w:p>
    <w:p w:rsidR="00000000" w:rsidDel="00000000" w:rsidP="00000000" w:rsidRDefault="00000000" w:rsidRPr="00000000" w14:paraId="00000004">
      <w:pPr>
        <w:widowControl w:val="0"/>
        <w:spacing w:before="278.4" w:lineRule="auto"/>
        <w:ind w:right="187.20000000000027"/>
        <w:rPr>
          <w:sz w:val="21.989999771118164"/>
          <w:szCs w:val="21.989999771118164"/>
        </w:rPr>
      </w:pPr>
      <w:r w:rsidDel="00000000" w:rsidR="00000000" w:rsidRPr="00000000">
        <w:rPr>
          <w:sz w:val="21.989999771118164"/>
          <w:szCs w:val="21.989999771118164"/>
          <w:rtl w:val="0"/>
        </w:rPr>
        <w:t xml:space="preserve">Economics is the course that falls between business and social sciences. It helps students develop a basic understanding of microeconomics and macroeconomics, from the basic terminologies to understanding how the government regulates the economy within a country. For those who are going into a business major, the micro and macroeconomics they must take in first year university is built on top of the grade 12 curriculum. </w:t>
      </w:r>
    </w:p>
    <w:p w:rsidR="00000000" w:rsidDel="00000000" w:rsidP="00000000" w:rsidRDefault="00000000" w:rsidRPr="00000000" w14:paraId="00000005">
      <w:pPr>
        <w:widowControl w:val="0"/>
        <w:spacing w:before="379.20000000000005" w:lineRule="auto"/>
        <w:ind w:right="6696"/>
        <w:rPr>
          <w:sz w:val="21.989999771118164"/>
          <w:szCs w:val="21.989999771118164"/>
        </w:rPr>
      </w:pPr>
      <w:r w:rsidDel="00000000" w:rsidR="00000000" w:rsidRPr="00000000">
        <w:rPr>
          <w:sz w:val="21.989999771118164"/>
          <w:szCs w:val="21.989999771118164"/>
          <w:rtl w:val="0"/>
        </w:rPr>
        <w:t xml:space="preserve">Level of Difficulty: 4.5 stars </w:t>
      </w:r>
    </w:p>
    <w:p w:rsidR="00000000" w:rsidDel="00000000" w:rsidP="00000000" w:rsidRDefault="00000000" w:rsidRPr="00000000" w14:paraId="00000006">
      <w:pPr>
        <w:pStyle w:val="Heading2"/>
        <w:widowControl w:val="0"/>
        <w:spacing w:before="729.5999999999999" w:lineRule="auto"/>
        <w:ind w:right="6105.599999999999"/>
        <w:rPr/>
      </w:pPr>
      <w:bookmarkStart w:colFirst="0" w:colLast="0" w:name="_wjdmmok2m97f" w:id="1"/>
      <w:bookmarkEnd w:id="1"/>
      <w:r w:rsidDel="00000000" w:rsidR="00000000" w:rsidRPr="00000000">
        <w:rPr>
          <w:rtl w:val="0"/>
        </w:rPr>
        <w:t xml:space="preserve">General Studying Tips: </w:t>
      </w:r>
    </w:p>
    <w:p w:rsidR="00000000" w:rsidDel="00000000" w:rsidP="00000000" w:rsidRDefault="00000000" w:rsidRPr="00000000" w14:paraId="00000007">
      <w:pPr>
        <w:widowControl w:val="0"/>
        <w:spacing w:before="240" w:lineRule="auto"/>
        <w:ind w:right="9.600000000000364"/>
        <w:rPr>
          <w:sz w:val="21.989999771118164"/>
          <w:szCs w:val="21.989999771118164"/>
        </w:rPr>
      </w:pPr>
      <w:r w:rsidDel="00000000" w:rsidR="00000000" w:rsidRPr="00000000">
        <w:rPr>
          <w:sz w:val="21.989999771118164"/>
          <w:szCs w:val="21.989999771118164"/>
          <w:rtl w:val="0"/>
        </w:rPr>
        <w:t xml:space="preserve">Although the concepts in the grade 12 economics course seem easy, teachers may ask tricky questions on tests to elevate the level of difficulty. You have to read the questions carefully before answering them. For all the multiple choice questions, there are usually two options that both seem correct; always go for the answer that fits closer to your textbook answer. Furthermore, make sure to study in advance and create a summary for every unit test; pay closer attention to the small details behind each concept, as you may often lose marks on those. </w:t>
      </w:r>
    </w:p>
    <w:p w:rsidR="00000000" w:rsidDel="00000000" w:rsidP="00000000" w:rsidRDefault="00000000" w:rsidRPr="00000000" w14:paraId="00000008">
      <w:pPr>
        <w:widowControl w:val="0"/>
        <w:spacing w:before="379.20000000000005" w:lineRule="auto"/>
        <w:ind w:right="52.79999999999973"/>
        <w:rPr>
          <w:sz w:val="21.989999771118164"/>
          <w:szCs w:val="21.989999771118164"/>
        </w:rPr>
      </w:pPr>
      <w:r w:rsidDel="00000000" w:rsidR="00000000" w:rsidRPr="00000000">
        <w:rPr>
          <w:sz w:val="21.989999771118164"/>
          <w:szCs w:val="21.989999771118164"/>
          <w:rtl w:val="0"/>
        </w:rPr>
        <w:t xml:space="preserve">There are two main ways for teachers to calculate your course mark. The first method is to weigh every unit equally. The second method is to weigh each unit differently, but have all tests combined amount to a percentage (generally 70%) of your final mark. Regardless, make sure to put in the same amount of effort in each unit - do not slack off on units that have less weighting than other units. </w:t>
      </w:r>
    </w:p>
    <w:p w:rsidR="00000000" w:rsidDel="00000000" w:rsidP="00000000" w:rsidRDefault="00000000" w:rsidRPr="00000000" w14:paraId="00000009">
      <w:pPr>
        <w:widowControl w:val="0"/>
        <w:ind w:right="33.599999999999"/>
        <w:rPr>
          <w:sz w:val="21.989999771118164"/>
          <w:szCs w:val="21.989999771118164"/>
        </w:rPr>
      </w:pPr>
      <w:r w:rsidDel="00000000" w:rsidR="00000000" w:rsidRPr="00000000">
        <w:rPr>
          <w:sz w:val="21.989999771118164"/>
          <w:szCs w:val="21.989999771118164"/>
          <w:rtl w:val="0"/>
        </w:rPr>
        <w:t xml:space="preserve">Certain teachers may also provide assessments in the form of a quiz. Generally, quizzes are worth less than a unit test since the material being evaluated is less challenging. Like tests, they are a good opportunity to improve your mark. </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