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rFonts w:ascii="Times New Roman" w:cs="Times New Roman" w:eastAsia="Times New Roman" w:hAnsi="Times New Roman"/>
          <w:shd w:fill="a8faff" w:val="clear"/>
        </w:rPr>
      </w:pPr>
      <w:bookmarkStart w:colFirst="0" w:colLast="0" w:name="_1yxfaxmxnh59" w:id="0"/>
      <w:bookmarkEnd w:id="0"/>
      <w:r w:rsidDel="00000000" w:rsidR="00000000" w:rsidRPr="00000000">
        <w:rPr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difference between factoring a polynomial expression and solving a polynomial expression is that: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 a polynomial expression = factoring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 a polynomial expression= find the x-intercepts</w:t>
      </w:r>
    </w:p>
    <w:p w:rsidR="00000000" w:rsidDel="00000000" w:rsidP="00000000" w:rsidRDefault="00000000" w:rsidRPr="00000000" w14:paraId="00000005">
      <w:pPr>
        <w:pStyle w:val="Heading3"/>
        <w:ind w:left="0" w:firstLine="0"/>
        <w:rPr/>
      </w:pPr>
      <w:bookmarkStart w:colFirst="0" w:colLast="0" w:name="_ojqehbfohr85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if you multiply or divide an inequality by a negative number, you must reverse the inequality sign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on a number line, the solid dot indicates that the number is included in the solution set; the open dot indicates that the number is not included in the solution set</w:t>
      </w:r>
    </w:p>
    <w:p w:rsidR="00000000" w:rsidDel="00000000" w:rsidP="00000000" w:rsidRDefault="00000000" w:rsidRPr="00000000" w14:paraId="00000008">
      <w:pPr>
        <w:pStyle w:val="Heading3"/>
        <w:ind w:left="0" w:firstLine="0"/>
        <w:rPr/>
      </w:pPr>
      <w:bookmarkStart w:colFirst="0" w:colLast="0" w:name="_4l8blaelifmr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when solving polynomial inequalities, move the single value into the polynomial expression, so that the expression is </w:t>
      </w:r>
      <m:oMath>
        <m:r>
          <m:t>≤</m:t>
        </m:r>
        <m:r>
          <w:rPr/>
          <m:t xml:space="preserve"> , </m:t>
        </m:r>
        <m:r>
          <w:rPr/>
          <m:t>≥</m:t>
        </m:r>
        <m:r>
          <w:rPr/>
          <m:t xml:space="preserve"> ,&lt; , or &gt;</m:t>
        </m:r>
      </m:oMath>
      <w:r w:rsidDel="00000000" w:rsidR="00000000" w:rsidRPr="00000000">
        <w:rPr>
          <w:rtl w:val="0"/>
        </w:rPr>
        <w:t xml:space="preserve"> than 0.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 the expression, find the x-intercepts, and make a sketch (if needed) to solve the inequality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can also use the interval table to solve the polynomial inequalities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615jhsmzetne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please refer to Unit 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  <w:shd w:fill="a8fa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