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1362075</wp:posOffset>
            </wp:positionH>
            <wp:positionV relativeFrom="paragraph">
              <wp:posOffset>114300</wp:posOffset>
            </wp:positionV>
            <wp:extent cx="3214688" cy="5038178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4688" cy="50381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sz w:val="30"/>
          <w:szCs w:val="30"/>
          <w:rtl w:val="0"/>
        </w:rPr>
        <w:t xml:space="preserve">Example Image: Minorly Infected Oak Leaf with Powdery Mildew- PM % Score: 38.63723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