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C19D0" w14:textId="77777777" w:rsidR="00960D35" w:rsidRDefault="00000000">
      <w:pPr>
        <w:spacing w:after="253" w:line="259" w:lineRule="auto"/>
        <w:ind w:left="0" w:firstLine="0"/>
      </w:pPr>
      <w:r>
        <w:rPr>
          <w:sz w:val="22"/>
        </w:rPr>
        <w:t xml:space="preserve"> </w:t>
      </w:r>
    </w:p>
    <w:p w14:paraId="7C77354C" w14:textId="77777777" w:rsidR="00960D35" w:rsidRDefault="00000000">
      <w:pPr>
        <w:spacing w:after="3236" w:line="259" w:lineRule="auto"/>
        <w:ind w:left="0" w:firstLine="0"/>
      </w:pPr>
      <w:r>
        <w:rPr>
          <w:color w:val="365F91"/>
          <w:sz w:val="24"/>
        </w:rPr>
        <w:t xml:space="preserve"> </w:t>
      </w:r>
      <w:r>
        <w:rPr>
          <w:color w:val="365F91"/>
          <w:sz w:val="24"/>
        </w:rPr>
        <w:tab/>
        <w:t xml:space="preserve"> </w:t>
      </w:r>
    </w:p>
    <w:p w14:paraId="0444A4AA" w14:textId="77777777" w:rsidR="00960D35" w:rsidRDefault="00000000">
      <w:pPr>
        <w:spacing w:after="0" w:line="238" w:lineRule="auto"/>
        <w:ind w:left="0" w:firstLine="0"/>
        <w:jc w:val="center"/>
      </w:pPr>
      <w:r>
        <w:rPr>
          <w:rFonts w:ascii="Cambria" w:eastAsia="Cambria" w:hAnsi="Cambria" w:cs="Cambria"/>
          <w:color w:val="595959"/>
          <w:sz w:val="72"/>
        </w:rPr>
        <w:t xml:space="preserve">INSURANCE PREMIUM PREDICTION </w:t>
      </w:r>
    </w:p>
    <w:p w14:paraId="586DD191" w14:textId="77777777" w:rsidR="00960D35" w:rsidRDefault="00000000">
      <w:pPr>
        <w:spacing w:after="353" w:line="259" w:lineRule="auto"/>
        <w:ind w:left="-2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E3BEAEE" wp14:editId="0BB08FF8">
                <wp:extent cx="5973445" cy="9144"/>
                <wp:effectExtent l="0" t="0" r="0" b="0"/>
                <wp:docPr id="502" name="Group 5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3445" cy="9144"/>
                          <a:chOff x="0" y="0"/>
                          <a:chExt cx="5973445" cy="9144"/>
                        </a:xfrm>
                      </wpg:grpSpPr>
                      <wps:wsp>
                        <wps:cNvPr id="574" name="Shape 574"/>
                        <wps:cNvSpPr/>
                        <wps:spPr>
                          <a:xfrm>
                            <a:off x="0" y="0"/>
                            <a:ext cx="59734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3445" h="9144">
                                <a:moveTo>
                                  <a:pt x="0" y="0"/>
                                </a:moveTo>
                                <a:lnTo>
                                  <a:pt x="5973445" y="0"/>
                                </a:lnTo>
                                <a:lnTo>
                                  <a:pt x="59734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2" style="width:470.35pt;height:0.720001pt;mso-position-horizontal-relative:char;mso-position-vertical-relative:line" coordsize="59734,91">
                <v:shape id="Shape 575" style="position:absolute;width:59734;height:91;left:0;top:0;" coordsize="5973445,9144" path="m0,0l5973445,0l5973445,9144l0,9144l0,0">
                  <v:stroke weight="0pt" endcap="flat" joinstyle="miter" miterlimit="10" on="false" color="#000000" opacity="0"/>
                  <v:fill on="true" color="#7f7f7f"/>
                </v:shape>
              </v:group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3273"/>
        <w:tblW w:w="10366" w:type="dxa"/>
        <w:tblInd w:w="0" w:type="dxa"/>
        <w:tblCellMar>
          <w:left w:w="722" w:type="dxa"/>
          <w:bottom w:w="719" w:type="dxa"/>
          <w:right w:w="115" w:type="dxa"/>
        </w:tblCellMar>
        <w:tblLook w:val="04A0" w:firstRow="1" w:lastRow="0" w:firstColumn="1" w:lastColumn="0" w:noHBand="0" w:noVBand="1"/>
      </w:tblPr>
      <w:tblGrid>
        <w:gridCol w:w="10366"/>
      </w:tblGrid>
      <w:tr w:rsidR="00F45906" w14:paraId="6F4D176B" w14:textId="77777777" w:rsidTr="00F45906">
        <w:trPr>
          <w:trHeight w:val="176"/>
        </w:trPr>
        <w:tc>
          <w:tcPr>
            <w:tcW w:w="10366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</w:tcPr>
          <w:p w14:paraId="5A1EEBE8" w14:textId="77777777" w:rsidR="00F45906" w:rsidRDefault="00F45906" w:rsidP="00F45906">
            <w:pPr>
              <w:spacing w:after="160" w:line="259" w:lineRule="auto"/>
              <w:ind w:left="0" w:firstLine="0"/>
            </w:pPr>
          </w:p>
        </w:tc>
      </w:tr>
      <w:tr w:rsidR="00F45906" w14:paraId="37D35CEA" w14:textId="77777777" w:rsidTr="00F45906">
        <w:trPr>
          <w:trHeight w:val="2597"/>
        </w:trPr>
        <w:tc>
          <w:tcPr>
            <w:tcW w:w="10366" w:type="dxa"/>
            <w:tcBorders>
              <w:top w:val="nil"/>
              <w:left w:val="nil"/>
              <w:bottom w:val="nil"/>
              <w:right w:val="nil"/>
            </w:tcBorders>
            <w:shd w:val="clear" w:color="auto" w:fill="C0504D"/>
            <w:vAlign w:val="bottom"/>
          </w:tcPr>
          <w:p w14:paraId="7B885289" w14:textId="77777777" w:rsidR="00F45906" w:rsidRDefault="00F45906" w:rsidP="00F45906">
            <w:pPr>
              <w:spacing w:after="0" w:line="259" w:lineRule="auto"/>
              <w:ind w:left="0" w:right="7259" w:firstLine="0"/>
            </w:pPr>
            <w:proofErr w:type="spellStart"/>
            <w:proofErr w:type="gramStart"/>
            <w:r>
              <w:rPr>
                <w:color w:val="FFFFFF"/>
                <w:sz w:val="36"/>
              </w:rPr>
              <w:lastRenderedPageBreak/>
              <w:t>Asouk</w:t>
            </w:r>
            <w:proofErr w:type="spellEnd"/>
            <w:r>
              <w:rPr>
                <w:color w:val="FFFFFF"/>
                <w:sz w:val="36"/>
              </w:rPr>
              <w:t xml:space="preserve">  </w:t>
            </w:r>
            <w:proofErr w:type="spellStart"/>
            <w:r>
              <w:rPr>
                <w:color w:val="FFFFFF"/>
                <w:sz w:val="32"/>
              </w:rPr>
              <w:t>iNeuron</w:t>
            </w:r>
            <w:proofErr w:type="spellEnd"/>
            <w:proofErr w:type="gramEnd"/>
            <w:r>
              <w:rPr>
                <w:color w:val="FFFFFF"/>
                <w:sz w:val="32"/>
              </w:rPr>
              <w:t xml:space="preserve"> </w:t>
            </w:r>
          </w:p>
        </w:tc>
      </w:tr>
    </w:tbl>
    <w:p w14:paraId="02F5D6D4" w14:textId="58E2FEA7" w:rsidR="00F45906" w:rsidRDefault="00000000" w:rsidP="00F45906">
      <w:pPr>
        <w:pStyle w:val="Heading1"/>
      </w:pPr>
      <w:r>
        <w:t>WIREFRAME DOCUME</w:t>
      </w:r>
      <w:r w:rsidR="00F45906">
        <w:t>NT</w:t>
      </w:r>
    </w:p>
    <w:p w14:paraId="78FBF9BB" w14:textId="77777777" w:rsidR="00F45906" w:rsidRDefault="00F45906" w:rsidP="00F45906">
      <w:pPr>
        <w:rPr>
          <w:lang w:val="en-IN" w:eastAsia="en-GB" w:bidi="ar-SA"/>
        </w:rPr>
      </w:pPr>
    </w:p>
    <w:p w14:paraId="5BA85DF6" w14:textId="77777777" w:rsidR="00F45906" w:rsidRDefault="00F45906" w:rsidP="00F45906">
      <w:pPr>
        <w:rPr>
          <w:lang w:val="en-IN" w:eastAsia="en-GB" w:bidi="ar-SA"/>
        </w:rPr>
      </w:pPr>
    </w:p>
    <w:p w14:paraId="08CE4D63" w14:textId="77777777" w:rsidR="00F45906" w:rsidRDefault="00F45906" w:rsidP="00F45906">
      <w:pPr>
        <w:rPr>
          <w:lang w:val="en-IN" w:eastAsia="en-GB" w:bidi="ar-SA"/>
        </w:rPr>
      </w:pPr>
    </w:p>
    <w:p w14:paraId="393ED895" w14:textId="77777777" w:rsidR="00F45906" w:rsidRDefault="00F45906" w:rsidP="00F45906">
      <w:pPr>
        <w:rPr>
          <w:lang w:val="en-IN" w:eastAsia="en-GB" w:bidi="ar-SA"/>
        </w:rPr>
      </w:pPr>
    </w:p>
    <w:p w14:paraId="2D54C557" w14:textId="77777777" w:rsidR="00F45906" w:rsidRDefault="00F45906" w:rsidP="00F45906">
      <w:pPr>
        <w:rPr>
          <w:lang w:val="en-IN" w:eastAsia="en-GB" w:bidi="ar-SA"/>
        </w:rPr>
      </w:pPr>
    </w:p>
    <w:p w14:paraId="6FC1B2EA" w14:textId="77777777" w:rsidR="00F45906" w:rsidRDefault="00F45906" w:rsidP="00F45906">
      <w:pPr>
        <w:rPr>
          <w:lang w:val="en-IN" w:eastAsia="en-GB" w:bidi="ar-SA"/>
        </w:rPr>
      </w:pPr>
    </w:p>
    <w:p w14:paraId="2BFD1373" w14:textId="77777777" w:rsidR="00F45906" w:rsidRDefault="00F45906" w:rsidP="00F45906">
      <w:pPr>
        <w:rPr>
          <w:lang w:val="en-IN" w:eastAsia="en-GB" w:bidi="ar-SA"/>
        </w:rPr>
      </w:pPr>
    </w:p>
    <w:p w14:paraId="7A6F451E" w14:textId="77777777" w:rsidR="00F45906" w:rsidRDefault="00F45906" w:rsidP="00F45906">
      <w:pPr>
        <w:rPr>
          <w:lang w:val="en-IN" w:eastAsia="en-GB" w:bidi="ar-SA"/>
        </w:rPr>
      </w:pPr>
    </w:p>
    <w:p w14:paraId="4BD90416" w14:textId="77777777" w:rsidR="00F45906" w:rsidRDefault="00F45906" w:rsidP="00F45906">
      <w:pPr>
        <w:rPr>
          <w:lang w:val="en-IN" w:eastAsia="en-GB" w:bidi="ar-SA"/>
        </w:rPr>
      </w:pPr>
    </w:p>
    <w:p w14:paraId="1A474ADE" w14:textId="77777777" w:rsidR="00F45906" w:rsidRDefault="00F45906" w:rsidP="00F45906">
      <w:pPr>
        <w:rPr>
          <w:lang w:val="en-IN" w:eastAsia="en-GB" w:bidi="ar-SA"/>
        </w:rPr>
      </w:pPr>
    </w:p>
    <w:p w14:paraId="1357FBDA" w14:textId="77777777" w:rsidR="00F45906" w:rsidRDefault="00F45906" w:rsidP="00F45906">
      <w:pPr>
        <w:ind w:left="0" w:firstLine="0"/>
        <w:rPr>
          <w:lang w:val="en-IN" w:eastAsia="en-GB" w:bidi="ar-SA"/>
        </w:rPr>
      </w:pPr>
    </w:p>
    <w:p w14:paraId="316B1C71" w14:textId="77777777" w:rsidR="00F45906" w:rsidRPr="00F45906" w:rsidRDefault="00F45906" w:rsidP="00F45906">
      <w:pPr>
        <w:ind w:left="0" w:firstLine="0"/>
        <w:rPr>
          <w:lang w:val="en-IN" w:eastAsia="en-GB" w:bidi="ar-SA"/>
        </w:rPr>
      </w:pPr>
    </w:p>
    <w:p w14:paraId="7484D4B3" w14:textId="77777777" w:rsidR="00F45906" w:rsidRDefault="00F45906" w:rsidP="00F45906">
      <w:pPr>
        <w:spacing w:after="0" w:line="259" w:lineRule="auto"/>
        <w:ind w:left="0" w:firstLine="0"/>
      </w:pPr>
      <w:r>
        <w:rPr>
          <w:rFonts w:ascii="Cambria" w:eastAsia="Cambria" w:hAnsi="Cambria" w:cs="Cambria"/>
          <w:color w:val="1F497D"/>
          <w:sz w:val="32"/>
        </w:rPr>
        <w:lastRenderedPageBreak/>
        <w:t xml:space="preserve">Homepage </w:t>
      </w:r>
    </w:p>
    <w:p w14:paraId="1B308E30" w14:textId="5D3122C5" w:rsidR="00F45906" w:rsidRDefault="00F45906" w:rsidP="00F45906">
      <w:pPr>
        <w:ind w:left="-5"/>
      </w:pPr>
      <w:r w:rsidRPr="00F45906">
        <w:br/>
        <w:t xml:space="preserve">The homepage is a single-page interface featuring multiple input sections and a submission button. It's thoughtfully designed to enable users to input their health-related information, ensuring </w:t>
      </w:r>
      <w:proofErr w:type="gramStart"/>
      <w:r w:rsidRPr="00F45906">
        <w:t xml:space="preserve">a </w:t>
      </w:r>
      <w:r>
        <w:t xml:space="preserve"> Good</w:t>
      </w:r>
      <w:proofErr w:type="gramEnd"/>
      <w:r>
        <w:t xml:space="preserve"> </w:t>
      </w:r>
      <w:r w:rsidRPr="00F45906">
        <w:t xml:space="preserve">experience. There are a total of six input sections on the homepage, each requiring users to provide accurate details based on their health status. This user-friendly layout facilitates easy data </w:t>
      </w:r>
      <w:proofErr w:type="gramStart"/>
      <w:r w:rsidRPr="00F45906">
        <w:t>entry</w:t>
      </w:r>
      <w:proofErr w:type="gramEnd"/>
      <w:r w:rsidRPr="00F45906">
        <w:t xml:space="preserve"> </w:t>
      </w:r>
    </w:p>
    <w:p w14:paraId="0F70C6BC" w14:textId="77777777" w:rsidR="00F45906" w:rsidRDefault="00F45906">
      <w:pPr>
        <w:ind w:left="-5"/>
      </w:pPr>
    </w:p>
    <w:p w14:paraId="3E979328" w14:textId="74A72709" w:rsidR="00CB0B4F" w:rsidRDefault="00CB0B4F">
      <w:pPr>
        <w:ind w:left="-5"/>
      </w:pPr>
      <w:r>
        <w:rPr>
          <w:noProof/>
        </w:rPr>
        <w:drawing>
          <wp:inline distT="0" distB="0" distL="0" distR="0" wp14:anchorId="4B9189F1" wp14:editId="4C0138C4">
            <wp:extent cx="5969000" cy="638873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638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9B16" w14:textId="1CC15D69" w:rsidR="00960D35" w:rsidRDefault="00000000">
      <w:pPr>
        <w:spacing w:after="0" w:line="259" w:lineRule="auto"/>
        <w:ind w:left="0" w:firstLine="0"/>
        <w:jc w:val="right"/>
      </w:pPr>
      <w:r>
        <w:rPr>
          <w:sz w:val="22"/>
        </w:rPr>
        <w:lastRenderedPageBreak/>
        <w:t xml:space="preserve"> </w:t>
      </w:r>
    </w:p>
    <w:p w14:paraId="26316E9D" w14:textId="19CAC95D" w:rsidR="00960D35" w:rsidRDefault="00000000">
      <w:pPr>
        <w:spacing w:after="156"/>
        <w:ind w:left="-5"/>
      </w:pPr>
      <w:r>
        <w:t xml:space="preserve">After filling the above information </w:t>
      </w:r>
      <w:r w:rsidR="00CB0B4F">
        <w:t xml:space="preserve">and pressing submit </w:t>
      </w:r>
      <w:r>
        <w:t>webpage looks li</w:t>
      </w:r>
      <w:r w:rsidR="00CB0B4F">
        <w:t>ke</w:t>
      </w:r>
    </w:p>
    <w:p w14:paraId="516D4BC9" w14:textId="18C38932" w:rsidR="00960D35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  <w:r w:rsidR="00CB0B4F">
        <w:rPr>
          <w:noProof/>
        </w:rPr>
        <w:drawing>
          <wp:inline distT="0" distB="0" distL="0" distR="0" wp14:anchorId="20731357" wp14:editId="508DDCEA">
            <wp:extent cx="5969000" cy="7505065"/>
            <wp:effectExtent l="0" t="0" r="0" b="635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750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1342F" w14:textId="412941FD" w:rsidR="00960D35" w:rsidRDefault="00000000">
      <w:pPr>
        <w:spacing w:after="0" w:line="259" w:lineRule="auto"/>
        <w:ind w:left="0" w:firstLine="0"/>
        <w:jc w:val="right"/>
      </w:pPr>
      <w:r>
        <w:rPr>
          <w:sz w:val="22"/>
        </w:rPr>
        <w:t xml:space="preserve"> </w:t>
      </w:r>
    </w:p>
    <w:sectPr w:rsidR="00960D35">
      <w:pgSz w:w="12240" w:h="15840"/>
      <w:pgMar w:top="1483" w:right="1400" w:bottom="72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D35"/>
    <w:rsid w:val="00960D35"/>
    <w:rsid w:val="00CB0B4F"/>
    <w:rsid w:val="00F4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A489B0"/>
  <w15:docId w15:val="{8428D12E-051A-5441-BAE3-70563363F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9" w:line="267" w:lineRule="auto"/>
      <w:ind w:left="10" w:hanging="10"/>
    </w:pPr>
    <w:rPr>
      <w:rFonts w:ascii="Calibri" w:eastAsia="Calibri" w:hAnsi="Calibri" w:cs="Calibri"/>
      <w:color w:val="000000"/>
      <w:sz w:val="28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588" w:line="259" w:lineRule="auto"/>
      <w:ind w:left="1810"/>
      <w:outlineLvl w:val="0"/>
    </w:pPr>
    <w:rPr>
      <w:rFonts w:ascii="Calibri" w:eastAsia="Calibri" w:hAnsi="Calibri" w:cs="Calibri"/>
      <w:color w:val="1F497D"/>
      <w:sz w:val="5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1F497D"/>
      <w:sz w:val="56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INSURANCE PREMIUM PREDICTION</dc:title>
  <dc:subject>WIREFRAME DOCUMENT</dc:subject>
  <dc:creator>Nikhil Patil</dc:creator>
  <cp:keywords/>
  <cp:lastModifiedBy>Asouk Rajendran</cp:lastModifiedBy>
  <cp:revision>3</cp:revision>
  <dcterms:created xsi:type="dcterms:W3CDTF">2023-09-11T04:45:00Z</dcterms:created>
  <dcterms:modified xsi:type="dcterms:W3CDTF">2023-09-12T08:09:00Z</dcterms:modified>
</cp:coreProperties>
</file>