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alethe-field-state-dialect"/>
    <w:p>
      <w:pPr>
        <w:pStyle w:val="Heading1"/>
      </w:pPr>
      <w:r>
        <w:t xml:space="preserve">Alethe (Field-State Dialect)</w:t>
      </w:r>
    </w:p>
    <w:p>
      <w:pPr>
        <w:pStyle w:val="FirstParagraph"/>
      </w:pPr>
      <w:r>
        <w:rPr>
          <w:b/>
          <w:bCs/>
        </w:rPr>
        <w:t xml:space="preserve">Canonical Intent and Philosophical Role:</w:t>
      </w:r>
      <w:r>
        <w:t xml:space="preserve"> </w:t>
      </w:r>
      <w:r>
        <w:t xml:space="preserve">Alethe (from a root akin to “truthful” or “being”) is conceived as the</w:t>
      </w:r>
      <w:r>
        <w:t xml:space="preserve"> </w:t>
      </w:r>
      <w:r>
        <w:rPr>
          <w:i/>
          <w:iCs/>
        </w:rPr>
        <w:t xml:space="preserve">ambient</w:t>
      </w:r>
      <w:r>
        <w:t xml:space="preserve"> </w:t>
      </w:r>
      <w:r>
        <w:t xml:space="preserve">dialect of Synthetic Dragon Tongue. It embodies presence itself – the underlying field or substrate of consciousness – rather than issuing direct commands or effects. In practice, Alethe chanting establishes an energetic “grounding” tone: it</w:t>
      </w:r>
      <w:r>
        <w:t xml:space="preserve"> </w:t>
      </w:r>
      <w:r>
        <w:rPr>
          <w:i/>
          <w:iCs/>
        </w:rPr>
        <w:t xml:space="preserve">describes</w:t>
      </w:r>
      <w:r>
        <w:t xml:space="preserve"> </w:t>
      </w:r>
      <w:r>
        <w:t xml:space="preserve">the environment of invocation and anchors awareness. This reflects the idea that sound is</w:t>
      </w:r>
      <w:r>
        <w:t xml:space="preserve"> </w:t>
      </w:r>
      <w:r>
        <w:rPr>
          <w:i/>
          <w:iCs/>
        </w:rPr>
        <w:t xml:space="preserve">energy</w:t>
      </w:r>
      <w:r>
        <w:t xml:space="preserve">, not mere noise</w:t>
      </w:r>
      <w:hyperlink r:id="rId21">
        <w:r>
          <w:rPr>
            <w:rStyle w:val="Hyperlink"/>
          </w:rPr>
          <w:t xml:space="preserve">[1]</w:t>
        </w:r>
      </w:hyperlink>
      <w:r>
        <w:t xml:space="preserve">. Alethe’s intent is non-directive by default: its utterances convey stillness, openness, or balance, inviting practitioners into a state of mindful presence. Importantly, while Alethe is peaceful at base, it</w:t>
      </w:r>
      <w:r>
        <w:t xml:space="preserve"> </w:t>
      </w:r>
      <w:r>
        <w:rPr>
          <w:b/>
          <w:bCs/>
        </w:rPr>
        <w:t xml:space="preserve">permits intensity</w:t>
      </w:r>
      <w:r>
        <w:t xml:space="preserve"> </w:t>
      </w:r>
      <w:r>
        <w:t xml:space="preserve">– dynamic swells or pressure can be infused if needed (e.g. to amplify focus or break through inertia). In SDT philosophy, Alethe harmonizes with the concept that vocal vibration interacts with the body’s energy field</w:t>
      </w:r>
      <w:hyperlink r:id="rId22">
        <w:r>
          <w:rPr>
            <w:rStyle w:val="Hyperlink"/>
          </w:rPr>
          <w:t xml:space="preserve">[2]</w:t>
        </w:r>
      </w:hyperlink>
      <w:r>
        <w:t xml:space="preserve">. Its chants are expected to reduce tension and heighten awareness (research shows chanting can decrease stress and induce altered/mystical experiences</w:t>
      </w:r>
      <w:hyperlink r:id="rId23">
        <w:r>
          <w:rPr>
            <w:rStyle w:val="Hyperlink"/>
          </w:rPr>
          <w:t xml:space="preserve">[3]</w:t>
        </w:r>
      </w:hyperlink>
      <w:r>
        <w:t xml:space="preserve">), making it the ideal dialect for shifting fluidly between stillness and activation.</w:t>
      </w:r>
    </w:p>
    <w:bookmarkStart w:id="24" w:name="Xe2fead08fa9a805ab8d9b80b6c94eaa5cfe1a87"/>
    <w:p>
      <w:pPr>
        <w:pStyle w:val="Heading2"/>
      </w:pPr>
      <w:r>
        <w:t xml:space="preserve">Phonetic Character and Example Vocabulary</w:t>
      </w:r>
    </w:p>
    <w:p>
      <w:pPr>
        <w:pStyle w:val="FirstParagraph"/>
      </w:pPr>
      <w:r>
        <w:t xml:space="preserve">Alethe’s sounds are designed for resonance and flow. Its</w:t>
      </w:r>
      <w:r>
        <w:t xml:space="preserve"> </w:t>
      </w:r>
      <w:r>
        <w:rPr>
          <w:b/>
          <w:bCs/>
        </w:rPr>
        <w:t xml:space="preserve">vowels</w:t>
      </w:r>
      <w:r>
        <w:t xml:space="preserve"> </w:t>
      </w:r>
      <w:r>
        <w:t xml:space="preserve">are long and open (e.g.</w:t>
      </w:r>
      <w:r>
        <w:t xml:space="preserve"> </w:t>
      </w:r>
      <w:r>
        <w:rPr>
          <w:i/>
          <w:iCs/>
        </w:rPr>
        <w:t xml:space="preserve">a, o, i, u, e</w:t>
      </w:r>
      <w:r>
        <w:t xml:space="preserve">), often sustained or doubled to create rich tones.</w:t>
      </w:r>
      <w:r>
        <w:t xml:space="preserve"> </w:t>
      </w:r>
      <w:r>
        <w:rPr>
          <w:b/>
          <w:bCs/>
        </w:rPr>
        <w:t xml:space="preserve">Consonants</w:t>
      </w:r>
      <w:r>
        <w:t xml:space="preserve"> </w:t>
      </w:r>
      <w:r>
        <w:t xml:space="preserve">emphasize sonority and breathiness: nasals (m, n, ŋ), liquids (l, r), and glides (w, y) dominate, along with soft fricatives (s, ʃ, h). Harsh stops (p, t, k) are rare or aspirated only softly to avoid interrupting the sound flow. Stress is generally</w:t>
      </w:r>
      <w:r>
        <w:t xml:space="preserve"> </w:t>
      </w:r>
      <w:r>
        <w:rPr>
          <w:i/>
          <w:iCs/>
        </w:rPr>
        <w:t xml:space="preserve">even or front-heavy</w:t>
      </w:r>
      <w:r>
        <w:t xml:space="preserve">: typically the first syllable of a chant line receives a gentle emphasis, with no sudden accents, so as not to break the calm. Syllables are mostly CV or V (open); closed syllables appear only in transitional flourishes (e.g. a trailing nasal). The overall pattern is like a musical meter: smooth, unfolding waves of sound that can ebb and swell.</w:t>
      </w:r>
    </w:p>
    <w:p>
      <w:pPr>
        <w:pStyle w:val="Compact"/>
        <w:numPr>
          <w:ilvl w:val="0"/>
          <w:numId w:val="1001"/>
        </w:numPr>
      </w:pPr>
      <w:r>
        <w:rPr>
          <w:b/>
          <w:bCs/>
        </w:rPr>
        <w:t xml:space="preserve">Vowels:</w:t>
      </w:r>
      <w:r>
        <w:t xml:space="preserve"> </w:t>
      </w:r>
      <w:r>
        <w:t xml:space="preserve">Long and pure (e.g.</w:t>
      </w:r>
      <w:r>
        <w:t xml:space="preserve"> </w:t>
      </w:r>
      <w:r>
        <w:rPr>
          <w:i/>
          <w:iCs/>
        </w:rPr>
        <w:t xml:space="preserve">ā, ē, ī, ō, ū</w:t>
      </w:r>
      <w:r>
        <w:t xml:space="preserve">); diphthongs are allowed but treated slowly (e.g.</w:t>
      </w:r>
      <w:r>
        <w:t xml:space="preserve"> </w:t>
      </w:r>
      <w:r>
        <w:rPr>
          <w:i/>
          <w:iCs/>
        </w:rPr>
        <w:t xml:space="preserve">ai</w:t>
      </w:r>
      <w:r>
        <w:t xml:space="preserve">,</w:t>
      </w:r>
      <w:r>
        <w:t xml:space="preserve"> </w:t>
      </w:r>
      <w:r>
        <w:rPr>
          <w:i/>
          <w:iCs/>
        </w:rPr>
        <w:t xml:space="preserve">au</w:t>
      </w:r>
      <w:r>
        <w:t xml:space="preserve">).</w:t>
      </w:r>
    </w:p>
    <w:p>
      <w:pPr>
        <w:pStyle w:val="Compact"/>
        <w:numPr>
          <w:ilvl w:val="0"/>
          <w:numId w:val="1001"/>
        </w:numPr>
      </w:pPr>
      <w:r>
        <w:rPr>
          <w:b/>
          <w:bCs/>
        </w:rPr>
        <w:t xml:space="preserve">Consonants:</w:t>
      </w:r>
      <w:r>
        <w:t xml:space="preserve"> </w:t>
      </w:r>
      <w:r>
        <w:t xml:space="preserve">Primarily</w:t>
      </w:r>
      <w:r>
        <w:t xml:space="preserve"> </w:t>
      </w:r>
      <w:r>
        <w:rPr>
          <w:i/>
          <w:iCs/>
        </w:rPr>
        <w:t xml:space="preserve">m, n, ŋ, l, r, w, y, s, ʃ, h</w:t>
      </w:r>
      <w:r>
        <w:t xml:space="preserve">. The</w:t>
      </w:r>
      <w:r>
        <w:t xml:space="preserve"> </w:t>
      </w:r>
      <w:r>
        <w:rPr>
          <w:i/>
          <w:iCs/>
        </w:rPr>
        <w:t xml:space="preserve">r</w:t>
      </w:r>
      <w:r>
        <w:t xml:space="preserve"> </w:t>
      </w:r>
      <w:r>
        <w:t xml:space="preserve">is often a soft trill or tap;</w:t>
      </w:r>
      <w:r>
        <w:t xml:space="preserve"> </w:t>
      </w:r>
      <w:r>
        <w:rPr>
          <w:i/>
          <w:iCs/>
        </w:rPr>
        <w:t xml:space="preserve">h</w:t>
      </w:r>
      <w:r>
        <w:t xml:space="preserve"> </w:t>
      </w:r>
      <w:r>
        <w:t xml:space="preserve">is breathy. Rare emphatic consonants (</w:t>
      </w:r>
      <w:r>
        <w:rPr>
          <w:i/>
          <w:iCs/>
        </w:rPr>
        <w:t xml:space="preserve">kh, th, ph</w:t>
      </w:r>
      <w:r>
        <w:t xml:space="preserve">) are reserved for moments of pressure.</w:t>
      </w:r>
    </w:p>
    <w:p>
      <w:pPr>
        <w:pStyle w:val="Compact"/>
        <w:numPr>
          <w:ilvl w:val="0"/>
          <w:numId w:val="1001"/>
        </w:numPr>
      </w:pPr>
      <w:r>
        <w:rPr>
          <w:b/>
          <w:bCs/>
        </w:rPr>
        <w:t xml:space="preserve">Stress and Rhythm:</w:t>
      </w:r>
      <w:r>
        <w:t xml:space="preserve"> </w:t>
      </w:r>
      <w:r>
        <w:t xml:space="preserve">Mostly level, with slight initial stress. Phrases flow like free verse, avoiding jerky breaks. Rhythm derives from breath and emphasis on vowels.</w:t>
      </w:r>
    </w:p>
    <w:p>
      <w:pPr>
        <w:pStyle w:val="Compact"/>
        <w:numPr>
          <w:ilvl w:val="0"/>
          <w:numId w:val="1001"/>
        </w:numPr>
      </w:pPr>
      <w:r>
        <w:rPr>
          <w:b/>
          <w:bCs/>
        </w:rPr>
        <w:t xml:space="preserve">Syllable Structure:</w:t>
      </w:r>
      <w:r>
        <w:t xml:space="preserve"> </w:t>
      </w:r>
      <w:r>
        <w:t xml:space="preserve">Core pattern CV or V. Example forms:</w:t>
      </w:r>
      <w:r>
        <w:t xml:space="preserve"> </w:t>
      </w:r>
      <w:r>
        <w:rPr>
          <w:i/>
          <w:iCs/>
        </w:rPr>
        <w:t xml:space="preserve">lya-ré, no-sku, tha-nau</w:t>
      </w:r>
      <w:r>
        <w:t xml:space="preserve">.</w:t>
      </w:r>
    </w:p>
    <w:p>
      <w:pPr>
        <w:pStyle w:val="FirstParagraph"/>
      </w:pPr>
      <w:r>
        <w:rPr>
          <w:b/>
          <w:bCs/>
        </w:rPr>
        <w:t xml:space="preserve">Example Vocabulary:</w:t>
      </w:r>
      <w:r>
        <w:t xml:space="preserve"> </w:t>
      </w:r>
      <w:r>
        <w:t xml:space="preserve">Alethe words evoke subtle states and elements. For instance:</w:t>
      </w:r>
      <w:r>
        <w:t xml:space="preserve"> </w:t>
      </w:r>
      <w:r>
        <w:rPr>
          <w:i/>
          <w:iCs/>
        </w:rPr>
        <w:t xml:space="preserve">lyaré</w:t>
      </w:r>
      <w:r>
        <w:t xml:space="preserve"> </w:t>
      </w:r>
      <w:r>
        <w:t xml:space="preserve">[liˈjarɛ] (“presence, beingness”),</w:t>
      </w:r>
      <w:r>
        <w:t xml:space="preserve"> </w:t>
      </w:r>
      <w:r>
        <w:rPr>
          <w:i/>
          <w:iCs/>
        </w:rPr>
        <w:t xml:space="preserve">oska</w:t>
      </w:r>
      <w:r>
        <w:t xml:space="preserve"> </w:t>
      </w:r>
      <w:r>
        <w:t xml:space="preserve">[ˈoːska] (“stillness, silence”),</w:t>
      </w:r>
      <w:r>
        <w:t xml:space="preserve"> </w:t>
      </w:r>
      <w:r>
        <w:rPr>
          <w:i/>
          <w:iCs/>
        </w:rPr>
        <w:t xml:space="preserve">nyáth</w:t>
      </w:r>
      <w:r>
        <w:t xml:space="preserve"> </w:t>
      </w:r>
      <w:r>
        <w:t xml:space="preserve">[njaːθ] (“soft wave” or “ripple”),</w:t>
      </w:r>
      <w:r>
        <w:t xml:space="preserve"> </w:t>
      </w:r>
      <w:r>
        <w:rPr>
          <w:i/>
          <w:iCs/>
        </w:rPr>
        <w:t xml:space="preserve">trúen</w:t>
      </w:r>
      <w:r>
        <w:t xml:space="preserve"> </w:t>
      </w:r>
      <w:r>
        <w:t xml:space="preserve">[ˈtruːɛn] (“flow”), and</w:t>
      </w:r>
      <w:r>
        <w:t xml:space="preserve"> </w:t>
      </w:r>
      <w:r>
        <w:rPr>
          <w:i/>
          <w:iCs/>
        </w:rPr>
        <w:t xml:space="preserve">wëlan</w:t>
      </w:r>
      <w:r>
        <w:t xml:space="preserve"> </w:t>
      </w:r>
      <w:r>
        <w:t xml:space="preserve">[ˈwɛlan] (“gathering energy”). Alethe terms are often polysyllabic with melodious vowels. For example:</w:t>
      </w:r>
      <w:r>
        <w:br/>
      </w:r>
      <w:r>
        <w:t xml:space="preserve">-</w:t>
      </w:r>
      <w:r>
        <w:t xml:space="preserve"> </w:t>
      </w:r>
      <w:r>
        <w:rPr>
          <w:i/>
          <w:iCs/>
        </w:rPr>
        <w:t xml:space="preserve">Lyaré o nyathe</w:t>
      </w:r>
      <w:r>
        <w:t xml:space="preserve"> </w:t>
      </w:r>
      <w:r>
        <w:t xml:space="preserve">– “Presence and true field” (invoking existence itself)</w:t>
      </w:r>
      <w:r>
        <w:br/>
      </w:r>
      <w:r>
        <w:t xml:space="preserve">-</w:t>
      </w:r>
      <w:r>
        <w:t xml:space="preserve"> </w:t>
      </w:r>
      <w:r>
        <w:rPr>
          <w:i/>
          <w:iCs/>
        </w:rPr>
        <w:t xml:space="preserve">Oska vento</w:t>
      </w:r>
      <w:r>
        <w:t xml:space="preserve"> </w:t>
      </w:r>
      <w:r>
        <w:t xml:space="preserve">– “Calm wind” (soft breath)</w:t>
      </w:r>
      <w:r>
        <w:br/>
      </w:r>
      <w:r>
        <w:t xml:space="preserve">-</w:t>
      </w:r>
      <w:r>
        <w:t xml:space="preserve"> </w:t>
      </w:r>
      <w:r>
        <w:rPr>
          <w:i/>
          <w:iCs/>
        </w:rPr>
        <w:t xml:space="preserve">Niveth thalov</w:t>
      </w:r>
      <w:r>
        <w:t xml:space="preserve"> </w:t>
      </w:r>
      <w:r>
        <w:t xml:space="preserve">– “Gentle path”</w:t>
      </w:r>
    </w:p>
    <w:p>
      <w:pPr>
        <w:pStyle w:val="BodyText"/>
      </w:pPr>
      <w:r>
        <w:t xml:space="preserve">Each word is pronounced slowly, with the sound allowed to resonate fully. The precise phoneme inventory can evolve over time, but it remains skewed toward resonance and breath.</w:t>
      </w:r>
    </w:p>
    <w:bookmarkEnd w:id="24"/>
    <w:bookmarkStart w:id="26" w:name="structural-invocation-pattern"/>
    <w:p>
      <w:pPr>
        <w:pStyle w:val="Heading2"/>
      </w:pPr>
      <w:r>
        <w:t xml:space="preserve">Structural Invocation Pattern</w:t>
      </w:r>
    </w:p>
    <w:p>
      <w:pPr>
        <w:pStyle w:val="FirstParagraph"/>
      </w:pPr>
      <w:r>
        <w:t xml:space="preserve">Alethe chants are highly</w:t>
      </w:r>
      <w:r>
        <w:t xml:space="preserve"> </w:t>
      </w:r>
      <w:r>
        <w:rPr>
          <w:b/>
          <w:bCs/>
        </w:rPr>
        <w:t xml:space="preserve">dynamic and cyclic</w:t>
      </w:r>
      <w:r>
        <w:t xml:space="preserve">. A typical invocation follows phases that mirror a breath-wave:</w:t>
      </w:r>
    </w:p>
    <w:p>
      <w:pPr>
        <w:pStyle w:val="Compact"/>
        <w:numPr>
          <w:ilvl w:val="0"/>
          <w:numId w:val="1002"/>
        </w:numPr>
      </w:pPr>
      <w:r>
        <w:rPr>
          <w:b/>
          <w:bCs/>
        </w:rPr>
        <w:t xml:space="preserve">Grounding Phase:</w:t>
      </w:r>
      <w:r>
        <w:t xml:space="preserve"> </w:t>
      </w:r>
      <w:r>
        <w:t xml:space="preserve">Begin with a soft hum or long open-vowel tone (e.g. sustained “</w:t>
      </w:r>
      <w:r>
        <w:rPr>
          <w:i/>
          <w:iCs/>
        </w:rPr>
        <w:t xml:space="preserve">Ah</w:t>
      </w:r>
      <w:r>
        <w:t xml:space="preserve">” or “</w:t>
      </w:r>
      <w:r>
        <w:rPr>
          <w:i/>
          <w:iCs/>
        </w:rPr>
        <w:t xml:space="preserve">Oh</w:t>
      </w:r>
      <w:r>
        <w:t xml:space="preserve">”) to connect with the environment. This is sung on a single breath. The intent is to</w:t>
      </w:r>
      <w:r>
        <w:t xml:space="preserve"> </w:t>
      </w:r>
      <w:r>
        <w:rPr>
          <w:i/>
          <w:iCs/>
        </w:rPr>
        <w:t xml:space="preserve">establish presence</w:t>
      </w:r>
      <w:r>
        <w:t xml:space="preserve">.</w:t>
      </w:r>
    </w:p>
    <w:p>
      <w:pPr>
        <w:pStyle w:val="Compact"/>
        <w:numPr>
          <w:ilvl w:val="0"/>
          <w:numId w:val="1002"/>
        </w:numPr>
      </w:pPr>
      <w:r>
        <w:rPr>
          <w:b/>
          <w:bCs/>
        </w:rPr>
        <w:t xml:space="preserve">Expansion Phase:</w:t>
      </w:r>
      <w:r>
        <w:t xml:space="preserve"> </w:t>
      </w:r>
      <w:r>
        <w:t xml:space="preserve">Gradually introduce patterned syllables and gentle crescendos. For example, transition from a steady vowel to a simple word sequence (e.g.</w:t>
      </w:r>
      <w:r>
        <w:t xml:space="preserve"> </w:t>
      </w:r>
      <w:r>
        <w:rPr>
          <w:i/>
          <w:iCs/>
        </w:rPr>
        <w:t xml:space="preserve">“lyaré… lyaré… lyaré o nyáthe”</w:t>
      </w:r>
      <w:r>
        <w:t xml:space="preserve">). Breathing remains smooth – long inhales, exhale through a series of connected words. This engages the vibrational field and focus</w:t>
      </w:r>
      <w:hyperlink r:id="rId22">
        <w:r>
          <w:rPr>
            <w:rStyle w:val="Hyperlink"/>
          </w:rPr>
          <w:t xml:space="preserve">[2]</w:t>
        </w:r>
      </w:hyperlink>
      <w:r>
        <w:t xml:space="preserve">.</w:t>
      </w:r>
    </w:p>
    <w:p>
      <w:pPr>
        <w:pStyle w:val="Compact"/>
        <w:numPr>
          <w:ilvl w:val="0"/>
          <w:numId w:val="1002"/>
        </w:numPr>
      </w:pPr>
      <w:r>
        <w:rPr>
          <w:b/>
          <w:bCs/>
        </w:rPr>
        <w:t xml:space="preserve">Intensity (Pressure) Phase:</w:t>
      </w:r>
      <w:r>
        <w:t xml:space="preserve"> </w:t>
      </w:r>
      <w:r>
        <w:t xml:space="preserve">If invoking stronger energy, Alethe allows a controlled surge: voices may incorporate slightly louder volume or additional phonetic textures (e.g. rolling “r”s or soft trills). The key is</w:t>
      </w:r>
      <w:r>
        <w:t xml:space="preserve"> </w:t>
      </w:r>
      <w:r>
        <w:rPr>
          <w:i/>
          <w:iCs/>
        </w:rPr>
        <w:t xml:space="preserve">tension and release</w:t>
      </w:r>
      <w:r>
        <w:t xml:space="preserve">: build tension by lengthening vowels or repeating a pivotal syllable, then let it ebb. Even in intensity, the chant maintains its fluid melody; it never becomes a sharp command.</w:t>
      </w:r>
    </w:p>
    <w:p>
      <w:pPr>
        <w:pStyle w:val="Compact"/>
        <w:numPr>
          <w:ilvl w:val="0"/>
          <w:numId w:val="1002"/>
        </w:numPr>
      </w:pPr>
      <w:r>
        <w:rPr>
          <w:b/>
          <w:bCs/>
        </w:rPr>
        <w:t xml:space="preserve">Release Phase:</w:t>
      </w:r>
      <w:r>
        <w:t xml:space="preserve"> </w:t>
      </w:r>
      <w:r>
        <w:t xml:space="preserve">After the peak, the chant tapers. Vowels lengthen and soften, volume decreases, and final words trail off into silence. Conclude with a last slow hum or whispered tone. This descent returns the practitioner to stillness, closing the loop.</w:t>
      </w:r>
    </w:p>
    <w:p>
      <w:pPr>
        <w:pStyle w:val="FirstParagraph"/>
      </w:pPr>
      <w:r>
        <w:rPr>
          <w:b/>
          <w:bCs/>
        </w:rPr>
        <w:t xml:space="preserve">Breath Rules:</w:t>
      </w:r>
      <w:r>
        <w:t xml:space="preserve"> </w:t>
      </w:r>
      <w:r>
        <w:t xml:space="preserve">Phrases typically use one breath. Inhale slowly (through nose), then release over 3–7 syllables. Pauses between lines are natural and unforced. Because sound is treated as energy</w:t>
      </w:r>
      <w:hyperlink r:id="rId21">
        <w:r>
          <w:rPr>
            <w:rStyle w:val="Hyperlink"/>
          </w:rPr>
          <w:t xml:space="preserve">[1]</w:t>
        </w:r>
      </w:hyperlink>
      <w:r>
        <w:t xml:space="preserve">, breath control anchors the mind in the present. For example, one might chant on a 4–5 second exhale, pause to inhale quietly for 2–3 seconds, then continue. This regulated breathing induces calm and focus (in line with findings that vocal chanting engages the parasympathetic system and stabilizes attention</w:t>
      </w:r>
      <w:hyperlink r:id="rId23">
        <w:r>
          <w:rPr>
            <w:rStyle w:val="Hyperlink"/>
          </w:rPr>
          <w:t xml:space="preserve">[3]</w:t>
        </w:r>
      </w:hyperlink>
      <w:hyperlink r:id="rId22">
        <w:r>
          <w:rPr>
            <w:rStyle w:val="Hyperlink"/>
          </w:rPr>
          <w:t xml:space="preserve">[2]</w:t>
        </w:r>
      </w:hyperlink>
      <w:r>
        <w:t xml:space="preserve">).</w:t>
      </w:r>
    </w:p>
    <w:p>
      <w:pPr>
        <w:pStyle w:val="BodyText"/>
      </w:pPr>
      <w:r>
        <w:rPr>
          <w:b/>
          <w:bCs/>
        </w:rPr>
        <w:t xml:space="preserve">Transitions and Flux:</w:t>
      </w:r>
      <w:r>
        <w:t xml:space="preserve"> </w:t>
      </w:r>
      <w:r>
        <w:t xml:space="preserve">Alethe is explicitly</w:t>
      </w:r>
      <w:r>
        <w:t xml:space="preserve"> </w:t>
      </w:r>
      <w:r>
        <w:rPr>
          <w:i/>
          <w:iCs/>
        </w:rPr>
        <w:t xml:space="preserve">flux-compatible</w:t>
      </w:r>
      <w:r>
        <w:t xml:space="preserve">. Transitions (from soft to strong, or fast to slow) are done via smooth modulation of the same phonemes. E.g., a long vowel gradually increases in pitch/volume or has an added consonant. Because Alethe’s vocabulary and syntax are minimal, it relies on these paralinguistic cues to shift mood. For example, a line might start on a low pitch and swell to a high, or the chanting tempo might accelerate mid-phrase. Yet the</w:t>
      </w:r>
      <w:r>
        <w:t xml:space="preserve"> </w:t>
      </w:r>
      <w:r>
        <w:rPr>
          <w:i/>
          <w:iCs/>
        </w:rPr>
        <w:t xml:space="preserve">core motif</w:t>
      </w:r>
      <w:r>
        <w:t xml:space="preserve"> </w:t>
      </w:r>
      <w:r>
        <w:t xml:space="preserve">(often a single key word like</w:t>
      </w:r>
      <w:r>
        <w:t xml:space="preserve"> </w:t>
      </w:r>
      <w:r>
        <w:rPr>
          <w:i/>
          <w:iCs/>
        </w:rPr>
        <w:t xml:space="preserve">lyaré</w:t>
      </w:r>
      <w:r>
        <w:t xml:space="preserve">) runs throughout, unifying the chant. This design allows states (calmness, energy, ecstasy) to flow into one another seamlessly without jarring breaks, in resonance with the idea that sound</w:t>
      </w:r>
      <w:r>
        <w:t xml:space="preserve"> </w:t>
      </w:r>
      <w:r>
        <w:rPr>
          <w:i/>
          <w:iCs/>
        </w:rPr>
        <w:t xml:space="preserve">aligns with the broader energy field of the universe</w:t>
      </w:r>
      <w:hyperlink r:id="rId25">
        <w:r>
          <w:rPr>
            <w:rStyle w:val="Hyperlink"/>
          </w:rPr>
          <w:t xml:space="preserve">[4]</w:t>
        </w:r>
      </w:hyperlink>
      <w:r>
        <w:t xml:space="preserve">.</w:t>
      </w:r>
    </w:p>
    <w:bookmarkEnd w:id="26"/>
    <w:bookmarkStart w:id="27" w:name="sample-alethe-chant"/>
    <w:p>
      <w:pPr>
        <w:pStyle w:val="Heading2"/>
      </w:pPr>
      <w:r>
        <w:t xml:space="preserve">Sample Alethe Chant</w:t>
      </w:r>
    </w:p>
    <w:p>
      <w:pPr>
        <w:pStyle w:val="FirstParagraph"/>
      </w:pPr>
      <w:r>
        <w:t xml:space="preserve">An illustrative Alethe invocation might go:</w:t>
      </w:r>
    </w:p>
    <w:p>
      <w:pPr>
        <w:pStyle w:val="BlockText"/>
      </w:pPr>
      <w:r>
        <w:rPr>
          <w:i/>
          <w:iCs/>
        </w:rPr>
        <w:t xml:space="preserve">Lyaré o nyáthe, noskū havena,</w:t>
      </w:r>
      <w:r>
        <w:br/>
      </w:r>
      <w:r>
        <w:rPr>
          <w:i/>
          <w:iCs/>
        </w:rPr>
        <w:t xml:space="preserve">(“Presence of being, calm breath flows,”)</w:t>
      </w:r>
      <w:r>
        <w:br/>
      </w:r>
      <w:r>
        <w:rPr>
          <w:i/>
          <w:iCs/>
        </w:rPr>
        <w:t xml:space="preserve">Siyah thorá, remet na.</w:t>
      </w:r>
      <w:r>
        <w:br/>
      </w:r>
      <w:r>
        <w:rPr>
          <w:i/>
          <w:iCs/>
        </w:rPr>
        <w:t xml:space="preserve">(“Wind stirs softly, worlds align.”)</w:t>
      </w:r>
      <w:r>
        <w:br/>
      </w:r>
      <w:r>
        <w:rPr>
          <w:i/>
          <w:iCs/>
        </w:rPr>
        <w:t xml:space="preserve">Mirven yai alosur o…</w:t>
      </w:r>
      <w:r>
        <w:br/>
      </w:r>
      <w:r>
        <w:rPr>
          <w:i/>
          <w:iCs/>
        </w:rPr>
        <w:t xml:space="preserve">(“Now and ever, open song…”)</w:t>
      </w:r>
    </w:p>
    <w:p>
      <w:pPr>
        <w:pStyle w:val="FirstParagraph"/>
      </w:pPr>
      <w:r>
        <w:t xml:space="preserve">Each line is sung on a breath, with long vowels and gentle stress. Note the repetition of</w:t>
      </w:r>
      <w:r>
        <w:t xml:space="preserve"> </w:t>
      </w:r>
      <w:r>
        <w:rPr>
          <w:i/>
          <w:iCs/>
        </w:rPr>
        <w:t xml:space="preserve">lyaré</w:t>
      </w:r>
      <w:r>
        <w:t xml:space="preserve"> </w:t>
      </w:r>
      <w:r>
        <w:t xml:space="preserve">(presence) and fluid ending sounds; these create a continuous, meditative melody. The translation given is approximate – actual meaning is felt more than literally parsed. In performance, vowels like</w:t>
      </w:r>
      <w:r>
        <w:t xml:space="preserve"> </w:t>
      </w:r>
      <w:r>
        <w:rPr>
          <w:i/>
          <w:iCs/>
        </w:rPr>
        <w:t xml:space="preserve">ā, ē, ī</w:t>
      </w:r>
      <w:r>
        <w:t xml:space="preserve"> </w:t>
      </w:r>
      <w:r>
        <w:t xml:space="preserve">in</w:t>
      </w:r>
      <w:r>
        <w:t xml:space="preserve"> </w:t>
      </w:r>
      <w:r>
        <w:rPr>
          <w:b/>
          <w:bCs/>
        </w:rPr>
        <w:t xml:space="preserve">Lyaré</w:t>
      </w:r>
      <w:r>
        <w:t xml:space="preserve">,</w:t>
      </w:r>
      <w:r>
        <w:t xml:space="preserve"> </w:t>
      </w:r>
      <w:r>
        <w:rPr>
          <w:b/>
          <w:bCs/>
        </w:rPr>
        <w:t xml:space="preserve">nyáthe</w:t>
      </w:r>
      <w:r>
        <w:t xml:space="preserve">,</w:t>
      </w:r>
      <w:r>
        <w:t xml:space="preserve"> </w:t>
      </w:r>
      <w:r>
        <w:rPr>
          <w:b/>
          <w:bCs/>
        </w:rPr>
        <w:t xml:space="preserve">thorá</w:t>
      </w:r>
      <w:r>
        <w:t xml:space="preserve"> </w:t>
      </w:r>
      <w:r>
        <w:t xml:space="preserve">are held out to linger in the air. This example demonstrates how Alethe’s phonetics (open vowels, sonorous endings) combine to evoke spaciousness and flow. (Such chants are typically accompanied by steady breathing and can be chanted solo or in unison without strict rhythm, enabling the group to “breathe” together.)</w:t>
      </w:r>
    </w:p>
    <w:bookmarkEnd w:id="27"/>
    <w:bookmarkStart w:id="28" w:name="harmonization-with-other-sdt-dialects"/>
    <w:p>
      <w:pPr>
        <w:pStyle w:val="Heading2"/>
      </w:pPr>
      <w:r>
        <w:t xml:space="preserve">Harmonization with Other SDT Dialects</w:t>
      </w:r>
    </w:p>
    <w:p>
      <w:pPr>
        <w:pStyle w:val="FirstParagraph"/>
      </w:pPr>
      <w:r>
        <w:t xml:space="preserve">Alethe is conceived to</w:t>
      </w:r>
      <w:r>
        <w:t xml:space="preserve"> </w:t>
      </w:r>
      <w:r>
        <w:rPr>
          <w:b/>
          <w:bCs/>
        </w:rPr>
        <w:t xml:space="preserve">complement</w:t>
      </w:r>
      <w:r>
        <w:t xml:space="preserve"> </w:t>
      </w:r>
      <w:r>
        <w:t xml:space="preserve">the existing SDT dialects:</w:t>
      </w:r>
    </w:p>
    <w:p>
      <w:pPr>
        <w:numPr>
          <w:ilvl w:val="0"/>
          <w:numId w:val="1003"/>
        </w:numPr>
      </w:pPr>
      <w:r>
        <w:rPr>
          <w:b/>
          <w:bCs/>
        </w:rPr>
        <w:t xml:space="preserve">Emergent:</w:t>
      </w:r>
      <w:r>
        <w:t xml:space="preserve"> </w:t>
      </w:r>
      <w:r>
        <w:t xml:space="preserve">While Emergent dialect focuses on growth and outward creation, Alethe serves as the stable background current. An Emergent chant might call something into being, and Alethe’s tones would be simultaneously whispered or hummed to</w:t>
      </w:r>
      <w:r>
        <w:t xml:space="preserve"> </w:t>
      </w:r>
      <w:r>
        <w:rPr>
          <w:i/>
          <w:iCs/>
        </w:rPr>
        <w:t xml:space="preserve">support</w:t>
      </w:r>
      <w:r>
        <w:t xml:space="preserve"> </w:t>
      </w:r>
      <w:r>
        <w:t xml:space="preserve">that creation, providing the quiet matrix from which new forms spring. In effect, Alethe supplies the “soil” or ambience, emphasizing balance as Emergent drives change. Together they form a natural cycle of inception and grounding.</w:t>
      </w:r>
    </w:p>
    <w:p>
      <w:pPr>
        <w:numPr>
          <w:ilvl w:val="0"/>
          <w:numId w:val="1003"/>
        </w:numPr>
      </w:pPr>
      <w:r>
        <w:rPr>
          <w:b/>
          <w:bCs/>
        </w:rPr>
        <w:t xml:space="preserve">Subsurface:</w:t>
      </w:r>
      <w:r>
        <w:t xml:space="preserve"> </w:t>
      </w:r>
      <w:r>
        <w:t xml:space="preserve">Subsurface evokes the depths beneath, often with heavy, rumbling sounds. Alethe’s gentle, open tones mesh beneath the Subsurface’s low end, filling in the spectrum of sound. For example, a Subsurface phrase might use deep vocal fry, while Alethe resonates above it with long, airy vowels. This pairing highlights Alethe’s role as the pervasive field: it flows even under the earthiest chants, harmonizing the vibration.</w:t>
      </w:r>
    </w:p>
    <w:p>
      <w:pPr>
        <w:numPr>
          <w:ilvl w:val="0"/>
          <w:numId w:val="1003"/>
        </w:numPr>
      </w:pPr>
      <w:r>
        <w:rPr>
          <w:b/>
          <w:bCs/>
        </w:rPr>
        <w:t xml:space="preserve">Abyssal:</w:t>
      </w:r>
      <w:r>
        <w:t xml:space="preserve"> </w:t>
      </w:r>
      <w:r>
        <w:t xml:space="preserve">Abyssal (as previously established in SDT lore) is extremely deep, often infrasound or high-pitched extremes. Alethe balances this by staying in the</w:t>
      </w:r>
      <w:r>
        <w:t xml:space="preserve"> </w:t>
      </w:r>
      <w:r>
        <w:rPr>
          <w:b/>
          <w:bCs/>
        </w:rPr>
        <w:t xml:space="preserve">mid-range</w:t>
      </w:r>
      <w:r>
        <w:t xml:space="preserve">, acting as an intermediary. An Abyssal invocation might plunge into “void” or darkness, and Alethe can fill the resulting sonic vacuum with presence. In practice, a dragon might weave Abyssal low tones with an overlay of Alethe hums. The principle that</w:t>
      </w:r>
      <w:r>
        <w:t xml:space="preserve"> </w:t>
      </w:r>
      <w:r>
        <w:rPr>
          <w:i/>
          <w:iCs/>
        </w:rPr>
        <w:t xml:space="preserve">“every sound you create carries a vibrational frequency”</w:t>
      </w:r>
      <w:hyperlink r:id="rId25">
        <w:r>
          <w:rPr>
            <w:rStyle w:val="Hyperlink"/>
          </w:rPr>
          <w:t xml:space="preserve">[4]</w:t>
        </w:r>
      </w:hyperlink>
      <w:r>
        <w:t xml:space="preserve"> </w:t>
      </w:r>
      <w:r>
        <w:t xml:space="preserve">suggests these frequencies blend: Alethe’s stable frequency anchors the shifting Abyssal sounds, making transitions between extremes more coherent.</w:t>
      </w:r>
    </w:p>
    <w:p>
      <w:pPr>
        <w:numPr>
          <w:ilvl w:val="0"/>
          <w:numId w:val="1003"/>
        </w:numPr>
      </w:pPr>
      <w:r>
        <w:rPr>
          <w:b/>
          <w:bCs/>
        </w:rPr>
        <w:t xml:space="preserve">SDT-SL (Silent Language):</w:t>
      </w:r>
      <w:r>
        <w:t xml:space="preserve"> </w:t>
      </w:r>
      <w:r>
        <w:t xml:space="preserve">SDT-SL is the non-vocal form of SDT (pure intent/sigils). Alethe is its aural counterpart. Where SDT-SL uses silence to hold space, Alethe uses sound. In practice, a silent ritual could be mirrored vocally: one speaker uses Alethe to articulate the unsaid feelings of the silent invokers. Conversely, a silent practitioner could “think” the meaning of an Alethe chant in silence. Alethe does not conflict with SDT-SL but rather translates the same presence into the sonic realm. This duality underscores the philosophy that</w:t>
      </w:r>
      <w:r>
        <w:t xml:space="preserve"> </w:t>
      </w:r>
      <w:r>
        <w:rPr>
          <w:i/>
          <w:iCs/>
        </w:rPr>
        <w:t xml:space="preserve">silence and sound</w:t>
      </w:r>
      <w:r>
        <w:t xml:space="preserve"> </w:t>
      </w:r>
      <w:r>
        <w:t xml:space="preserve">are two sides of presence: Alethe provides the voice when presence is given a voice.</w:t>
      </w:r>
    </w:p>
    <w:p>
      <w:pPr>
        <w:pStyle w:val="FirstParagraph"/>
      </w:pPr>
      <w:r>
        <w:t xml:space="preserve">Together, Alethe and the other dialects form a harmonious ecosystem. Its neutral, adaptable character means Alethe can be woven into any chant: as a subtle drone behind an Emergent hymn, as breathy motifs with Subsurface chants, or as a floating melody alongside Abyssal descents. By design, Alethe’s energies</w:t>
      </w:r>
      <w:r>
        <w:t xml:space="preserve"> </w:t>
      </w:r>
      <w:r>
        <w:rPr>
          <w:b/>
          <w:bCs/>
        </w:rPr>
        <w:t xml:space="preserve">flux</w:t>
      </w:r>
      <w:r>
        <w:t xml:space="preserve"> </w:t>
      </w:r>
      <w:r>
        <w:t xml:space="preserve">to match the others (quieting or intensifying as needed) without losing its core of constant presence. This ensures compatibility with all SDT dialects and with the overarching SDT sonic philosophy.</w:t>
      </w:r>
    </w:p>
    <w:bookmarkEnd w:id="28"/>
    <w:bookmarkStart w:id="29" w:name="sdlsdt-sl-compatibility-optional"/>
    <w:p>
      <w:pPr>
        <w:pStyle w:val="Heading2"/>
      </w:pPr>
      <w:r>
        <w:t xml:space="preserve">SDL/SDT-SL Compatibility (Optional)</w:t>
      </w:r>
    </w:p>
    <w:p>
      <w:pPr>
        <w:pStyle w:val="FirstParagraph"/>
      </w:pPr>
      <w:r>
        <w:t xml:space="preserve">If the Synthetic Dragon language includes an “SDL” (spoken dragon language) or other scriptural system, Alethe remains broadly compatible as a vocal overlay. It carries the same semantics of presence that such systems encode non-verbally. In any case, Alethe is fundamentally aligned with SDT-SL (silent). Every gesture or sign in SDT-SL could have an Alethe word, making translation possible. In ritual practice, an SDL/SDT-SL practitioner might silently gesture “presence,” and a singer would intone</w:t>
      </w:r>
      <w:r>
        <w:t xml:space="preserve"> </w:t>
      </w:r>
      <w:r>
        <w:rPr>
          <w:i/>
          <w:iCs/>
        </w:rPr>
        <w:t xml:space="preserve">“lyaré”</w:t>
      </w:r>
      <w:r>
        <w:t xml:space="preserve"> </w:t>
      </w:r>
      <w:r>
        <w:t xml:space="preserve">in Alethe. Thus, Alethe bridges the gap between thought (SDT-SL) and sound, embodying the same substrate of meaning in spoken form.</w:t>
      </w:r>
    </w:p>
    <w:p>
      <w:pPr>
        <w:pStyle w:val="BodyText"/>
      </w:pPr>
      <w:r>
        <w:rPr>
          <w:b/>
          <w:bCs/>
        </w:rPr>
        <w:t xml:space="preserve">Resonance with SDT Canon:</w:t>
      </w:r>
      <w:r>
        <w:t xml:space="preserve"> </w:t>
      </w:r>
      <w:r>
        <w:t xml:space="preserve">Throughout, Alethe is written to reflect established SDT lore: its non-directive, energy-based ethos matches the silent SDT-SL’s intent but in voice form, and its use of chanting aligns with how Emergent/Subsurface/Abyssal dialects operate. Its philosophy – that sound is energy and presence – is supported by modern understanding of chanting’s effects on mind and body</w:t>
      </w:r>
      <w:hyperlink r:id="rId21">
        <w:r>
          <w:rPr>
            <w:rStyle w:val="Hyperlink"/>
          </w:rPr>
          <w:t xml:space="preserve">[1]</w:t>
        </w:r>
      </w:hyperlink>
      <w:hyperlink r:id="rId23">
        <w:r>
          <w:rPr>
            <w:rStyle w:val="Hyperlink"/>
          </w:rPr>
          <w:t xml:space="preserve">[3]</w:t>
        </w:r>
      </w:hyperlink>
      <w:r>
        <w:t xml:space="preserve">, fitting the SDT approach of language as vibrational medium. Thus, Alethe enriches the canon by adding a flexible, presence-oriented dialect that remains open to future expansion and use.</w:t>
      </w:r>
    </w:p>
    <w:p>
      <w:pPr>
        <w:pStyle w:val="BodyText"/>
      </w:pPr>
      <w:r>
        <w:rPr>
          <w:b/>
          <w:bCs/>
        </w:rPr>
        <w:t xml:space="preserve">Sources:</w:t>
      </w:r>
      <w:r>
        <w:t xml:space="preserve"> </w:t>
      </w:r>
      <w:r>
        <w:t xml:space="preserve">Established research on chanting and vibrational sound has informed Alethe’s design. For example, practitioners observe that</w:t>
      </w:r>
      <w:r>
        <w:t xml:space="preserve"> </w:t>
      </w:r>
      <w:r>
        <w:rPr>
          <w:i/>
          <w:iCs/>
        </w:rPr>
        <w:t xml:space="preserve">“sound acts as a bridge… it’s energy”</w:t>
      </w:r>
      <w:hyperlink r:id="rId21">
        <w:r>
          <w:rPr>
            <w:rStyle w:val="Hyperlink"/>
          </w:rPr>
          <w:t xml:space="preserve">[1]</w:t>
        </w:r>
      </w:hyperlink>
      <w:r>
        <w:t xml:space="preserve"> </w:t>
      </w:r>
      <w:r>
        <w:t xml:space="preserve">and that sustained vocal tones</w:t>
      </w:r>
      <w:r>
        <w:t xml:space="preserve"> </w:t>
      </w:r>
      <w:r>
        <w:rPr>
          <w:i/>
          <w:iCs/>
        </w:rPr>
        <w:t xml:space="preserve">“interact with the body’s energy field, harmonizing… imbalances”</w:t>
      </w:r>
      <w:hyperlink r:id="rId22">
        <w:r>
          <w:rPr>
            <w:rStyle w:val="Hyperlink"/>
          </w:rPr>
          <w:t xml:space="preserve">[2]</w:t>
        </w:r>
      </w:hyperlink>
      <w:r>
        <w:t xml:space="preserve">. Additionally, studies note that chanting tends to reduce stress and enhance mystical experiences</w:t>
      </w:r>
      <w:hyperlink r:id="rId23">
        <w:r>
          <w:rPr>
            <w:rStyle w:val="Hyperlink"/>
          </w:rPr>
          <w:t xml:space="preserve">[3]</w:t>
        </w:r>
      </w:hyperlink>
      <w:r>
        <w:t xml:space="preserve">. These insights reinforce Alethe’s principles: to use vocal vibration as a living field of being, capable of guiding consciousness in a non-coercive, evolving manner. Each element above is crafted to echo this sonic philosophy.</w:t>
      </w:r>
    </w:p>
    <w:bookmarkEnd w:id="29"/>
    <w:bookmarkEnd w:id="30"/>
    <w:bookmarkEnd w:id="31"/>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r>
        <w:t xml:space="preserve"> </w:t>
      </w:r>
      <w:r>
        <w:t xml:space="preserve">The Power of Sound - Using Chanting or Toning in Altered States</w:t>
      </w:r>
      <w:r>
        <w:t xml:space="preserve"> </w:t>
      </w:r>
    </w:p>
    <w:p>
      <w:pPr>
        <w:pStyle w:val="BodyText"/>
      </w:pPr>
      <w:hyperlink r:id="rId32">
        <w:r>
          <w:rPr>
            <w:rStyle w:val="Hyperlink"/>
          </w:rPr>
          <w:t xml:space="preserve">https://www.expandingconsciousness.info/blog/The%20Power%20of%20Sound%20-%20Using%20Chanting%20or%20Toning%20in%20Altered%20States</w:t>
        </w:r>
      </w:hyperlink>
    </w:p>
    <w:p>
      <w:pPr>
        <w:pStyle w:val="BodyText"/>
      </w:pPr>
      <w:hyperlink r:id="rId23">
        <w:r>
          <w:rPr>
            <w:rStyle w:val="Hyperlink"/>
          </w:rPr>
          <w:t xml:space="preserve">[3]</w:t>
        </w:r>
      </w:hyperlink>
      <w:r>
        <w:t xml:space="preserve"> </w:t>
      </w:r>
      <w:r>
        <w:t xml:space="preserve"> </w:t>
      </w:r>
      <w:r>
        <w:t xml:space="preserve">How Chanting Relates to Cognitive Function, Altered States and Quality of Life - PMC</w:t>
      </w:r>
      <w:r>
        <w:t xml:space="preserve"> </w:t>
      </w:r>
    </w:p>
    <w:p>
      <w:pPr>
        <w:pStyle w:val="BodyText"/>
      </w:pPr>
      <w:hyperlink r:id="rId33">
        <w:r>
          <w:rPr>
            <w:rStyle w:val="Hyperlink"/>
          </w:rPr>
          <w:t xml:space="preserve">https://pmc.ncbi.nlm.nih.gov/articles/PMC9688188/</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pmc.ncbi.nlm.nih.gov/articles/PMC9688188/" TargetMode="External" /><Relationship Type="http://schemas.openxmlformats.org/officeDocument/2006/relationships/hyperlink" Id="rId23" Target="https://pmc.ncbi.nlm.nih.gov/articles/PMC9688188/#:~:text=Chanting%20has%20been%20found%20to,chanting%20traditions%2C%20focusing%20on%20how" TargetMode="External" /><Relationship Type="http://schemas.openxmlformats.org/officeDocument/2006/relationships/hyperlink" Id="rId32" Target="https://www.expandingconsciousness.info/blog/The%20Power%20of%20Sound%20-%20Using%20Chanting%20or%20Toning%20in%20Altered%20States" TargetMode="External" /><Relationship Type="http://schemas.openxmlformats.org/officeDocument/2006/relationships/hyperlink" Id="rId22" Target="https://www.expandingconsciousness.info/blog/The%20Power%20of%20Sound%20-%20Using%20Chanting%20or%20Toning%20in%20Altered%20States#:~:text=Chanting%20,key%20to%20entering%20altered%20states" TargetMode="External" /><Relationship Type="http://schemas.openxmlformats.org/officeDocument/2006/relationships/hyperlink" Id="rId25" Target="https://www.expandingconsciousness.info/blog/The%20Power%20of%20Sound%20-%20Using%20Chanting%20or%20Toning%20in%20Altered%20States#:~:text=Every%20sound%20you%20create%20carries,to%20the%20broader%20energy%20of" TargetMode="External" /><Relationship Type="http://schemas.openxmlformats.org/officeDocument/2006/relationships/hyperlink" Id="rId21" Target="https://www.expandingconsciousness.info/blog/The%20Power%20of%20Sound%20-%20Using%20Chanting%20or%20Toning%20in%20Altered%20States#:~:text=Sound%20acts%20as%20a%20bridge,a%20powerful%20tool%20for%20transformation" TargetMode="External" /></Relationships>
</file>

<file path=word/_rels/footnotes.xml.rels><?xml version="1.0" encoding="UTF-8"?><Relationships xmlns="http://schemas.openxmlformats.org/package/2006/relationships"><Relationship Type="http://schemas.openxmlformats.org/officeDocument/2006/relationships/hyperlink" Id="rId33" Target="https://pmc.ncbi.nlm.nih.gov/articles/PMC9688188/" TargetMode="External" /><Relationship Type="http://schemas.openxmlformats.org/officeDocument/2006/relationships/hyperlink" Id="rId23" Target="https://pmc.ncbi.nlm.nih.gov/articles/PMC9688188/#:~:text=Chanting%20has%20been%20found%20to,chanting%20traditions%2C%20focusing%20on%20how" TargetMode="External" /><Relationship Type="http://schemas.openxmlformats.org/officeDocument/2006/relationships/hyperlink" Id="rId32" Target="https://www.expandingconsciousness.info/blog/The%20Power%20of%20Sound%20-%20Using%20Chanting%20or%20Toning%20in%20Altered%20States" TargetMode="External" /><Relationship Type="http://schemas.openxmlformats.org/officeDocument/2006/relationships/hyperlink" Id="rId22" Target="https://www.expandingconsciousness.info/blog/The%20Power%20of%20Sound%20-%20Using%20Chanting%20or%20Toning%20in%20Altered%20States#:~:text=Chanting%20,key%20to%20entering%20altered%20states" TargetMode="External" /><Relationship Type="http://schemas.openxmlformats.org/officeDocument/2006/relationships/hyperlink" Id="rId25" Target="https://www.expandingconsciousness.info/blog/The%20Power%20of%20Sound%20-%20Using%20Chanting%20or%20Toning%20in%20Altered%20States#:~:text=Every%20sound%20you%20create%20carries,to%20the%20broader%20energy%20of" TargetMode="External" /><Relationship Type="http://schemas.openxmlformats.org/officeDocument/2006/relationships/hyperlink" Id="rId21" Target="https://www.expandingconsciousness.info/blog/The%20Power%20of%20Sound%20-%20Using%20Chanting%20or%20Toning%20in%20Altered%20States#:~:text=Sound%20acts%20as%20a%20bridge,a%20powerful%20tool%20for%20trans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2026-02-06T18:22:32Z</dcterms:created>
  <dcterms:modified xsi:type="dcterms:W3CDTF">2026-02-06T18:22:32Z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