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three tables named Student, Course, Enroll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Enroll Table use foreign key of Student table and Course table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ON DELETE CASCADE for Student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ON DELETE SET NULL for Course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differences between UNION and UNION ALL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Design an ERD for Student, Course, Enroll, Teacher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