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9D4E0" w14:textId="77777777" w:rsidR="007800BA" w:rsidRDefault="007800BA">
      <w:pPr>
        <w:spacing w:before="1600"/>
      </w:pPr>
    </w:p>
    <w:p w14:paraId="1AB8768F" w14:textId="77777777" w:rsidR="007800BA" w:rsidRDefault="00000000">
      <w:pPr>
        <w:spacing w:after="200"/>
        <w:jc w:val="center"/>
      </w:pPr>
      <w:r>
        <w:rPr>
          <w:b/>
          <w:bCs/>
          <w:color w:val="5A5A5A"/>
          <w:sz w:val="28"/>
          <w:szCs w:val="28"/>
        </w:rPr>
        <w:t>PLASTIC ODYSSEY</w:t>
      </w:r>
    </w:p>
    <w:p w14:paraId="31A915FB" w14:textId="77777777" w:rsidR="007800BA" w:rsidRDefault="00000000">
      <w:pPr>
        <w:spacing w:after="120"/>
        <w:jc w:val="center"/>
      </w:pPr>
      <w:proofErr w:type="spellStart"/>
      <w:r>
        <w:rPr>
          <w:b/>
          <w:bCs/>
          <w:color w:val="1F5C4A"/>
          <w:sz w:val="64"/>
          <w:szCs w:val="64"/>
        </w:rPr>
        <w:t>PixelOdyssey</w:t>
      </w:r>
      <w:proofErr w:type="spellEnd"/>
    </w:p>
    <w:p w14:paraId="3EBD0358" w14:textId="77777777" w:rsidR="007800BA" w:rsidRDefault="00000000">
      <w:pPr>
        <w:spacing w:after="60"/>
        <w:jc w:val="center"/>
      </w:pPr>
      <w:r>
        <w:rPr>
          <w:sz w:val="36"/>
          <w:szCs w:val="36"/>
        </w:rPr>
        <w:t>Fiches techniques : pipeline de données et d'entraînement</w:t>
      </w:r>
    </w:p>
    <w:p w14:paraId="7436138B" w14:textId="77777777" w:rsidR="007800BA" w:rsidRDefault="00000000">
      <w:pPr>
        <w:spacing w:after="800"/>
        <w:jc w:val="center"/>
      </w:pPr>
      <w:r>
        <w:rPr>
          <w:i/>
          <w:iCs/>
          <w:color w:val="5A5A5A"/>
          <w:sz w:val="24"/>
          <w:szCs w:val="24"/>
        </w:rPr>
        <w:t xml:space="preserve">Générer une </w:t>
      </w:r>
      <w:proofErr w:type="spellStart"/>
      <w:r>
        <w:rPr>
          <w:i/>
          <w:iCs/>
          <w:color w:val="5A5A5A"/>
          <w:sz w:val="24"/>
          <w:szCs w:val="24"/>
        </w:rPr>
        <w:t>orthomosaïque</w:t>
      </w:r>
      <w:proofErr w:type="spellEnd"/>
      <w:r>
        <w:rPr>
          <w:i/>
          <w:iCs/>
          <w:color w:val="5A5A5A"/>
          <w:sz w:val="24"/>
          <w:szCs w:val="24"/>
        </w:rPr>
        <w:t xml:space="preserve">, préparer le </w:t>
      </w:r>
      <w:proofErr w:type="spellStart"/>
      <w:r>
        <w:rPr>
          <w:i/>
          <w:iCs/>
          <w:color w:val="5A5A5A"/>
          <w:sz w:val="24"/>
          <w:szCs w:val="24"/>
        </w:rPr>
        <w:t>dataset</w:t>
      </w:r>
      <w:proofErr w:type="spellEnd"/>
      <w:r>
        <w:rPr>
          <w:i/>
          <w:iCs/>
          <w:color w:val="5A5A5A"/>
          <w:sz w:val="24"/>
          <w:szCs w:val="24"/>
        </w:rPr>
        <w:t>, entraîner et évaluer un modèle</w:t>
      </w:r>
    </w:p>
    <w:p w14:paraId="5998ADC3" w14:textId="77777777" w:rsidR="007800BA" w:rsidRDefault="00000000">
      <w:pPr>
        <w:spacing w:after="40"/>
        <w:jc w:val="center"/>
      </w:pPr>
      <w:r>
        <w:rPr>
          <w:color w:val="5A5A5A"/>
        </w:rPr>
        <w:t>Document de travail, version de base</w:t>
      </w:r>
    </w:p>
    <w:p w14:paraId="514EEBD4" w14:textId="77777777" w:rsidR="007800BA" w:rsidRDefault="00000000">
      <w:pPr>
        <w:spacing w:after="40"/>
        <w:jc w:val="center"/>
      </w:pPr>
      <w:r>
        <w:rPr>
          <w:color w:val="5A5A5A"/>
          <w:sz w:val="20"/>
          <w:szCs w:val="20"/>
        </w:rPr>
        <w:t>Préparé avec Claude, mentor de projet IA</w:t>
      </w:r>
    </w:p>
    <w:p w14:paraId="5BBA039F" w14:textId="77777777" w:rsidR="007800BA" w:rsidRDefault="00000000">
      <w:pPr>
        <w:jc w:val="center"/>
      </w:pPr>
      <w:r>
        <w:rPr>
          <w:color w:val="5A5A5A"/>
          <w:sz w:val="20"/>
          <w:szCs w:val="20"/>
        </w:rPr>
        <w:t>Auteur : Jame Vallette, Plastic Odyssey</w:t>
      </w:r>
    </w:p>
    <w:p w14:paraId="0A29E247" w14:textId="77777777" w:rsidR="007800BA" w:rsidRDefault="00000000">
      <w:pPr>
        <w:pStyle w:val="Titre1"/>
        <w:pageBreakBefore/>
      </w:pPr>
      <w:r>
        <w:lastRenderedPageBreak/>
        <w:t>Avant-propos</w:t>
      </w:r>
    </w:p>
    <w:p w14:paraId="03DA6668" w14:textId="77777777" w:rsidR="007800BA" w:rsidRDefault="00000000">
      <w:pPr>
        <w:spacing w:after="200"/>
        <w:jc w:val="both"/>
      </w:pPr>
      <w:r>
        <w:t xml:space="preserve">Ce document rassemble les fiches techniques du pipeline </w:t>
      </w:r>
      <w:proofErr w:type="spellStart"/>
      <w:r>
        <w:t>PixelOdyssey</w:t>
      </w:r>
      <w:proofErr w:type="spellEnd"/>
      <w:r>
        <w:t xml:space="preserve"> : comment fonctionne, concrètement, chaque étape, et comment l'actionner soi-même. Il complète le rapport de bilan de projet, qui décrit l'architecture et les choix de méthode dans leurs grandes lignes sans entrer dans le détail opérationnel ; ce document descend d'un niveau, jusqu'aux dossiers, scripts et commandes réels, pour deux usages distincts : comprendre précisément comment chaque étape fonctionne aujourd'hui, et savoir l'actionner sans devoir relire le code.</w:t>
      </w:r>
    </w:p>
    <w:p w14:paraId="6C97687D" w14:textId="77777777" w:rsidR="007800BA" w:rsidRDefault="00000000">
      <w:pPr>
        <w:spacing w:after="200"/>
        <w:jc w:val="both"/>
      </w:pPr>
      <w:r>
        <w:t xml:space="preserve">Il couvre, dans l'ordre d'un usage réel : mettre en place l'environnement de travail, générer une </w:t>
      </w:r>
      <w:proofErr w:type="spellStart"/>
      <w:r>
        <w:t>orthomosaïque</w:t>
      </w:r>
      <w:proofErr w:type="spellEnd"/>
      <w:r>
        <w:t xml:space="preserve"> à partir d'un vol drone, préparer le </w:t>
      </w:r>
      <w:proofErr w:type="spellStart"/>
      <w:r>
        <w:t>dataset</w:t>
      </w:r>
      <w:proofErr w:type="spellEnd"/>
      <w:r>
        <w:t xml:space="preserve"> annoté pour l'entraînement (y compris sa mise à jour au fil de nouvelles données), lancer un entraînement et choisir ses paramètres, puis lire et comparer les résultats. Chaque partie s'ouvre sur le fonctionnement actuel (ce que fait réellement le code, et pourquoi) avant son propre guide d'utilisation (les commandes à taper, dans l'ordre où les taper). Le détail complet du raisonnement derrière chaque choix, avec ses dates et ses essais successifs, reste dans le journal de décisions du projet, qui fait foi en cas de doute ; ce document en condense la version directement actionnable.</w:t>
      </w:r>
    </w:p>
    <w:p w14:paraId="079072E8" w14:textId="77777777" w:rsidR="007800BA" w:rsidRDefault="00000000">
      <w:pPr>
        <w:pStyle w:val="Titre1"/>
        <w:pageBreakBefore/>
      </w:pPr>
      <w:r>
        <w:lastRenderedPageBreak/>
        <w:t>Sommaire</w:t>
      </w:r>
    </w:p>
    <w:p w14:paraId="4B94EC8C" w14:textId="77777777" w:rsidR="007800BA" w:rsidRDefault="00000000">
      <w:pPr>
        <w:spacing w:after="60"/>
      </w:pPr>
      <w:r>
        <w:rPr>
          <w:color w:val="5A5A5A"/>
        </w:rPr>
        <w:t>1. Utilisation générale du projet</w:t>
      </w:r>
    </w:p>
    <w:p w14:paraId="2B438E87" w14:textId="77777777" w:rsidR="007800BA" w:rsidRDefault="00000000">
      <w:pPr>
        <w:spacing w:after="60"/>
      </w:pPr>
      <w:r>
        <w:rPr>
          <w:color w:val="5A5A5A"/>
        </w:rPr>
        <w:t xml:space="preserve">   1.1 Environnement Python</w:t>
      </w:r>
    </w:p>
    <w:p w14:paraId="59BF9873" w14:textId="77777777" w:rsidR="007800BA" w:rsidRDefault="00000000">
      <w:pPr>
        <w:spacing w:after="60"/>
      </w:pPr>
      <w:r>
        <w:rPr>
          <w:color w:val="5A5A5A"/>
        </w:rPr>
        <w:t xml:space="preserve">   1.2 Installation des dépendances</w:t>
      </w:r>
    </w:p>
    <w:p w14:paraId="26485197" w14:textId="77777777" w:rsidR="007800BA" w:rsidRDefault="00000000">
      <w:pPr>
        <w:spacing w:after="60"/>
      </w:pPr>
      <w:r>
        <w:rPr>
          <w:color w:val="5A5A5A"/>
        </w:rPr>
        <w:t xml:space="preserve">   1.3 Configuration des chemins</w:t>
      </w:r>
    </w:p>
    <w:p w14:paraId="3F6ED137" w14:textId="77777777" w:rsidR="007800BA" w:rsidRDefault="00000000">
      <w:pPr>
        <w:spacing w:after="60"/>
      </w:pPr>
      <w:r>
        <w:rPr>
          <w:color w:val="5A5A5A"/>
        </w:rPr>
        <w:t xml:space="preserve">2. Générer une </w:t>
      </w:r>
      <w:proofErr w:type="spellStart"/>
      <w:r>
        <w:rPr>
          <w:color w:val="5A5A5A"/>
        </w:rPr>
        <w:t>orthomosaïque</w:t>
      </w:r>
      <w:proofErr w:type="spellEnd"/>
      <w:r>
        <w:rPr>
          <w:color w:val="5A5A5A"/>
        </w:rPr>
        <w:t xml:space="preserve"> avec </w:t>
      </w:r>
      <w:proofErr w:type="spellStart"/>
      <w:r>
        <w:rPr>
          <w:color w:val="5A5A5A"/>
        </w:rPr>
        <w:t>WebODM</w:t>
      </w:r>
      <w:proofErr w:type="spellEnd"/>
    </w:p>
    <w:p w14:paraId="195D1023" w14:textId="77777777" w:rsidR="007800BA" w:rsidRDefault="00000000">
      <w:pPr>
        <w:spacing w:after="60"/>
      </w:pPr>
      <w:r>
        <w:rPr>
          <w:color w:val="5A5A5A"/>
        </w:rPr>
        <w:t xml:space="preserve">   2.1 Rôle dans le pipeline</w:t>
      </w:r>
    </w:p>
    <w:p w14:paraId="2240CA6F" w14:textId="77777777" w:rsidR="007800BA" w:rsidRDefault="00000000">
      <w:pPr>
        <w:spacing w:after="60"/>
      </w:pPr>
      <w:r>
        <w:rPr>
          <w:color w:val="5A5A5A"/>
        </w:rPr>
        <w:t xml:space="preserve">   2.2 Guide d'utilisation</w:t>
      </w:r>
    </w:p>
    <w:p w14:paraId="2AA2D540" w14:textId="77777777" w:rsidR="007800BA" w:rsidRDefault="00000000">
      <w:pPr>
        <w:spacing w:after="60"/>
      </w:pPr>
      <w:r>
        <w:rPr>
          <w:color w:val="5A5A5A"/>
        </w:rPr>
        <w:t xml:space="preserve">3. Préparation du </w:t>
      </w:r>
      <w:proofErr w:type="spellStart"/>
      <w:r>
        <w:rPr>
          <w:color w:val="5A5A5A"/>
        </w:rPr>
        <w:t>dataset</w:t>
      </w:r>
      <w:proofErr w:type="spellEnd"/>
    </w:p>
    <w:p w14:paraId="43DBB252" w14:textId="77777777" w:rsidR="007800BA" w:rsidRDefault="00000000">
      <w:pPr>
        <w:spacing w:after="60"/>
      </w:pPr>
      <w:r>
        <w:rPr>
          <w:color w:val="5A5A5A"/>
        </w:rPr>
        <w:t xml:space="preserve">   3.1 Fonctionnement actuel</w:t>
      </w:r>
    </w:p>
    <w:p w14:paraId="5E54C4DC" w14:textId="77777777" w:rsidR="007800BA" w:rsidRDefault="00000000">
      <w:pPr>
        <w:spacing w:after="60"/>
      </w:pPr>
      <w:r>
        <w:rPr>
          <w:color w:val="5A5A5A"/>
        </w:rPr>
        <w:t xml:space="preserve">   3.2 Guide d'utilisation, et mise à jour du </w:t>
      </w:r>
      <w:proofErr w:type="spellStart"/>
      <w:r>
        <w:rPr>
          <w:color w:val="5A5A5A"/>
        </w:rPr>
        <w:t>dataset</w:t>
      </w:r>
      <w:proofErr w:type="spellEnd"/>
    </w:p>
    <w:p w14:paraId="75111A4A" w14:textId="77777777" w:rsidR="007800BA" w:rsidRDefault="00000000">
      <w:pPr>
        <w:spacing w:after="60"/>
      </w:pPr>
      <w:r>
        <w:rPr>
          <w:color w:val="5A5A5A"/>
        </w:rPr>
        <w:t>4. Entraînement d'un modèle</w:t>
      </w:r>
    </w:p>
    <w:p w14:paraId="2C2A7814" w14:textId="77777777" w:rsidR="007800BA" w:rsidRDefault="00000000">
      <w:pPr>
        <w:spacing w:after="60"/>
      </w:pPr>
      <w:r>
        <w:rPr>
          <w:color w:val="5A5A5A"/>
        </w:rPr>
        <w:t xml:space="preserve">   4.1 Fonctionnement actuel</w:t>
      </w:r>
    </w:p>
    <w:p w14:paraId="744D6005" w14:textId="77777777" w:rsidR="007800BA" w:rsidRDefault="00000000">
      <w:pPr>
        <w:spacing w:after="60"/>
      </w:pPr>
      <w:r>
        <w:rPr>
          <w:color w:val="5A5A5A"/>
        </w:rPr>
        <w:t xml:space="preserve">   4.2 Guide d'utilisation</w:t>
      </w:r>
    </w:p>
    <w:p w14:paraId="576987F7" w14:textId="77777777" w:rsidR="007800BA" w:rsidRDefault="00000000">
      <w:pPr>
        <w:spacing w:after="60"/>
      </w:pPr>
      <w:r>
        <w:rPr>
          <w:color w:val="5A5A5A"/>
        </w:rPr>
        <w:t>5. Lecture des résultats</w:t>
      </w:r>
    </w:p>
    <w:p w14:paraId="0691FB28" w14:textId="77777777" w:rsidR="007800BA" w:rsidRDefault="00000000">
      <w:pPr>
        <w:spacing w:after="60"/>
      </w:pPr>
      <w:r>
        <w:rPr>
          <w:color w:val="5A5A5A"/>
        </w:rPr>
        <w:t xml:space="preserve">   5.1 Fonctionnement actuel</w:t>
      </w:r>
    </w:p>
    <w:p w14:paraId="295CDAA4" w14:textId="77777777" w:rsidR="007800BA" w:rsidRDefault="00000000">
      <w:pPr>
        <w:spacing w:after="60"/>
      </w:pPr>
      <w:r>
        <w:rPr>
          <w:color w:val="5A5A5A"/>
        </w:rPr>
        <w:t xml:space="preserve">   5.2 Guide d'utilisation</w:t>
      </w:r>
    </w:p>
    <w:p w14:paraId="6A3C8664" w14:textId="77777777" w:rsidR="007800BA" w:rsidRDefault="00000000">
      <w:pPr>
        <w:pStyle w:val="Titre1"/>
        <w:pageBreakBefore/>
      </w:pPr>
      <w:r>
        <w:lastRenderedPageBreak/>
        <w:t>1. Utilisation générale du projet</w:t>
      </w:r>
    </w:p>
    <w:p w14:paraId="698F3E1C" w14:textId="5AAA6247" w:rsidR="008E4FE4" w:rsidRDefault="008E4FE4">
      <w:pPr>
        <w:pStyle w:val="Titre2"/>
      </w:pPr>
      <w:r>
        <w:t xml:space="preserve">1.1 Prérequis système et outils de développement </w:t>
      </w:r>
    </w:p>
    <w:p w14:paraId="1D6E1458" w14:textId="77777777" w:rsidR="008E4FE4" w:rsidRPr="008E4FE4" w:rsidRDefault="008E4FE4" w:rsidP="008E4FE4">
      <w:r w:rsidRPr="008E4FE4">
        <w:t>Sur une machine neuve, deux composants logiciels externes doivent être installés avant de configurer l'environnement de calcul :</w:t>
      </w:r>
    </w:p>
    <w:p w14:paraId="059E1905" w14:textId="4627E48A" w:rsidR="00805219" w:rsidRPr="00805219" w:rsidRDefault="00805219" w:rsidP="008E4FE4">
      <w:pPr>
        <w:numPr>
          <w:ilvl w:val="0"/>
          <w:numId w:val="2"/>
        </w:numPr>
        <w:rPr>
          <w:lang w:val="en-US"/>
        </w:rPr>
      </w:pPr>
      <w:r w:rsidRPr="00805219">
        <w:rPr>
          <w:b/>
          <w:bCs/>
          <w:lang w:val="en-US"/>
        </w:rPr>
        <w:t>Git for Windows</w:t>
      </w:r>
      <w:r w:rsidRPr="00805219">
        <w:rPr>
          <w:lang w:val="en-US"/>
        </w:rPr>
        <w:t xml:space="preserve"> : </w:t>
      </w:r>
      <w:hyperlink r:id="rId6" w:history="1">
        <w:r w:rsidRPr="00540AB1">
          <w:rPr>
            <w:rStyle w:val="Lienhypertexte"/>
            <w:lang w:val="en-US"/>
          </w:rPr>
          <w:t>https://git-scm.com/</w:t>
        </w:r>
      </w:hyperlink>
    </w:p>
    <w:p w14:paraId="51891E33" w14:textId="0F14FC86" w:rsidR="00805219" w:rsidRPr="00805219" w:rsidRDefault="00805219" w:rsidP="00805219">
      <w:pPr>
        <w:ind w:left="720"/>
      </w:pPr>
      <w:r w:rsidRPr="00805219">
        <w:t xml:space="preserve">Lors de l'installation, conserver les options par défaut, en veillant à ce que l'option </w:t>
      </w:r>
      <w:r w:rsidRPr="00805219">
        <w:rPr>
          <w:i/>
          <w:iCs/>
        </w:rPr>
        <w:t xml:space="preserve">« Git </w:t>
      </w:r>
      <w:proofErr w:type="spellStart"/>
      <w:r w:rsidRPr="00805219">
        <w:rPr>
          <w:i/>
          <w:iCs/>
        </w:rPr>
        <w:t>from</w:t>
      </w:r>
      <w:proofErr w:type="spellEnd"/>
      <w:r w:rsidRPr="00805219">
        <w:rPr>
          <w:i/>
          <w:iCs/>
        </w:rPr>
        <w:t xml:space="preserve"> the command line and </w:t>
      </w:r>
      <w:proofErr w:type="spellStart"/>
      <w:r w:rsidRPr="00805219">
        <w:rPr>
          <w:i/>
          <w:iCs/>
        </w:rPr>
        <w:t>also</w:t>
      </w:r>
      <w:proofErr w:type="spellEnd"/>
      <w:r w:rsidRPr="00805219">
        <w:rPr>
          <w:i/>
          <w:iCs/>
        </w:rPr>
        <w:t xml:space="preserve"> </w:t>
      </w:r>
      <w:proofErr w:type="spellStart"/>
      <w:r w:rsidRPr="00805219">
        <w:rPr>
          <w:i/>
          <w:iCs/>
        </w:rPr>
        <w:t>from</w:t>
      </w:r>
      <w:proofErr w:type="spellEnd"/>
      <w:r w:rsidRPr="00805219">
        <w:rPr>
          <w:i/>
          <w:iCs/>
        </w:rPr>
        <w:t xml:space="preserve"> 3rd-party software »</w:t>
      </w:r>
      <w:r w:rsidRPr="00805219">
        <w:t xml:space="preserve"> soit bien cochée pour permettre l'interaction directe avec VS Code.</w:t>
      </w:r>
    </w:p>
    <w:p w14:paraId="05C2911C" w14:textId="003021B0" w:rsidR="008E4FE4" w:rsidRPr="008E4FE4" w:rsidRDefault="008E4FE4" w:rsidP="008E4FE4">
      <w:pPr>
        <w:numPr>
          <w:ilvl w:val="0"/>
          <w:numId w:val="2"/>
        </w:numPr>
        <w:rPr>
          <w:lang w:val="en-US"/>
        </w:rPr>
      </w:pPr>
      <w:r w:rsidRPr="008E4FE4">
        <w:rPr>
          <w:b/>
          <w:bCs/>
          <w:lang w:val="en-US"/>
        </w:rPr>
        <w:t>Visual Stu</w:t>
      </w:r>
      <w:r w:rsidRPr="008E4FE4">
        <w:rPr>
          <w:b/>
          <w:bCs/>
          <w:lang w:val="en-US"/>
        </w:rPr>
        <w:t>d</w:t>
      </w:r>
      <w:r w:rsidRPr="008E4FE4">
        <w:rPr>
          <w:b/>
          <w:bCs/>
          <w:lang w:val="en-US"/>
        </w:rPr>
        <w:t>io Code</w:t>
      </w:r>
      <w:r w:rsidRPr="008E4FE4">
        <w:rPr>
          <w:lang w:val="en-US"/>
        </w:rPr>
        <w:t xml:space="preserve"> : </w:t>
      </w:r>
      <w:hyperlink r:id="rId7" w:history="1">
        <w:r w:rsidRPr="008E4FE4">
          <w:rPr>
            <w:rStyle w:val="Lienhypertexte"/>
            <w:lang w:val="en-US"/>
          </w:rPr>
          <w:t>https://code.visualstudio.com/</w:t>
        </w:r>
      </w:hyperlink>
    </w:p>
    <w:p w14:paraId="0D0B6007" w14:textId="21F316E8" w:rsidR="008E4FE4" w:rsidRDefault="008E4FE4" w:rsidP="008E4FE4">
      <w:pPr>
        <w:ind w:left="720"/>
      </w:pPr>
      <w:r w:rsidRPr="008E4FE4">
        <w:t xml:space="preserve">Lors de l'installation, veiller à cocher les options </w:t>
      </w:r>
      <w:r w:rsidRPr="008E4FE4">
        <w:rPr>
          <w:i/>
          <w:iCs/>
        </w:rPr>
        <w:t>« Ajouter l'action "Ouvrir avec Code" au menu contextuel »</w:t>
      </w:r>
      <w:r w:rsidRPr="008E4FE4">
        <w:t xml:space="preserve"> et </w:t>
      </w:r>
      <w:r w:rsidRPr="008E4FE4">
        <w:rPr>
          <w:i/>
          <w:iCs/>
        </w:rPr>
        <w:t>« Ajouter à la variable PATH »</w:t>
      </w:r>
      <w:r w:rsidRPr="008E4FE4">
        <w:t xml:space="preserve">. </w:t>
      </w:r>
    </w:p>
    <w:p w14:paraId="230F389B" w14:textId="738694E7" w:rsidR="008E4FE4" w:rsidRPr="008E4FE4" w:rsidRDefault="008E4FE4" w:rsidP="008E4FE4">
      <w:pPr>
        <w:ind w:left="720"/>
      </w:pPr>
      <w:r w:rsidRPr="008E4FE4">
        <w:t>Dans le panneau des extensions (Ctrl + Shift + X), installer les extensions officielles :</w:t>
      </w:r>
    </w:p>
    <w:p w14:paraId="19FB5479" w14:textId="77777777" w:rsidR="008E4FE4" w:rsidRPr="008E4FE4" w:rsidRDefault="008E4FE4" w:rsidP="008E4FE4">
      <w:pPr>
        <w:numPr>
          <w:ilvl w:val="1"/>
          <w:numId w:val="2"/>
        </w:numPr>
      </w:pPr>
      <w:r w:rsidRPr="008E4FE4">
        <w:rPr>
          <w:b/>
          <w:bCs/>
        </w:rPr>
        <w:t>Python</w:t>
      </w:r>
      <w:r w:rsidRPr="008E4FE4">
        <w:t xml:space="preserve"> (Microsoft)</w:t>
      </w:r>
    </w:p>
    <w:p w14:paraId="283803C8" w14:textId="2BA1FB3D" w:rsidR="00805219" w:rsidRPr="00805219" w:rsidRDefault="008E4FE4" w:rsidP="00805219">
      <w:pPr>
        <w:numPr>
          <w:ilvl w:val="1"/>
          <w:numId w:val="2"/>
        </w:numPr>
      </w:pPr>
      <w:proofErr w:type="spellStart"/>
      <w:r w:rsidRPr="008E4FE4">
        <w:rPr>
          <w:b/>
          <w:bCs/>
        </w:rPr>
        <w:t>Jupyter</w:t>
      </w:r>
      <w:proofErr w:type="spellEnd"/>
      <w:r w:rsidRPr="008E4FE4">
        <w:t xml:space="preserve"> (Microsoft)</w:t>
      </w:r>
    </w:p>
    <w:p w14:paraId="0F961357" w14:textId="08E73063" w:rsidR="008E4FE4" w:rsidRDefault="008E4FE4" w:rsidP="008E4FE4">
      <w:pPr>
        <w:numPr>
          <w:ilvl w:val="0"/>
          <w:numId w:val="2"/>
        </w:numPr>
      </w:pPr>
      <w:proofErr w:type="spellStart"/>
      <w:r w:rsidRPr="008E4FE4">
        <w:rPr>
          <w:b/>
          <w:bCs/>
        </w:rPr>
        <w:t>Miniconda</w:t>
      </w:r>
      <w:proofErr w:type="spellEnd"/>
      <w:r>
        <w:rPr>
          <w:b/>
          <w:bCs/>
        </w:rPr>
        <w:t xml:space="preserve"> : </w:t>
      </w:r>
      <w:hyperlink r:id="rId8" w:history="1">
        <w:r w:rsidRPr="00540AB1">
          <w:rPr>
            <w:rStyle w:val="Lienhypertexte"/>
          </w:rPr>
          <w:t>https://docs.anaconda.com/miniconda/</w:t>
        </w:r>
      </w:hyperlink>
    </w:p>
    <w:p w14:paraId="1DB30845" w14:textId="3328555B" w:rsidR="008E4FE4" w:rsidRDefault="008E4FE4" w:rsidP="008E4FE4">
      <w:pPr>
        <w:ind w:left="720"/>
      </w:pPr>
      <w:r w:rsidRPr="008E4FE4">
        <w:t>Installer pour l'utilisateur actuel (</w:t>
      </w:r>
      <w:r w:rsidRPr="008E4FE4">
        <w:rPr>
          <w:i/>
          <w:iCs/>
        </w:rPr>
        <w:t>Just Me</w:t>
      </w:r>
      <w:r w:rsidRPr="008E4FE4">
        <w:t>) avec le chemin par défaut.</w:t>
      </w:r>
    </w:p>
    <w:p w14:paraId="062D4127" w14:textId="2E896E96" w:rsidR="008E4FE4" w:rsidRDefault="008E4FE4">
      <w:pPr>
        <w:pStyle w:val="Titre2"/>
      </w:pPr>
      <w:r>
        <w:t xml:space="preserve">1.2 </w:t>
      </w:r>
      <w:r w:rsidR="00000000">
        <w:t>Environnement Python</w:t>
      </w:r>
    </w:p>
    <w:p w14:paraId="29168F68" w14:textId="77777777" w:rsidR="007800BA" w:rsidRDefault="00000000">
      <w:pPr>
        <w:spacing w:after="200"/>
        <w:jc w:val="both"/>
      </w:pPr>
      <w:r>
        <w:t xml:space="preserve">Le pipeline n'a de dépendance dure à aucune version précise de Python, mais deux de ses bibliothèques imposent des contraintes réelles : </w:t>
      </w:r>
      <w:proofErr w:type="spellStart"/>
      <w:r>
        <w:t>rasterio</w:t>
      </w:r>
      <w:proofErr w:type="spellEnd"/>
      <w:r>
        <w:t xml:space="preserve"> (lecture des </w:t>
      </w:r>
      <w:proofErr w:type="spellStart"/>
      <w:r>
        <w:t>GeoTIFF</w:t>
      </w:r>
      <w:proofErr w:type="spellEnd"/>
      <w:r>
        <w:t xml:space="preserve">, y compris le contournement du bug Windows décrit plus loin) embarque GDAL, une bibliothèque C avec ses propres dépendances système ; </w:t>
      </w:r>
      <w:proofErr w:type="spellStart"/>
      <w:r>
        <w:t>ultralytics</w:t>
      </w:r>
      <w:proofErr w:type="spellEnd"/>
      <w:r>
        <w:t xml:space="preserve"> fixe la version de </w:t>
      </w:r>
      <w:proofErr w:type="spellStart"/>
      <w:r>
        <w:t>torch</w:t>
      </w:r>
      <w:proofErr w:type="spellEnd"/>
      <w:r>
        <w:t xml:space="preserve"> qu'il tire avec lui. L'un et l'autre installent plus difficilement, et de façon moins reproductible d'une machine à l'autre, via un simple </w:t>
      </w:r>
      <w:proofErr w:type="spellStart"/>
      <w:r>
        <w:t>pip</w:t>
      </w:r>
      <w:proofErr w:type="spellEnd"/>
      <w:r>
        <w:t xml:space="preserve"> </w:t>
      </w:r>
      <w:proofErr w:type="spellStart"/>
      <w:r>
        <w:t>install</w:t>
      </w:r>
      <w:proofErr w:type="spellEnd"/>
      <w:r>
        <w:t xml:space="preserve"> dans un </w:t>
      </w:r>
      <w:proofErr w:type="spellStart"/>
      <w:r>
        <w:t>venv</w:t>
      </w:r>
      <w:proofErr w:type="spellEnd"/>
      <w:r>
        <w:t xml:space="preserve"> nu que via un environnement </w:t>
      </w:r>
      <w:proofErr w:type="spellStart"/>
      <w:r>
        <w:t>conda</w:t>
      </w:r>
      <w:proofErr w:type="spellEnd"/>
      <w:r>
        <w:t xml:space="preserve"> dédié à ce projet.</w:t>
      </w:r>
    </w:p>
    <w:p w14:paraId="61884CF7" w14:textId="77777777" w:rsidR="007800BA" w:rsidRDefault="00000000">
      <w:pPr>
        <w:spacing w:after="200"/>
        <w:jc w:val="both"/>
      </w:pPr>
      <w:r>
        <w:t xml:space="preserve">Recommandation retenue ici : un environnement </w:t>
      </w:r>
      <w:proofErr w:type="spellStart"/>
      <w:r>
        <w:t>conda</w:t>
      </w:r>
      <w:proofErr w:type="spellEnd"/>
      <w:r>
        <w:t xml:space="preserve"> nommé, par exemple </w:t>
      </w:r>
      <w:proofErr w:type="spellStart"/>
      <w:r>
        <w:t>pixelodyssey</w:t>
      </w:r>
      <w:proofErr w:type="spellEnd"/>
      <w:r>
        <w:t xml:space="preserve">, plutôt qu'un </w:t>
      </w:r>
      <w:proofErr w:type="spellStart"/>
      <w:r>
        <w:t>venv</w:t>
      </w:r>
      <w:proofErr w:type="spellEnd"/>
      <w:r>
        <w:t xml:space="preserve"> standard. </w:t>
      </w:r>
      <w:proofErr w:type="spellStart"/>
      <w:r>
        <w:t>Miniconda</w:t>
      </w:r>
      <w:proofErr w:type="spellEnd"/>
      <w:r>
        <w:t xml:space="preserve"> est déjà installé sur ce poste ; </w:t>
      </w:r>
      <w:proofErr w:type="spellStart"/>
      <w:r>
        <w:t>conda</w:t>
      </w:r>
      <w:proofErr w:type="spellEnd"/>
      <w:r>
        <w:t>-forge fournit une combinaison GDAL/PROJ/</w:t>
      </w:r>
      <w:proofErr w:type="spellStart"/>
      <w:r>
        <w:t>rasterio</w:t>
      </w:r>
      <w:proofErr w:type="spellEnd"/>
      <w:r>
        <w:t xml:space="preserve"> testée et cohérente sur Windows comme sur les autres OS, là où les </w:t>
      </w:r>
      <w:proofErr w:type="spellStart"/>
      <w:r>
        <w:t>wheels</w:t>
      </w:r>
      <w:proofErr w:type="spellEnd"/>
      <w:r>
        <w:t xml:space="preserve"> </w:t>
      </w:r>
      <w:proofErr w:type="spellStart"/>
      <w:r>
        <w:t>PyPI</w:t>
      </w:r>
      <w:proofErr w:type="spellEnd"/>
      <w:r>
        <w:t xml:space="preserve"> de </w:t>
      </w:r>
      <w:proofErr w:type="spellStart"/>
      <w:r>
        <w:t>rasterio</w:t>
      </w:r>
      <w:proofErr w:type="spellEnd"/>
      <w:r>
        <w:t xml:space="preserve"> sont plus sujettes à des conflits avec une éventuelle installation GDAL système. Python 3.10 ou 3.11 convient (plage compatible avec </w:t>
      </w:r>
      <w:proofErr w:type="spellStart"/>
      <w:r>
        <w:t>ultralytics</w:t>
      </w:r>
      <w:proofErr w:type="spellEnd"/>
      <w:r>
        <w:t xml:space="preserve"> et les </w:t>
      </w:r>
      <w:proofErr w:type="spellStart"/>
      <w:r>
        <w:t>wheels</w:t>
      </w:r>
      <w:proofErr w:type="spellEnd"/>
      <w:r>
        <w:t xml:space="preserve"> </w:t>
      </w:r>
      <w:proofErr w:type="spellStart"/>
      <w:r>
        <w:t>rasterio</w:t>
      </w:r>
      <w:proofErr w:type="spellEnd"/>
      <w:r>
        <w:t>/GDAL disponibles à ce jour) ; à revérifier si l'une de ces deux dépendances est mise à jour vers une version qui resserre cette plage.</w:t>
      </w:r>
    </w:p>
    <w:p w14:paraId="44FD84CF" w14:textId="77777777" w:rsidR="007800BA" w:rsidRPr="008E4FE4" w:rsidRDefault="00000000">
      <w:pPr>
        <w:pBdr>
          <w:left w:val="single" w:sz="18" w:space="8" w:color="1F5C4A"/>
        </w:pBdr>
        <w:shd w:val="clear" w:color="auto" w:fill="F2F4F2"/>
        <w:spacing w:before="160" w:after="200"/>
        <w:rPr>
          <w:lang w:val="en-US"/>
        </w:rPr>
      </w:pPr>
      <w:proofErr w:type="spellStart"/>
      <w:r w:rsidRPr="008E4FE4">
        <w:rPr>
          <w:rFonts w:ascii="Consolas" w:hAnsi="Consolas" w:cs="Consolas"/>
          <w:color w:val="1A1A1A"/>
          <w:sz w:val="19"/>
          <w:szCs w:val="19"/>
          <w:lang w:val="en-US"/>
        </w:rPr>
        <w:t>conda</w:t>
      </w:r>
      <w:proofErr w:type="spellEnd"/>
      <w:r w:rsidRPr="008E4FE4">
        <w:rPr>
          <w:rFonts w:ascii="Consolas" w:hAnsi="Consolas" w:cs="Consolas"/>
          <w:color w:val="1A1A1A"/>
          <w:sz w:val="19"/>
          <w:szCs w:val="19"/>
          <w:lang w:val="en-US"/>
        </w:rPr>
        <w:t xml:space="preserve"> create -n </w:t>
      </w:r>
      <w:proofErr w:type="spellStart"/>
      <w:r w:rsidRPr="008E4FE4">
        <w:rPr>
          <w:rFonts w:ascii="Consolas" w:hAnsi="Consolas" w:cs="Consolas"/>
          <w:color w:val="1A1A1A"/>
          <w:sz w:val="19"/>
          <w:szCs w:val="19"/>
          <w:lang w:val="en-US"/>
        </w:rPr>
        <w:t>pixelodyssey</w:t>
      </w:r>
      <w:proofErr w:type="spellEnd"/>
      <w:r w:rsidRPr="008E4FE4">
        <w:rPr>
          <w:rFonts w:ascii="Consolas" w:hAnsi="Consolas" w:cs="Consolas"/>
          <w:color w:val="1A1A1A"/>
          <w:sz w:val="19"/>
          <w:szCs w:val="19"/>
          <w:lang w:val="en-US"/>
        </w:rPr>
        <w:t xml:space="preserve"> python=3.10 -c </w:t>
      </w:r>
      <w:proofErr w:type="spellStart"/>
      <w:r w:rsidRPr="008E4FE4">
        <w:rPr>
          <w:rFonts w:ascii="Consolas" w:hAnsi="Consolas" w:cs="Consolas"/>
          <w:color w:val="1A1A1A"/>
          <w:sz w:val="19"/>
          <w:szCs w:val="19"/>
          <w:lang w:val="en-US"/>
        </w:rPr>
        <w:t>conda</w:t>
      </w:r>
      <w:proofErr w:type="spellEnd"/>
      <w:r w:rsidRPr="008E4FE4">
        <w:rPr>
          <w:rFonts w:ascii="Consolas" w:hAnsi="Consolas" w:cs="Consolas"/>
          <w:color w:val="1A1A1A"/>
          <w:sz w:val="19"/>
          <w:szCs w:val="19"/>
          <w:lang w:val="en-US"/>
        </w:rPr>
        <w:t>-forge</w:t>
      </w:r>
    </w:p>
    <w:p w14:paraId="4CDCD450" w14:textId="77777777" w:rsidR="007800BA" w:rsidRDefault="00000000">
      <w:pPr>
        <w:pBdr>
          <w:left w:val="single" w:sz="18" w:space="8" w:color="1F5C4A"/>
        </w:pBdr>
        <w:shd w:val="clear" w:color="auto" w:fill="F2F4F2"/>
        <w:spacing w:after="200"/>
      </w:pPr>
      <w:proofErr w:type="spellStart"/>
      <w:r>
        <w:rPr>
          <w:rFonts w:ascii="Consolas" w:hAnsi="Consolas" w:cs="Consolas"/>
          <w:color w:val="1A1A1A"/>
          <w:sz w:val="19"/>
          <w:szCs w:val="19"/>
        </w:rPr>
        <w:t>conda</w:t>
      </w:r>
      <w:proofErr w:type="spellEnd"/>
      <w:r>
        <w:rPr>
          <w:rFonts w:ascii="Consolas" w:hAnsi="Consolas" w:cs="Consolas"/>
          <w:color w:val="1A1A1A"/>
          <w:sz w:val="19"/>
          <w:szCs w:val="19"/>
        </w:rPr>
        <w:t xml:space="preserve"> </w:t>
      </w:r>
      <w:proofErr w:type="spellStart"/>
      <w:r>
        <w:rPr>
          <w:rFonts w:ascii="Consolas" w:hAnsi="Consolas" w:cs="Consolas"/>
          <w:color w:val="1A1A1A"/>
          <w:sz w:val="19"/>
          <w:szCs w:val="19"/>
        </w:rPr>
        <w:t>activate</w:t>
      </w:r>
      <w:proofErr w:type="spellEnd"/>
      <w:r>
        <w:rPr>
          <w:rFonts w:ascii="Consolas" w:hAnsi="Consolas" w:cs="Consolas"/>
          <w:color w:val="1A1A1A"/>
          <w:sz w:val="19"/>
          <w:szCs w:val="19"/>
        </w:rPr>
        <w:t xml:space="preserve"> </w:t>
      </w:r>
      <w:proofErr w:type="spellStart"/>
      <w:r>
        <w:rPr>
          <w:rFonts w:ascii="Consolas" w:hAnsi="Consolas" w:cs="Consolas"/>
          <w:color w:val="1A1A1A"/>
          <w:sz w:val="19"/>
          <w:szCs w:val="19"/>
        </w:rPr>
        <w:t>pixelodyssey</w:t>
      </w:r>
      <w:proofErr w:type="spellEnd"/>
    </w:p>
    <w:p w14:paraId="4EC9D61B" w14:textId="44B8B0C1" w:rsidR="007800BA" w:rsidRDefault="00000000">
      <w:pPr>
        <w:pStyle w:val="Titre2"/>
      </w:pPr>
      <w:r>
        <w:t>1.</w:t>
      </w:r>
      <w:r w:rsidR="008E4FE4">
        <w:t>3</w:t>
      </w:r>
      <w:r>
        <w:t xml:space="preserve"> Installation des dépendances</w:t>
      </w:r>
    </w:p>
    <w:p w14:paraId="3027A9DE" w14:textId="77777777" w:rsidR="007800BA" w:rsidRDefault="00000000">
      <w:pPr>
        <w:spacing w:after="200"/>
        <w:jc w:val="both"/>
      </w:pPr>
      <w:r>
        <w:t xml:space="preserve">Toutes les dépendances Python du projet sont listées dans requirements.txt, à la racine du repo, avec un commentaire à chaque ajout expliquant pourquoi il a été nécessaire. Un audit mené le 08/09/2026 (comparaison systématique des imports réels du code source à ce fichier) a corrigé un écart : </w:t>
      </w:r>
      <w:proofErr w:type="spellStart"/>
      <w:r>
        <w:t>matplotlib</w:t>
      </w:r>
      <w:proofErr w:type="spellEnd"/>
      <w:r>
        <w:t xml:space="preserve">, pandas et </w:t>
      </w:r>
      <w:proofErr w:type="spellStart"/>
      <w:r>
        <w:t>openpyxl</w:t>
      </w:r>
      <w:proofErr w:type="spellEnd"/>
      <w:r>
        <w:t xml:space="preserve">, utilisés par les scripts de diagnostic </w:t>
      </w:r>
      <w:proofErr w:type="spellStart"/>
      <w:r>
        <w:t>dataset</w:t>
      </w:r>
      <w:proofErr w:type="spellEnd"/>
      <w:r>
        <w:t xml:space="preserve"> (src/data/diagnostics/), manquaient du fichier alors que déjà nécessaires en pratique — installer depuis une version antérieure de requirements.txt aurait fait échouer ces scripts précis dès leur premier lancement sur une machine neuve.</w:t>
      </w:r>
    </w:p>
    <w:p w14:paraId="0073ED24" w14:textId="77777777" w:rsidR="007800BA" w:rsidRPr="008E4FE4" w:rsidRDefault="00000000">
      <w:pPr>
        <w:pBdr>
          <w:left w:val="single" w:sz="18" w:space="8" w:color="1F5C4A"/>
        </w:pBdr>
        <w:shd w:val="clear" w:color="auto" w:fill="F2F4F2"/>
        <w:spacing w:before="160" w:after="200"/>
        <w:rPr>
          <w:lang w:val="en-US"/>
        </w:rPr>
      </w:pPr>
      <w:proofErr w:type="spellStart"/>
      <w:r w:rsidRPr="008E4FE4">
        <w:rPr>
          <w:rFonts w:ascii="Consolas" w:hAnsi="Consolas" w:cs="Consolas"/>
          <w:color w:val="1A1A1A"/>
          <w:sz w:val="19"/>
          <w:szCs w:val="19"/>
          <w:lang w:val="en-US"/>
        </w:rPr>
        <w:t>conda</w:t>
      </w:r>
      <w:proofErr w:type="spellEnd"/>
      <w:r w:rsidRPr="008E4FE4">
        <w:rPr>
          <w:rFonts w:ascii="Consolas" w:hAnsi="Consolas" w:cs="Consolas"/>
          <w:color w:val="1A1A1A"/>
          <w:sz w:val="19"/>
          <w:szCs w:val="19"/>
          <w:lang w:val="en-US"/>
        </w:rPr>
        <w:t xml:space="preserve"> install -c </w:t>
      </w:r>
      <w:proofErr w:type="spellStart"/>
      <w:r w:rsidRPr="008E4FE4">
        <w:rPr>
          <w:rFonts w:ascii="Consolas" w:hAnsi="Consolas" w:cs="Consolas"/>
          <w:color w:val="1A1A1A"/>
          <w:sz w:val="19"/>
          <w:szCs w:val="19"/>
          <w:lang w:val="en-US"/>
        </w:rPr>
        <w:t>conda</w:t>
      </w:r>
      <w:proofErr w:type="spellEnd"/>
      <w:r w:rsidRPr="008E4FE4">
        <w:rPr>
          <w:rFonts w:ascii="Consolas" w:hAnsi="Consolas" w:cs="Consolas"/>
          <w:color w:val="1A1A1A"/>
          <w:sz w:val="19"/>
          <w:szCs w:val="19"/>
          <w:lang w:val="en-US"/>
        </w:rPr>
        <w:t xml:space="preserve">-forge </w:t>
      </w:r>
      <w:proofErr w:type="spellStart"/>
      <w:r w:rsidRPr="008E4FE4">
        <w:rPr>
          <w:rFonts w:ascii="Consolas" w:hAnsi="Consolas" w:cs="Consolas"/>
          <w:color w:val="1A1A1A"/>
          <w:sz w:val="19"/>
          <w:szCs w:val="19"/>
          <w:lang w:val="en-US"/>
        </w:rPr>
        <w:t>rasterio</w:t>
      </w:r>
      <w:proofErr w:type="spellEnd"/>
    </w:p>
    <w:p w14:paraId="7A5D1EAB" w14:textId="77777777" w:rsidR="007800BA" w:rsidRDefault="00000000">
      <w:pPr>
        <w:pBdr>
          <w:left w:val="single" w:sz="18" w:space="8" w:color="1F5C4A"/>
        </w:pBdr>
        <w:shd w:val="clear" w:color="auto" w:fill="F2F4F2"/>
        <w:spacing w:after="200"/>
        <w:rPr>
          <w:rFonts w:ascii="Consolas" w:hAnsi="Consolas" w:cs="Consolas"/>
          <w:color w:val="1A1A1A"/>
          <w:sz w:val="19"/>
          <w:szCs w:val="19"/>
          <w:lang w:val="en-US"/>
        </w:rPr>
      </w:pPr>
      <w:r w:rsidRPr="008E4FE4">
        <w:rPr>
          <w:rFonts w:ascii="Consolas" w:hAnsi="Consolas" w:cs="Consolas"/>
          <w:color w:val="1A1A1A"/>
          <w:sz w:val="19"/>
          <w:szCs w:val="19"/>
          <w:lang w:val="en-US"/>
        </w:rPr>
        <w:t>pip install -r requirements.txt</w:t>
      </w:r>
    </w:p>
    <w:p w14:paraId="015DABCA" w14:textId="1D6E30D0" w:rsidR="00F76D31" w:rsidRDefault="00F76D31">
      <w:pPr>
        <w:pBdr>
          <w:left w:val="single" w:sz="18" w:space="8" w:color="1F5C4A"/>
        </w:pBdr>
        <w:shd w:val="clear" w:color="auto" w:fill="F2F4F2"/>
        <w:spacing w:after="200"/>
        <w:rPr>
          <w:rFonts w:ascii="Consolas" w:hAnsi="Consolas" w:cs="Consolas"/>
          <w:color w:val="1A1A1A"/>
          <w:sz w:val="19"/>
          <w:szCs w:val="19"/>
          <w:lang w:val="en-US"/>
        </w:rPr>
      </w:pPr>
      <w:r w:rsidRPr="00F76D31">
        <w:rPr>
          <w:rFonts w:ascii="Consolas" w:hAnsi="Consolas" w:cs="Consolas"/>
          <w:color w:val="1A1A1A"/>
          <w:sz w:val="19"/>
          <w:szCs w:val="19"/>
          <w:lang w:val="en-US"/>
        </w:rPr>
        <w:t xml:space="preserve">python -m </w:t>
      </w:r>
      <w:proofErr w:type="spellStart"/>
      <w:r w:rsidRPr="00F76D31">
        <w:rPr>
          <w:rFonts w:ascii="Consolas" w:hAnsi="Consolas" w:cs="Consolas"/>
          <w:color w:val="1A1A1A"/>
          <w:sz w:val="19"/>
          <w:szCs w:val="19"/>
          <w:lang w:val="en-US"/>
        </w:rPr>
        <w:t>ipykernel</w:t>
      </w:r>
      <w:proofErr w:type="spellEnd"/>
      <w:r w:rsidRPr="00F76D31">
        <w:rPr>
          <w:rFonts w:ascii="Consolas" w:hAnsi="Consolas" w:cs="Consolas"/>
          <w:color w:val="1A1A1A"/>
          <w:sz w:val="19"/>
          <w:szCs w:val="19"/>
          <w:lang w:val="en-US"/>
        </w:rPr>
        <w:t xml:space="preserve"> install –-user </w:t>
      </w:r>
      <w:r>
        <w:rPr>
          <w:rFonts w:ascii="Consolas" w:hAnsi="Consolas" w:cs="Consolas"/>
          <w:color w:val="1A1A1A"/>
          <w:sz w:val="19"/>
          <w:szCs w:val="19"/>
          <w:lang w:val="en-US"/>
        </w:rPr>
        <w:t>-–</w:t>
      </w:r>
      <w:r w:rsidRPr="00F76D31">
        <w:rPr>
          <w:rFonts w:ascii="Consolas" w:hAnsi="Consolas" w:cs="Consolas"/>
          <w:color w:val="1A1A1A"/>
          <w:sz w:val="19"/>
          <w:szCs w:val="19"/>
          <w:lang w:val="en-US"/>
        </w:rPr>
        <w:t>nam</w:t>
      </w:r>
      <w:r>
        <w:rPr>
          <w:rFonts w:ascii="Consolas" w:hAnsi="Consolas" w:cs="Consolas"/>
          <w:color w:val="1A1A1A"/>
          <w:sz w:val="19"/>
          <w:szCs w:val="19"/>
          <w:lang w:val="en-US"/>
        </w:rPr>
        <w:t xml:space="preserve">e </w:t>
      </w:r>
      <w:proofErr w:type="spellStart"/>
      <w:r>
        <w:rPr>
          <w:rFonts w:ascii="Consolas" w:hAnsi="Consolas" w:cs="Consolas"/>
          <w:color w:val="1A1A1A"/>
          <w:sz w:val="19"/>
          <w:szCs w:val="19"/>
          <w:lang w:val="en-US"/>
        </w:rPr>
        <w:t>pixelodyssey</w:t>
      </w:r>
      <w:proofErr w:type="spellEnd"/>
      <w:r>
        <w:rPr>
          <w:rFonts w:ascii="Consolas" w:hAnsi="Consolas" w:cs="Consolas"/>
          <w:color w:val="1A1A1A"/>
          <w:sz w:val="19"/>
          <w:szCs w:val="19"/>
          <w:lang w:val="en-US"/>
        </w:rPr>
        <w:t xml:space="preserve"> –-display-name “Python 3.10 (</w:t>
      </w:r>
      <w:proofErr w:type="spellStart"/>
      <w:r>
        <w:rPr>
          <w:rFonts w:ascii="Consolas" w:hAnsi="Consolas" w:cs="Consolas"/>
          <w:color w:val="1A1A1A"/>
          <w:sz w:val="19"/>
          <w:szCs w:val="19"/>
          <w:lang w:val="en-US"/>
        </w:rPr>
        <w:t>pixelodyssey</w:t>
      </w:r>
      <w:proofErr w:type="spellEnd"/>
      <w:r>
        <w:rPr>
          <w:rFonts w:ascii="Consolas" w:hAnsi="Consolas" w:cs="Consolas"/>
          <w:color w:val="1A1A1A"/>
          <w:sz w:val="19"/>
          <w:szCs w:val="19"/>
          <w:lang w:val="en-US"/>
        </w:rPr>
        <w:t>)”</w:t>
      </w:r>
    </w:p>
    <w:p w14:paraId="45D4B8B9" w14:textId="07ED728E" w:rsidR="00F76D31" w:rsidRPr="00805219" w:rsidRDefault="00F76D31">
      <w:pPr>
        <w:pBdr>
          <w:left w:val="single" w:sz="18" w:space="8" w:color="1F5C4A"/>
        </w:pBdr>
        <w:shd w:val="clear" w:color="auto" w:fill="F2F4F2"/>
        <w:spacing w:after="200"/>
      </w:pPr>
      <w:proofErr w:type="spellStart"/>
      <w:r w:rsidRPr="00805219">
        <w:rPr>
          <w:rFonts w:ascii="Consolas" w:hAnsi="Consolas" w:cs="Consolas"/>
          <w:color w:val="1A1A1A"/>
          <w:sz w:val="19"/>
          <w:szCs w:val="19"/>
        </w:rPr>
        <w:t>pip</w:t>
      </w:r>
      <w:proofErr w:type="spellEnd"/>
      <w:r w:rsidRPr="00805219">
        <w:rPr>
          <w:rFonts w:ascii="Consolas" w:hAnsi="Consolas" w:cs="Consolas"/>
          <w:color w:val="1A1A1A"/>
          <w:sz w:val="19"/>
          <w:szCs w:val="19"/>
        </w:rPr>
        <w:t xml:space="preserve"> </w:t>
      </w:r>
      <w:proofErr w:type="spellStart"/>
      <w:r w:rsidRPr="00805219">
        <w:rPr>
          <w:rFonts w:ascii="Consolas" w:hAnsi="Consolas" w:cs="Consolas"/>
          <w:color w:val="1A1A1A"/>
          <w:sz w:val="19"/>
          <w:szCs w:val="19"/>
        </w:rPr>
        <w:t>install</w:t>
      </w:r>
      <w:proofErr w:type="spellEnd"/>
      <w:r w:rsidRPr="00805219">
        <w:rPr>
          <w:rFonts w:ascii="Consolas" w:hAnsi="Consolas" w:cs="Consolas"/>
          <w:color w:val="1A1A1A"/>
          <w:sz w:val="19"/>
          <w:szCs w:val="19"/>
        </w:rPr>
        <w:t xml:space="preserve"> -e</w:t>
      </w:r>
    </w:p>
    <w:p w14:paraId="616E86D9" w14:textId="77777777" w:rsidR="007800BA" w:rsidRDefault="00000000">
      <w:pPr>
        <w:spacing w:after="200"/>
        <w:jc w:val="both"/>
      </w:pPr>
      <w:r>
        <w:lastRenderedPageBreak/>
        <w:t>Une fois l'installation terminée, une vérification rapide confirme que les imports critiques fonctionnent avant d'aller plus loin :</w:t>
      </w:r>
    </w:p>
    <w:p w14:paraId="68381A75" w14:textId="77777777" w:rsidR="007800BA" w:rsidRDefault="00000000">
      <w:pPr>
        <w:pBdr>
          <w:left w:val="single" w:sz="18" w:space="8" w:color="1F5C4A"/>
        </w:pBdr>
        <w:shd w:val="clear" w:color="auto" w:fill="F2F4F2"/>
        <w:spacing w:before="160" w:after="200"/>
      </w:pPr>
      <w:r>
        <w:rPr>
          <w:rFonts w:ascii="Consolas" w:hAnsi="Consolas" w:cs="Consolas"/>
          <w:color w:val="1A1A1A"/>
          <w:sz w:val="19"/>
          <w:szCs w:val="19"/>
        </w:rPr>
        <w:t xml:space="preserve">python -c "import </w:t>
      </w:r>
      <w:proofErr w:type="spellStart"/>
      <w:r>
        <w:rPr>
          <w:rFonts w:ascii="Consolas" w:hAnsi="Consolas" w:cs="Consolas"/>
          <w:color w:val="1A1A1A"/>
          <w:sz w:val="19"/>
          <w:szCs w:val="19"/>
        </w:rPr>
        <w:t>rasterio</w:t>
      </w:r>
      <w:proofErr w:type="spellEnd"/>
      <w:r>
        <w:rPr>
          <w:rFonts w:ascii="Consolas" w:hAnsi="Consolas" w:cs="Consolas"/>
          <w:color w:val="1A1A1A"/>
          <w:sz w:val="19"/>
          <w:szCs w:val="19"/>
        </w:rPr>
        <w:t xml:space="preserve">, cv2, </w:t>
      </w:r>
      <w:proofErr w:type="spellStart"/>
      <w:r>
        <w:rPr>
          <w:rFonts w:ascii="Consolas" w:hAnsi="Consolas" w:cs="Consolas"/>
          <w:color w:val="1A1A1A"/>
          <w:sz w:val="19"/>
          <w:szCs w:val="19"/>
        </w:rPr>
        <w:t>ultralytics</w:t>
      </w:r>
      <w:proofErr w:type="spellEnd"/>
      <w:r>
        <w:rPr>
          <w:rFonts w:ascii="Consolas" w:hAnsi="Consolas" w:cs="Consolas"/>
          <w:color w:val="1A1A1A"/>
          <w:sz w:val="19"/>
          <w:szCs w:val="19"/>
        </w:rPr>
        <w:t xml:space="preserve">, </w:t>
      </w:r>
      <w:proofErr w:type="spellStart"/>
      <w:r>
        <w:rPr>
          <w:rFonts w:ascii="Consolas" w:hAnsi="Consolas" w:cs="Consolas"/>
          <w:color w:val="1A1A1A"/>
          <w:sz w:val="19"/>
          <w:szCs w:val="19"/>
        </w:rPr>
        <w:t>matplotlib</w:t>
      </w:r>
      <w:proofErr w:type="spellEnd"/>
      <w:r>
        <w:rPr>
          <w:rFonts w:ascii="Consolas" w:hAnsi="Consolas" w:cs="Consolas"/>
          <w:color w:val="1A1A1A"/>
          <w:sz w:val="19"/>
          <w:szCs w:val="19"/>
        </w:rPr>
        <w:t xml:space="preserve">, pandas; </w:t>
      </w:r>
      <w:proofErr w:type="spellStart"/>
      <w:r>
        <w:rPr>
          <w:rFonts w:ascii="Consolas" w:hAnsi="Consolas" w:cs="Consolas"/>
          <w:color w:val="1A1A1A"/>
          <w:sz w:val="19"/>
          <w:szCs w:val="19"/>
        </w:rPr>
        <w:t>print</w:t>
      </w:r>
      <w:proofErr w:type="spellEnd"/>
      <w:r>
        <w:rPr>
          <w:rFonts w:ascii="Consolas" w:hAnsi="Consolas" w:cs="Consolas"/>
          <w:color w:val="1A1A1A"/>
          <w:sz w:val="19"/>
          <w:szCs w:val="19"/>
        </w:rPr>
        <w:t>('OK')"</w:t>
      </w:r>
    </w:p>
    <w:p w14:paraId="2F066829" w14:textId="40CD4178" w:rsidR="00805219" w:rsidRPr="00805219" w:rsidRDefault="00805219" w:rsidP="00805219">
      <w:pPr>
        <w:pStyle w:val="Titre2"/>
      </w:pPr>
      <w:r w:rsidRPr="00805219">
        <w:t>1.</w:t>
      </w:r>
      <w:r>
        <w:t>4</w:t>
      </w:r>
      <w:r w:rsidRPr="00805219">
        <w:t xml:space="preserve"> Récupération du dépôt et liaison GitHub</w:t>
      </w:r>
    </w:p>
    <w:p w14:paraId="23D6C5C3" w14:textId="3906F214" w:rsidR="00805219" w:rsidRPr="00805219" w:rsidRDefault="00805219" w:rsidP="00805219">
      <w:r w:rsidRPr="00805219">
        <w:t>Pour conserver l'historique et permettre la synchronisation continue du code sans risque de</w:t>
      </w:r>
      <w:r>
        <w:t xml:space="preserve"> </w:t>
      </w:r>
      <w:r w:rsidRPr="00805219">
        <w:t>désynchronisation :</w:t>
      </w:r>
    </w:p>
    <w:p w14:paraId="1F69FF38" w14:textId="6B6A913F" w:rsidR="00805219" w:rsidRDefault="00805219" w:rsidP="00805219">
      <w:pPr>
        <w:numPr>
          <w:ilvl w:val="0"/>
          <w:numId w:val="3"/>
        </w:numPr>
      </w:pPr>
      <w:r w:rsidRPr="00805219">
        <w:t xml:space="preserve">Ouvrir l'application </w:t>
      </w:r>
      <w:r w:rsidRPr="00805219">
        <w:rPr>
          <w:b/>
          <w:bCs/>
        </w:rPr>
        <w:t>Git Bash</w:t>
      </w:r>
      <w:r w:rsidRPr="00805219">
        <w:t xml:space="preserve"> ou l'invite de commande Windows et configurer l'identité du contributeur :</w:t>
      </w:r>
    </w:p>
    <w:p w14:paraId="1CD1C778" w14:textId="32CD3E43" w:rsidR="00805219" w:rsidRDefault="00805219" w:rsidP="00805219">
      <w:pPr>
        <w:pBdr>
          <w:left w:val="single" w:sz="18" w:space="8" w:color="1F5C4A"/>
        </w:pBdr>
        <w:shd w:val="clear" w:color="auto" w:fill="F2F4F2"/>
        <w:spacing w:before="160" w:after="200"/>
        <w:rPr>
          <w:rFonts w:ascii="Consolas" w:hAnsi="Consolas" w:cs="Consolas"/>
          <w:color w:val="1A1A1A"/>
          <w:sz w:val="19"/>
          <w:szCs w:val="19"/>
          <w:lang w:val="en-US"/>
        </w:rPr>
      </w:pPr>
      <w:r w:rsidRPr="00805219">
        <w:rPr>
          <w:rFonts w:ascii="Consolas" w:hAnsi="Consolas" w:cs="Consolas"/>
          <w:color w:val="1A1A1A"/>
          <w:sz w:val="19"/>
          <w:szCs w:val="19"/>
          <w:lang w:val="en-US"/>
        </w:rPr>
        <w:t xml:space="preserve">git config </w:t>
      </w:r>
      <w:r>
        <w:rPr>
          <w:rFonts w:ascii="Consolas" w:hAnsi="Consolas" w:cs="Consolas"/>
          <w:color w:val="1A1A1A"/>
          <w:sz w:val="19"/>
          <w:szCs w:val="19"/>
          <w:lang w:val="en-US"/>
        </w:rPr>
        <w:t>-</w:t>
      </w:r>
      <w:r w:rsidRPr="00805219">
        <w:rPr>
          <w:rFonts w:ascii="Consolas" w:hAnsi="Consolas" w:cs="Consolas"/>
          <w:color w:val="1A1A1A"/>
          <w:sz w:val="19"/>
          <w:szCs w:val="19"/>
          <w:lang w:val="en-US"/>
        </w:rPr>
        <w:t>–global user.n</w:t>
      </w:r>
      <w:r>
        <w:rPr>
          <w:rFonts w:ascii="Consolas" w:hAnsi="Consolas" w:cs="Consolas"/>
          <w:color w:val="1A1A1A"/>
          <w:sz w:val="19"/>
          <w:szCs w:val="19"/>
          <w:lang w:val="en-US"/>
        </w:rPr>
        <w:t>ame “</w:t>
      </w:r>
      <w:proofErr w:type="spellStart"/>
      <w:r>
        <w:rPr>
          <w:rFonts w:ascii="Consolas" w:hAnsi="Consolas" w:cs="Consolas"/>
          <w:color w:val="1A1A1A"/>
          <w:sz w:val="19"/>
          <w:szCs w:val="19"/>
          <w:lang w:val="en-US"/>
        </w:rPr>
        <w:t>Prenom</w:t>
      </w:r>
      <w:proofErr w:type="spellEnd"/>
      <w:r>
        <w:rPr>
          <w:rFonts w:ascii="Consolas" w:hAnsi="Consolas" w:cs="Consolas"/>
          <w:color w:val="1A1A1A"/>
          <w:sz w:val="19"/>
          <w:szCs w:val="19"/>
          <w:lang w:val="en-US"/>
        </w:rPr>
        <w:t xml:space="preserve"> Nom”</w:t>
      </w:r>
    </w:p>
    <w:p w14:paraId="0411396C" w14:textId="2127D3F9" w:rsidR="00805219" w:rsidRPr="00805219" w:rsidRDefault="00805219" w:rsidP="00805219">
      <w:pPr>
        <w:pBdr>
          <w:left w:val="single" w:sz="18" w:space="8" w:color="1F5C4A"/>
        </w:pBdr>
        <w:shd w:val="clear" w:color="auto" w:fill="F2F4F2"/>
        <w:spacing w:before="160" w:after="200"/>
        <w:rPr>
          <w:rFonts w:ascii="Consolas" w:hAnsi="Consolas" w:cs="Consolas"/>
          <w:color w:val="1A1A1A"/>
          <w:sz w:val="19"/>
          <w:szCs w:val="19"/>
        </w:rPr>
      </w:pPr>
      <w:r w:rsidRPr="00805219">
        <w:rPr>
          <w:rFonts w:ascii="Consolas" w:hAnsi="Consolas" w:cs="Consolas"/>
          <w:color w:val="1A1A1A"/>
          <w:sz w:val="19"/>
          <w:szCs w:val="19"/>
        </w:rPr>
        <w:t xml:space="preserve">git config --global </w:t>
      </w:r>
      <w:proofErr w:type="spellStart"/>
      <w:r w:rsidRPr="00805219">
        <w:rPr>
          <w:rFonts w:ascii="Consolas" w:hAnsi="Consolas" w:cs="Consolas"/>
          <w:color w:val="1A1A1A"/>
          <w:sz w:val="19"/>
          <w:szCs w:val="19"/>
        </w:rPr>
        <w:t>user.email</w:t>
      </w:r>
      <w:proofErr w:type="spellEnd"/>
      <w:r w:rsidRPr="00805219">
        <w:rPr>
          <w:rFonts w:ascii="Consolas" w:hAnsi="Consolas" w:cs="Consolas"/>
          <w:color w:val="1A1A1A"/>
          <w:sz w:val="19"/>
          <w:szCs w:val="19"/>
        </w:rPr>
        <w:t xml:space="preserve"> "adresse@email.com"</w:t>
      </w:r>
    </w:p>
    <w:p w14:paraId="64F8B7DE" w14:textId="3DBF81AC" w:rsidR="00805219" w:rsidRDefault="00805219" w:rsidP="00805219">
      <w:pPr>
        <w:numPr>
          <w:ilvl w:val="0"/>
          <w:numId w:val="3"/>
        </w:numPr>
      </w:pPr>
      <w:r w:rsidRPr="00805219">
        <w:t>Cloner le projet sur le disque local :</w:t>
      </w:r>
    </w:p>
    <w:p w14:paraId="7FD790F4" w14:textId="0E06A986" w:rsidR="00805219" w:rsidRPr="00805219" w:rsidRDefault="00805219" w:rsidP="00805219">
      <w:pPr>
        <w:pBdr>
          <w:left w:val="single" w:sz="18" w:space="8" w:color="1F5C4A"/>
        </w:pBdr>
        <w:shd w:val="clear" w:color="auto" w:fill="F2F4F2"/>
        <w:spacing w:before="160" w:after="200"/>
        <w:rPr>
          <w:rFonts w:ascii="Consolas" w:hAnsi="Consolas" w:cs="Consolas"/>
          <w:color w:val="1A1A1A"/>
          <w:sz w:val="19"/>
          <w:szCs w:val="19"/>
          <w:lang w:val="en-US"/>
        </w:rPr>
      </w:pPr>
      <w:r w:rsidRPr="00805219">
        <w:rPr>
          <w:rFonts w:ascii="Consolas" w:hAnsi="Consolas" w:cs="Consolas"/>
          <w:color w:val="1A1A1A"/>
          <w:sz w:val="19"/>
          <w:szCs w:val="19"/>
          <w:lang w:val="en-US"/>
        </w:rPr>
        <w:t>git clone https://github.com/</w:t>
      </w:r>
      <w:r w:rsidR="00FD5890">
        <w:rPr>
          <w:rFonts w:ascii="Consolas" w:hAnsi="Consolas" w:cs="Consolas"/>
          <w:color w:val="1A1A1A"/>
          <w:sz w:val="19"/>
          <w:szCs w:val="19"/>
          <w:lang w:val="en-US"/>
        </w:rPr>
        <w:t>Plastic-Odyssey</w:t>
      </w:r>
      <w:r w:rsidRPr="00805219">
        <w:rPr>
          <w:rFonts w:ascii="Consolas" w:hAnsi="Consolas" w:cs="Consolas"/>
          <w:color w:val="1A1A1A"/>
          <w:sz w:val="19"/>
          <w:szCs w:val="19"/>
          <w:lang w:val="en-US"/>
        </w:rPr>
        <w:t>/PixelOdyssey</w:t>
      </w:r>
      <w:r w:rsidR="00FD5890">
        <w:rPr>
          <w:rFonts w:ascii="Consolas" w:hAnsi="Consolas" w:cs="Consolas"/>
          <w:color w:val="1A1A1A"/>
          <w:sz w:val="19"/>
          <w:szCs w:val="19"/>
          <w:lang w:val="en-US"/>
        </w:rPr>
        <w:t>.git</w:t>
      </w:r>
      <w:r>
        <w:rPr>
          <w:rFonts w:ascii="Consolas" w:hAnsi="Consolas" w:cs="Consolas"/>
          <w:color w:val="1A1A1A"/>
          <w:sz w:val="19"/>
          <w:szCs w:val="19"/>
          <w:lang w:val="en-US"/>
        </w:rPr>
        <w:t xml:space="preserve"> </w:t>
      </w:r>
    </w:p>
    <w:p w14:paraId="44916CBE" w14:textId="77777777" w:rsidR="00805219" w:rsidRPr="00805219" w:rsidRDefault="00805219" w:rsidP="00805219">
      <w:pPr>
        <w:numPr>
          <w:ilvl w:val="0"/>
          <w:numId w:val="3"/>
        </w:numPr>
      </w:pPr>
      <w:r w:rsidRPr="00805219">
        <w:t xml:space="preserve">Lancer VS Code et ouvrir le dossier cloné via </w:t>
      </w:r>
      <w:r w:rsidRPr="00805219">
        <w:rPr>
          <w:b/>
          <w:bCs/>
        </w:rPr>
        <w:t>Fichier &gt; Ouvrir le dossier...</w:t>
      </w:r>
      <w:r w:rsidRPr="00805219">
        <w:t>.</w:t>
      </w:r>
    </w:p>
    <w:p w14:paraId="1A0598FB" w14:textId="77777777" w:rsidR="00805219" w:rsidRPr="00805219" w:rsidRDefault="00805219" w:rsidP="00805219">
      <w:pPr>
        <w:numPr>
          <w:ilvl w:val="0"/>
          <w:numId w:val="3"/>
        </w:numPr>
      </w:pPr>
      <w:r w:rsidRPr="00805219">
        <w:t xml:space="preserve">Se connecter au compte GitHub dans VS Code via l'icône de profil (en bas à gauche) pour autoriser les synchronisations (git pull, git push) directement depuis l'onglet </w:t>
      </w:r>
      <w:r w:rsidRPr="00805219">
        <w:rPr>
          <w:b/>
          <w:bCs/>
        </w:rPr>
        <w:t>Contrôle de code source</w:t>
      </w:r>
      <w:r w:rsidRPr="00805219">
        <w:t xml:space="preserve"> (Ctrl + Shift + G).</w:t>
      </w:r>
    </w:p>
    <w:p w14:paraId="4B5BDC5C" w14:textId="733630EE" w:rsidR="007800BA" w:rsidRDefault="00000000">
      <w:pPr>
        <w:pStyle w:val="Titre2"/>
      </w:pPr>
      <w:r>
        <w:t>1.</w:t>
      </w:r>
      <w:r w:rsidR="00805219">
        <w:t>5</w:t>
      </w:r>
      <w:r>
        <w:t xml:space="preserve"> Configuration des chemins</w:t>
      </w:r>
    </w:p>
    <w:p w14:paraId="1E2197CE" w14:textId="77777777" w:rsidR="007800BA" w:rsidRDefault="00000000">
      <w:pPr>
        <w:spacing w:after="200"/>
        <w:jc w:val="both"/>
      </w:pPr>
      <w:r>
        <w:t>Le code et les données ne vivent pas au même endroit sur ce projet : le code est versionné dans ce repo, les données (</w:t>
      </w:r>
      <w:proofErr w:type="spellStart"/>
      <w:r>
        <w:t>dataset</w:t>
      </w:r>
      <w:proofErr w:type="spellEnd"/>
      <w:r>
        <w:t xml:space="preserve"> annoté, résultats, </w:t>
      </w:r>
      <w:proofErr w:type="spellStart"/>
      <w:r>
        <w:t>orthomosaïques</w:t>
      </w:r>
      <w:proofErr w:type="spellEnd"/>
      <w:r>
        <w:t>) vivent sur un disque séparé, actuellement E:\PixelOdyssey. Cette séparation est délibérée (les données sont trop volumineuses et changeantes pour être versionnées avec le code), mais elle a une conséquence directe : tout chemin qui pointe vers ce disque est, par construction, spécifique à cette machine.</w:t>
      </w:r>
    </w:p>
    <w:p w14:paraId="09C98046" w14:textId="77777777" w:rsidR="007800BA" w:rsidRDefault="00000000">
      <w:pPr>
        <w:spacing w:after="200"/>
        <w:jc w:val="both"/>
      </w:pPr>
      <w:r>
        <w:t>Deux familles de chemins codés en dur en découlent, avec des degrés de gravité différents pour partager le projet sur une autre machine. Certains scripts exposent un flag CLI qui permet de rediriger leur chemin sans toucher au code — --</w:t>
      </w:r>
      <w:proofErr w:type="spellStart"/>
      <w:r>
        <w:t>raw-dir</w:t>
      </w:r>
      <w:proofErr w:type="spellEnd"/>
      <w:r>
        <w:t>/--output sur src/data/diagnostics/dataset_audit.py et dataset_diagnostic.py, --</w:t>
      </w:r>
      <w:proofErr w:type="spellStart"/>
      <w:r>
        <w:t>raw-path</w:t>
      </w:r>
      <w:proofErr w:type="spellEnd"/>
      <w:r>
        <w:t xml:space="preserve"> sur src/data/raw_dataset_checker.py, --</w:t>
      </w:r>
      <w:proofErr w:type="spellStart"/>
      <w:r>
        <w:t>results-dir</w:t>
      </w:r>
      <w:proofErr w:type="spellEnd"/>
      <w:r>
        <w:t xml:space="preserve"> sur src/</w:t>
      </w:r>
      <w:proofErr w:type="spellStart"/>
      <w:r>
        <w:t>review</w:t>
      </w:r>
      <w:proofErr w:type="spellEnd"/>
      <w:r>
        <w:t>/assisted_annotate.py, --output-</w:t>
      </w:r>
      <w:proofErr w:type="spellStart"/>
      <w:r>
        <w:t>dir</w:t>
      </w:r>
      <w:proofErr w:type="spellEnd"/>
      <w:r>
        <w:t xml:space="preserve"> sur les scripts du pipeline d'application (run_application.py, run_inference.py, geo_density_map.py, via src/application/paths.py) — c'est le bon réflexe à reproduire pour tout nouveau script qui introduirait un chemin par défaut. À l'inverse, l'audit du 08/09/2026 a recensé les chemins ci-dessous, qui n'offrent aujourd'hui aucune façon de les changer sans éditer le fichier concerné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38"/>
        <w:gridCol w:w="2600"/>
        <w:gridCol w:w="3200"/>
      </w:tblGrid>
      <w:tr w:rsidR="007800BA" w14:paraId="07B6955F" w14:textId="77777777">
        <w:tblPrEx>
          <w:tblCellMar>
            <w:top w:w="0" w:type="dxa"/>
            <w:bottom w:w="0" w:type="dxa"/>
          </w:tblCellMar>
        </w:tblPrEx>
        <w:trPr>
          <w:tblHeader/>
        </w:trPr>
        <w:tc>
          <w:tcPr>
            <w:tcW w:w="3838"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124AA705" w14:textId="77777777" w:rsidR="007800BA" w:rsidRDefault="00000000">
            <w:r>
              <w:rPr>
                <w:b/>
                <w:bCs/>
                <w:color w:val="1F5C4A"/>
                <w:sz w:val="18"/>
                <w:szCs w:val="18"/>
              </w:rPr>
              <w:t>Fichier</w:t>
            </w:r>
          </w:p>
        </w:tc>
        <w:tc>
          <w:tcPr>
            <w:tcW w:w="26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54F61706" w14:textId="77777777" w:rsidR="007800BA" w:rsidRDefault="00000000">
            <w:pPr>
              <w:jc w:val="center"/>
            </w:pPr>
            <w:r>
              <w:rPr>
                <w:b/>
                <w:bCs/>
                <w:color w:val="1F5C4A"/>
                <w:sz w:val="18"/>
                <w:szCs w:val="18"/>
              </w:rPr>
              <w:t>Chemin codé en dur</w:t>
            </w:r>
          </w:p>
        </w:tc>
        <w:tc>
          <w:tcPr>
            <w:tcW w:w="32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7FDE2175" w14:textId="77777777" w:rsidR="007800BA" w:rsidRDefault="00000000">
            <w:pPr>
              <w:jc w:val="center"/>
            </w:pPr>
            <w:r>
              <w:rPr>
                <w:b/>
                <w:bCs/>
                <w:color w:val="1F5C4A"/>
                <w:sz w:val="18"/>
                <w:szCs w:val="18"/>
              </w:rPr>
              <w:t>Modifiable sans éditer le code</w:t>
            </w:r>
          </w:p>
        </w:tc>
      </w:tr>
      <w:tr w:rsidR="007800BA" w14:paraId="4E933597"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28D0767" w14:textId="77777777" w:rsidR="007800BA" w:rsidRPr="008E4FE4" w:rsidRDefault="00000000">
            <w:pPr>
              <w:rPr>
                <w:lang w:val="en-US"/>
              </w:rPr>
            </w:pPr>
            <w:r w:rsidRPr="008E4FE4">
              <w:rPr>
                <w:color w:val="1A1A1A"/>
                <w:sz w:val="18"/>
                <w:szCs w:val="18"/>
                <w:lang w:val="en-US"/>
              </w:rPr>
              <w:t>src/data/split_dataset.py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7619C22" w14:textId="77777777" w:rsidR="007800BA" w:rsidRDefault="00000000">
            <w:r>
              <w:rPr>
                <w:color w:val="1A1A1A"/>
                <w:sz w:val="18"/>
                <w:szCs w:val="18"/>
              </w:rPr>
              <w:t>BASE_DIR (→ RAW_DIR en entrée)</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6AFBA83" w14:textId="77777777" w:rsidR="007800BA" w:rsidRDefault="00000000">
            <w:r>
              <w:rPr>
                <w:color w:val="1A1A1A"/>
                <w:sz w:val="18"/>
                <w:szCs w:val="18"/>
              </w:rPr>
              <w:t>Non — RAW_DIR fixe ; seul SPLIT_DIR en sortie est modifiable (--split-</w:t>
            </w:r>
            <w:proofErr w:type="spellStart"/>
            <w:r>
              <w:rPr>
                <w:color w:val="1A1A1A"/>
                <w:sz w:val="18"/>
                <w:szCs w:val="18"/>
              </w:rPr>
              <w:t>dir</w:t>
            </w:r>
            <w:proofErr w:type="spellEnd"/>
            <w:r>
              <w:rPr>
                <w:color w:val="1A1A1A"/>
                <w:sz w:val="18"/>
                <w:szCs w:val="18"/>
              </w:rPr>
              <w:t>)</w:t>
            </w:r>
          </w:p>
        </w:tc>
      </w:tr>
      <w:tr w:rsidR="007800BA" w14:paraId="0998D0FE"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07BC165" w14:textId="77777777" w:rsidR="007800BA" w:rsidRDefault="00000000">
            <w:r>
              <w:rPr>
                <w:color w:val="1A1A1A"/>
                <w:sz w:val="18"/>
                <w:szCs w:val="18"/>
              </w:rPr>
              <w:t>src/data/augment_dataset.py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6B6E382" w14:textId="77777777" w:rsidR="007800BA" w:rsidRDefault="00000000">
            <w:r>
              <w:rPr>
                <w:color w:val="1A1A1A"/>
                <w:sz w:val="18"/>
                <w:szCs w:val="18"/>
              </w:rPr>
              <w:t>BASE_DIR</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142C553" w14:textId="77777777" w:rsidR="007800BA" w:rsidRDefault="00000000">
            <w:r>
              <w:rPr>
                <w:color w:val="1A1A1A"/>
                <w:sz w:val="18"/>
                <w:szCs w:val="18"/>
              </w:rPr>
              <w:t>Non</w:t>
            </w:r>
          </w:p>
        </w:tc>
      </w:tr>
      <w:tr w:rsidR="007800BA" w14:paraId="6E74D233"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696552C" w14:textId="77777777" w:rsidR="007800BA" w:rsidRPr="008E4FE4" w:rsidRDefault="00000000">
            <w:pPr>
              <w:rPr>
                <w:lang w:val="en-US"/>
              </w:rPr>
            </w:pPr>
            <w:r w:rsidRPr="008E4FE4">
              <w:rPr>
                <w:color w:val="1A1A1A"/>
                <w:sz w:val="18"/>
                <w:szCs w:val="18"/>
                <w:lang w:val="en-US"/>
              </w:rPr>
              <w:t>src/data/slice_dataset.py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04E5BF8" w14:textId="77777777" w:rsidR="007800BA" w:rsidRDefault="00000000">
            <w:r>
              <w:rPr>
                <w:color w:val="1A1A1A"/>
                <w:sz w:val="18"/>
                <w:szCs w:val="18"/>
              </w:rPr>
              <w:t>BASE_DIR</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92AEA8C" w14:textId="77777777" w:rsidR="007800BA" w:rsidRDefault="00000000">
            <w:r>
              <w:rPr>
                <w:color w:val="1A1A1A"/>
                <w:sz w:val="18"/>
                <w:szCs w:val="18"/>
              </w:rPr>
              <w:t>Non</w:t>
            </w:r>
          </w:p>
        </w:tc>
      </w:tr>
      <w:tr w:rsidR="007800BA" w14:paraId="16D3F57B"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2B0EA76" w14:textId="77777777" w:rsidR="007800BA" w:rsidRPr="008E4FE4" w:rsidRDefault="00000000">
            <w:pPr>
              <w:rPr>
                <w:lang w:val="en-US"/>
              </w:rPr>
            </w:pPr>
            <w:r w:rsidRPr="008E4FE4">
              <w:rPr>
                <w:color w:val="1A1A1A"/>
                <w:sz w:val="18"/>
                <w:szCs w:val="18"/>
                <w:lang w:val="en-US"/>
              </w:rPr>
              <w:t>src/review/label_review.py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81F7521" w14:textId="77777777" w:rsidR="007800BA" w:rsidRDefault="00000000">
            <w:r>
              <w:rPr>
                <w:color w:val="1A1A1A"/>
                <w:sz w:val="18"/>
                <w:szCs w:val="18"/>
              </w:rPr>
              <w:t>BASE_DIR</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9DD38AC" w14:textId="77777777" w:rsidR="007800BA" w:rsidRDefault="00000000">
            <w:r>
              <w:rPr>
                <w:color w:val="1A1A1A"/>
                <w:sz w:val="18"/>
                <w:szCs w:val="18"/>
              </w:rPr>
              <w:t>Non</w:t>
            </w:r>
          </w:p>
        </w:tc>
      </w:tr>
      <w:tr w:rsidR="007800BA" w14:paraId="0C4B7771"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C7D1EBD" w14:textId="77777777" w:rsidR="007800BA" w:rsidRPr="008E4FE4" w:rsidRDefault="00000000">
            <w:pPr>
              <w:rPr>
                <w:lang w:val="en-US"/>
              </w:rPr>
            </w:pPr>
            <w:r w:rsidRPr="008E4FE4">
              <w:rPr>
                <w:color w:val="1A1A1A"/>
                <w:sz w:val="18"/>
                <w:szCs w:val="18"/>
                <w:lang w:val="en-US"/>
              </w:rPr>
              <w:t>src/review/visualize_annotations.py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7111532" w14:textId="77777777" w:rsidR="007800BA" w:rsidRDefault="00000000">
            <w:r>
              <w:rPr>
                <w:color w:val="1A1A1A"/>
                <w:sz w:val="18"/>
                <w:szCs w:val="18"/>
              </w:rPr>
              <w:t>BASE_DIR</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5670583" w14:textId="77777777" w:rsidR="007800BA" w:rsidRDefault="00000000">
            <w:r>
              <w:rPr>
                <w:color w:val="1A1A1A"/>
                <w:sz w:val="18"/>
                <w:szCs w:val="18"/>
              </w:rPr>
              <w:t>Non</w:t>
            </w:r>
          </w:p>
        </w:tc>
      </w:tr>
      <w:tr w:rsidR="007800BA" w14:paraId="6A3D2C82"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631DF79" w14:textId="77777777" w:rsidR="007800BA" w:rsidRPr="008E4FE4" w:rsidRDefault="00000000">
            <w:pPr>
              <w:rPr>
                <w:lang w:val="en-US"/>
              </w:rPr>
            </w:pPr>
            <w:r w:rsidRPr="008E4FE4">
              <w:rPr>
                <w:color w:val="1A1A1A"/>
                <w:sz w:val="18"/>
                <w:szCs w:val="18"/>
                <w:lang w:val="en-US"/>
              </w:rPr>
              <w:t>src/review/visualize_predictions.py</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257125B" w14:textId="77777777" w:rsidR="007800BA" w:rsidRDefault="00000000">
            <w:r>
              <w:rPr>
                <w:color w:val="1A1A1A"/>
                <w:sz w:val="18"/>
                <w:szCs w:val="18"/>
              </w:rPr>
              <w:t>BASE_DIR</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167E807" w14:textId="77777777" w:rsidR="007800BA" w:rsidRDefault="00000000">
            <w:r>
              <w:rPr>
                <w:color w:val="1A1A1A"/>
                <w:sz w:val="18"/>
                <w:szCs w:val="18"/>
              </w:rPr>
              <w:t>Non</w:t>
            </w:r>
          </w:p>
        </w:tc>
      </w:tr>
      <w:tr w:rsidR="007800BA" w14:paraId="75FFC0BA"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7E17182" w14:textId="77777777" w:rsidR="007800BA" w:rsidRDefault="00000000">
            <w:r>
              <w:rPr>
                <w:color w:val="1A1A1A"/>
                <w:sz w:val="18"/>
                <w:szCs w:val="18"/>
              </w:rPr>
              <w:t>config/</w:t>
            </w:r>
            <w:proofErr w:type="spellStart"/>
            <w:r>
              <w:rPr>
                <w:color w:val="1A1A1A"/>
                <w:sz w:val="18"/>
                <w:szCs w:val="18"/>
              </w:rPr>
              <w:t>data_config.yaml</w:t>
            </w:r>
            <w:proofErr w:type="spellEnd"/>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ECC72DA" w14:textId="77777777" w:rsidR="007800BA" w:rsidRDefault="00000000">
            <w:proofErr w:type="spellStart"/>
            <w:r>
              <w:rPr>
                <w:color w:val="1A1A1A"/>
                <w:sz w:val="18"/>
                <w:szCs w:val="18"/>
              </w:rPr>
              <w:t>path</w:t>
            </w:r>
            <w:proofErr w:type="spellEnd"/>
            <w:r>
              <w:rPr>
                <w:color w:val="1A1A1A"/>
                <w:sz w:val="18"/>
                <w:szCs w:val="18"/>
              </w:rPr>
              <w:t>:</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45EDAE0" w14:textId="77777777" w:rsidR="007800BA" w:rsidRDefault="00000000">
            <w:r>
              <w:rPr>
                <w:color w:val="1A1A1A"/>
                <w:sz w:val="18"/>
                <w:szCs w:val="18"/>
              </w:rPr>
              <w:t xml:space="preserve">Non — lu directement par </w:t>
            </w:r>
            <w:proofErr w:type="spellStart"/>
            <w:r>
              <w:rPr>
                <w:color w:val="1A1A1A"/>
                <w:sz w:val="18"/>
                <w:szCs w:val="18"/>
              </w:rPr>
              <w:t>Ultralytics</w:t>
            </w:r>
            <w:proofErr w:type="spellEnd"/>
          </w:p>
        </w:tc>
      </w:tr>
      <w:tr w:rsidR="007800BA" w14:paraId="70092877"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F919B6D" w14:textId="77777777" w:rsidR="007800BA" w:rsidRPr="008E4FE4" w:rsidRDefault="00000000">
            <w:pPr>
              <w:rPr>
                <w:lang w:val="en-US"/>
              </w:rPr>
            </w:pPr>
            <w:r w:rsidRPr="008E4FE4">
              <w:rPr>
                <w:color w:val="1A1A1A"/>
                <w:sz w:val="18"/>
                <w:szCs w:val="18"/>
                <w:lang w:val="en-US"/>
              </w:rPr>
              <w:t>config/</w:t>
            </w:r>
            <w:proofErr w:type="spellStart"/>
            <w:r w:rsidRPr="008E4FE4">
              <w:rPr>
                <w:color w:val="1A1A1A"/>
                <w:sz w:val="18"/>
                <w:szCs w:val="18"/>
                <w:lang w:val="en-US"/>
              </w:rPr>
              <w:t>data_config_mono_class.yaml</w:t>
            </w:r>
            <w:proofErr w:type="spellEnd"/>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004882D" w14:textId="77777777" w:rsidR="007800BA" w:rsidRDefault="00000000">
            <w:proofErr w:type="spellStart"/>
            <w:r>
              <w:rPr>
                <w:color w:val="1A1A1A"/>
                <w:sz w:val="18"/>
                <w:szCs w:val="18"/>
              </w:rPr>
              <w:t>path</w:t>
            </w:r>
            <w:proofErr w:type="spellEnd"/>
            <w:r>
              <w:rPr>
                <w:color w:val="1A1A1A"/>
                <w:sz w:val="18"/>
                <w:szCs w:val="18"/>
              </w:rPr>
              <w:t>:</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8E90FA0" w14:textId="77777777" w:rsidR="007800BA" w:rsidRDefault="00000000">
            <w:r>
              <w:rPr>
                <w:color w:val="1A1A1A"/>
                <w:sz w:val="18"/>
                <w:szCs w:val="18"/>
              </w:rPr>
              <w:t xml:space="preserve">Non — lu directement par </w:t>
            </w:r>
            <w:proofErr w:type="spellStart"/>
            <w:r>
              <w:rPr>
                <w:color w:val="1A1A1A"/>
                <w:sz w:val="18"/>
                <w:szCs w:val="18"/>
              </w:rPr>
              <w:t>Ultralytics</w:t>
            </w:r>
            <w:proofErr w:type="spellEnd"/>
          </w:p>
        </w:tc>
      </w:tr>
      <w:tr w:rsidR="007800BA" w14:paraId="3A64A20F"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A62580A" w14:textId="77777777" w:rsidR="007800BA" w:rsidRPr="008E4FE4" w:rsidRDefault="00000000">
            <w:pPr>
              <w:rPr>
                <w:lang w:val="en-US"/>
              </w:rPr>
            </w:pPr>
            <w:r w:rsidRPr="008E4FE4">
              <w:rPr>
                <w:color w:val="1A1A1A"/>
                <w:sz w:val="18"/>
                <w:szCs w:val="18"/>
                <w:lang w:val="en-US"/>
              </w:rPr>
              <w:t>config/</w:t>
            </w:r>
            <w:proofErr w:type="spellStart"/>
            <w:r w:rsidRPr="008E4FE4">
              <w:rPr>
                <w:color w:val="1A1A1A"/>
                <w:sz w:val="18"/>
                <w:szCs w:val="18"/>
                <w:lang w:val="en-US"/>
              </w:rPr>
              <w:t>data_config_no_debris.yaml</w:t>
            </w:r>
            <w:proofErr w:type="spellEnd"/>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9D84663" w14:textId="77777777" w:rsidR="007800BA" w:rsidRDefault="00000000">
            <w:proofErr w:type="spellStart"/>
            <w:r>
              <w:rPr>
                <w:color w:val="1A1A1A"/>
                <w:sz w:val="18"/>
                <w:szCs w:val="18"/>
              </w:rPr>
              <w:t>path</w:t>
            </w:r>
            <w:proofErr w:type="spellEnd"/>
            <w:r>
              <w:rPr>
                <w:color w:val="1A1A1A"/>
                <w:sz w:val="18"/>
                <w:szCs w:val="18"/>
              </w:rPr>
              <w:t>:</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910F3C6" w14:textId="77777777" w:rsidR="007800BA" w:rsidRDefault="00000000">
            <w:r>
              <w:rPr>
                <w:color w:val="1A1A1A"/>
                <w:sz w:val="18"/>
                <w:szCs w:val="18"/>
              </w:rPr>
              <w:t xml:space="preserve">Non — lu directement par </w:t>
            </w:r>
            <w:proofErr w:type="spellStart"/>
            <w:r>
              <w:rPr>
                <w:color w:val="1A1A1A"/>
                <w:sz w:val="18"/>
                <w:szCs w:val="18"/>
              </w:rPr>
              <w:t>Ultralytics</w:t>
            </w:r>
            <w:proofErr w:type="spellEnd"/>
          </w:p>
        </w:tc>
      </w:tr>
      <w:tr w:rsidR="007800BA" w14:paraId="0C033635" w14:textId="77777777">
        <w:tblPrEx>
          <w:tblCellMar>
            <w:top w:w="0" w:type="dxa"/>
            <w:bottom w:w="0" w:type="dxa"/>
          </w:tblCellMar>
        </w:tblPrEx>
        <w:tc>
          <w:tcPr>
            <w:tcW w:w="38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1A9FCF4" w14:textId="77777777" w:rsidR="007800BA" w:rsidRPr="008E4FE4" w:rsidRDefault="00000000">
            <w:pPr>
              <w:rPr>
                <w:lang w:val="en-US"/>
              </w:rPr>
            </w:pPr>
            <w:r w:rsidRPr="008E4FE4">
              <w:rPr>
                <w:color w:val="1A1A1A"/>
                <w:sz w:val="18"/>
                <w:szCs w:val="18"/>
                <w:lang w:val="en-US"/>
              </w:rPr>
              <w:t>config/</w:t>
            </w:r>
            <w:proofErr w:type="spellStart"/>
            <w:r w:rsidRPr="008E4FE4">
              <w:rPr>
                <w:color w:val="1A1A1A"/>
                <w:sz w:val="18"/>
                <w:szCs w:val="18"/>
                <w:lang w:val="en-US"/>
              </w:rPr>
              <w:t>data_config_SL.yaml</w:t>
            </w:r>
            <w:proofErr w:type="spellEnd"/>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159FEDF" w14:textId="77777777" w:rsidR="007800BA" w:rsidRDefault="00000000">
            <w:proofErr w:type="spellStart"/>
            <w:r>
              <w:rPr>
                <w:color w:val="1A1A1A"/>
                <w:sz w:val="18"/>
                <w:szCs w:val="18"/>
              </w:rPr>
              <w:t>path</w:t>
            </w:r>
            <w:proofErr w:type="spellEnd"/>
            <w:r>
              <w:rPr>
                <w:color w:val="1A1A1A"/>
                <w:sz w:val="18"/>
                <w:szCs w:val="18"/>
              </w:rPr>
              <w:t>:</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4938FDE" w14:textId="77777777" w:rsidR="007800BA" w:rsidRDefault="00000000">
            <w:r>
              <w:rPr>
                <w:color w:val="1A1A1A"/>
                <w:sz w:val="18"/>
                <w:szCs w:val="18"/>
              </w:rPr>
              <w:t xml:space="preserve">Non — lu directement par </w:t>
            </w:r>
            <w:proofErr w:type="spellStart"/>
            <w:r>
              <w:rPr>
                <w:color w:val="1A1A1A"/>
                <w:sz w:val="18"/>
                <w:szCs w:val="18"/>
              </w:rPr>
              <w:t>Ultralytics</w:t>
            </w:r>
            <w:proofErr w:type="spellEnd"/>
          </w:p>
        </w:tc>
      </w:tr>
    </w:tbl>
    <w:p w14:paraId="72433AB6" w14:textId="77777777" w:rsidR="007800BA" w:rsidRDefault="00000000">
      <w:pPr>
        <w:spacing w:before="120" w:after="320"/>
      </w:pPr>
      <w:r>
        <w:rPr>
          <w:i/>
          <w:iCs/>
          <w:color w:val="5A5A5A"/>
          <w:sz w:val="19"/>
          <w:szCs w:val="19"/>
        </w:rPr>
        <w:lastRenderedPageBreak/>
        <w:t>Chemins encore figés à E:\PixelOdyssey au 08/09/2026, sans variable d'environnement ni flag CLI pour les rediriger. Décision prise à cette date : les documenter tels quels plutôt que les centraliser dans l'immédiat — à revisiter si le projet doit tourner sur une deuxième machine ou être partagé avec quelqu'un d'autre.</w:t>
      </w:r>
    </w:p>
    <w:p w14:paraId="18303F72" w14:textId="77777777" w:rsidR="007800BA" w:rsidRDefault="00000000">
      <w:pPr>
        <w:spacing w:after="200"/>
        <w:jc w:val="both"/>
      </w:pPr>
      <w:r>
        <w:t>Un cas à part : config/</w:t>
      </w:r>
      <w:proofErr w:type="spellStart"/>
      <w:r>
        <w:t>frozen_test_parents.json</w:t>
      </w:r>
      <w:proofErr w:type="spellEnd"/>
      <w:r>
        <w:t xml:space="preserve"> contient un champ </w:t>
      </w:r>
      <w:proofErr w:type="spellStart"/>
      <w:r>
        <w:t>manual_file</w:t>
      </w:r>
      <w:proofErr w:type="spellEnd"/>
      <w:r>
        <w:t xml:space="preserve"> avec un chemin Windows absolu complet (utilisateur inclus). Ce n'est pas un réglage à corriger — ce champ est une note de provenance, régénérée automatiquement à chaque exécution de freeze_benchmark_test.py --</w:t>
      </w:r>
      <w:proofErr w:type="spellStart"/>
      <w:r>
        <w:t>manual</w:t>
      </w:r>
      <w:proofErr w:type="spellEnd"/>
      <w:r>
        <w:t xml:space="preserve"> --force, qui écrit alors le chemin de la machine qui l'a générée. Il ne casse rien tant que le fichier lui-même (</w:t>
      </w:r>
      <w:proofErr w:type="spellStart"/>
      <w:r>
        <w:t>parent_ids</w:t>
      </w:r>
      <w:proofErr w:type="spellEnd"/>
      <w:r>
        <w:t>) n'est pas modifié à la main.</w:t>
      </w:r>
    </w:p>
    <w:p w14:paraId="0DFEBE7A" w14:textId="77777777" w:rsidR="007800BA" w:rsidRDefault="00000000">
      <w:pPr>
        <w:spacing w:after="200"/>
        <w:jc w:val="both"/>
      </w:pPr>
      <w:r>
        <w:t>Point positif à noter en miroir de ces chemins : un bug spécifique à Windows a déjà été rencontré et corrigé sur ce projet (</w:t>
      </w:r>
      <w:proofErr w:type="spellStart"/>
      <w:r>
        <w:t>Ultralytics</w:t>
      </w:r>
      <w:proofErr w:type="spellEnd"/>
      <w:r>
        <w:t xml:space="preserve"> remplace globalement cv2.imread sous Windows, ce qui faisait planter la lecture des TIFF pyramidaux d'une </w:t>
      </w:r>
      <w:proofErr w:type="spellStart"/>
      <w:r>
        <w:t>orthomosaïque</w:t>
      </w:r>
      <w:proofErr w:type="spellEnd"/>
      <w:r>
        <w:t xml:space="preserve">) — le correctif, dans src/data/image_io.py, passe par </w:t>
      </w:r>
      <w:proofErr w:type="spellStart"/>
      <w:r>
        <w:t>rasterio</w:t>
      </w:r>
      <w:proofErr w:type="spellEnd"/>
      <w:r>
        <w:t xml:space="preserve"> plutôt que par ce comportement Windows, et fonctionne donc de façon identique sur les trois OS. Le journal de décisions du projet (25/08/2026) détaille ce cas.</w:t>
      </w:r>
    </w:p>
    <w:p w14:paraId="00DDFB6E" w14:textId="77777777" w:rsidR="007800BA" w:rsidRDefault="00000000">
      <w:pPr>
        <w:pStyle w:val="Titre1"/>
        <w:pageBreakBefore/>
      </w:pPr>
      <w:r>
        <w:lastRenderedPageBreak/>
        <w:t xml:space="preserve">2. Générer une </w:t>
      </w:r>
      <w:proofErr w:type="spellStart"/>
      <w:r>
        <w:t>orthomosaïque</w:t>
      </w:r>
      <w:proofErr w:type="spellEnd"/>
      <w:r>
        <w:t xml:space="preserve"> avec </w:t>
      </w:r>
      <w:proofErr w:type="spellStart"/>
      <w:r>
        <w:t>WebODM</w:t>
      </w:r>
      <w:proofErr w:type="spellEnd"/>
    </w:p>
    <w:p w14:paraId="5F036BC6" w14:textId="77777777" w:rsidR="007800BA" w:rsidRDefault="00000000">
      <w:pPr>
        <w:pStyle w:val="Titre2"/>
      </w:pPr>
      <w:r>
        <w:t>2.1 Rôle dans le pipeline</w:t>
      </w:r>
    </w:p>
    <w:p w14:paraId="214A6958" w14:textId="77777777" w:rsidR="007800BA" w:rsidRDefault="00000000">
      <w:pPr>
        <w:spacing w:after="200"/>
        <w:jc w:val="both"/>
      </w:pPr>
      <w:proofErr w:type="spellStart"/>
      <w:r>
        <w:t>WebODM</w:t>
      </w:r>
      <w:proofErr w:type="spellEnd"/>
      <w:r>
        <w:t xml:space="preserve"> prend en entrée un batch de photos drone (recouvrement d'environ 80 %) et produit une </w:t>
      </w:r>
      <w:proofErr w:type="spellStart"/>
      <w:r>
        <w:t>orthomosaïque</w:t>
      </w:r>
      <w:proofErr w:type="spellEnd"/>
      <w:r>
        <w:t xml:space="preserve"> géoréférencée au format </w:t>
      </w:r>
      <w:proofErr w:type="spellStart"/>
      <w:r>
        <w:t>GeoTIFF</w:t>
      </w:r>
      <w:proofErr w:type="spellEnd"/>
      <w:r>
        <w:t xml:space="preserve">. Ce </w:t>
      </w:r>
      <w:proofErr w:type="spellStart"/>
      <w:r>
        <w:t>GeoTIFF</w:t>
      </w:r>
      <w:proofErr w:type="spellEnd"/>
      <w:r>
        <w:t xml:space="preserve"> alimente deux usages distincts du projet : certains lots du </w:t>
      </w:r>
      <w:proofErr w:type="spellStart"/>
      <w:r>
        <w:t>dataset</w:t>
      </w:r>
      <w:proofErr w:type="spellEnd"/>
      <w:r>
        <w:t xml:space="preserve"> annoté (1_annotated_dataset), notamment sur le site de Santa Luzia, sont directement des </w:t>
      </w:r>
      <w:proofErr w:type="spellStart"/>
      <w:r>
        <w:t>orthomosaïques</w:t>
      </w:r>
      <w:proofErr w:type="spellEnd"/>
      <w:r>
        <w:t xml:space="preserve"> </w:t>
      </w:r>
      <w:proofErr w:type="spellStart"/>
      <w:r>
        <w:t>WebODM</w:t>
      </w:r>
      <w:proofErr w:type="spellEnd"/>
      <w:r>
        <w:t xml:space="preserve"> ; côté production, le pipeline d'inférence détecte automatiquement un </w:t>
      </w:r>
      <w:proofErr w:type="spellStart"/>
      <w:r>
        <w:t>GeoTIFF</w:t>
      </w:r>
      <w:proofErr w:type="spellEnd"/>
      <w:r>
        <w:t xml:space="preserve"> géoréférencé et bascule en mode </w:t>
      </w:r>
      <w:proofErr w:type="spellStart"/>
      <w:r>
        <w:t>orthomosaïque</w:t>
      </w:r>
      <w:proofErr w:type="spellEnd"/>
      <w:r>
        <w:t xml:space="preserve"> plutôt qu'en mode lot de photos brutes (voir le rapport de bilan de projet, partie pipeline de production, pour cet arbitrage).</w:t>
      </w:r>
    </w:p>
    <w:p w14:paraId="3EB80ED0" w14:textId="77777777" w:rsidR="007800BA" w:rsidRDefault="00000000">
      <w:pPr>
        <w:spacing w:after="200"/>
        <w:jc w:val="both"/>
      </w:pPr>
      <w:r>
        <w:t xml:space="preserve">Ce document ne décrit pas le fonctionnement interne de </w:t>
      </w:r>
      <w:proofErr w:type="spellStart"/>
      <w:r>
        <w:t>WebODM</w:t>
      </w:r>
      <w:proofErr w:type="spellEnd"/>
      <w:r>
        <w:t>, outil tiers, mais l'usage qui en est fait concrètement sur ce projet : les réglages retenus en pratique, et les points de vigilance déjà rencontrés.</w:t>
      </w:r>
    </w:p>
    <w:p w14:paraId="361D2418" w14:textId="77777777" w:rsidR="007800BA" w:rsidRDefault="00000000">
      <w:pPr>
        <w:pStyle w:val="Titre2"/>
      </w:pPr>
      <w:r>
        <w:t>2.2 Guide d'utilisation</w:t>
      </w:r>
    </w:p>
    <w:p w14:paraId="16FE8117" w14:textId="77777777" w:rsidR="007800BA" w:rsidRDefault="00000000">
      <w:pPr>
        <w:spacing w:after="200"/>
        <w:jc w:val="both"/>
      </w:pPr>
      <w:r>
        <w:t xml:space="preserve">Le traitement démarre par la création d'un projet </w:t>
      </w:r>
      <w:proofErr w:type="spellStart"/>
      <w:r>
        <w:t>WebODM</w:t>
      </w:r>
      <w:proofErr w:type="spellEnd"/>
      <w:r>
        <w:t>, ou la reprise d'un projet existant si le lieu correspond à un vol déjà traité, pour garder l'historique des traitements sur un même site.</w:t>
      </w:r>
    </w:p>
    <w:p w14:paraId="3CAB1710" w14:textId="77777777" w:rsidR="007800BA" w:rsidRDefault="00000000">
      <w:pPr>
        <w:spacing w:after="200"/>
        <w:jc w:val="both"/>
      </w:pPr>
      <w:r>
        <w:t>Toutes les photos du vol sont ensuite importées dans le projet. Avant de lancer le moindre traitement, il est nécessaire de vérifier la continuité du vol : la reconstruction (</w:t>
      </w:r>
      <w:proofErr w:type="spellStart"/>
      <w:r>
        <w:t>SfM</w:t>
      </w:r>
      <w:proofErr w:type="spellEnd"/>
      <w:r>
        <w:t xml:space="preserve">) suppose une trajectoire sans interruption, et un saut — photos manquantes, changement de zone — fait échouer la reconstruction ou produit un résultat corrompu. Sur la carte d'aperçu de </w:t>
      </w:r>
      <w:proofErr w:type="spellStart"/>
      <w:r>
        <w:t>WebODM</w:t>
      </w:r>
      <w:proofErr w:type="spellEnd"/>
      <w:r>
        <w:t>, chaque photo importée s'affiche comme un point à sa position GPS ; il s'agit de contrôler visuellement que ces points forment une trajectoire continue, sans rupture brutale entre deux points consécutifs. En cas de saut détecté, seul le sous-ensemble de photos réellement continues est réimporté ; un vol comportant plusieurs segments valides mais disjoints est traité comme autant de projets séparés.</w:t>
      </w:r>
    </w:p>
    <w:p w14:paraId="0AA09423" w14:textId="77777777" w:rsidR="007800BA" w:rsidRDefault="00000000">
      <w:pPr>
        <w:spacing w:after="200"/>
        <w:jc w:val="both"/>
      </w:pPr>
      <w:r>
        <w:t xml:space="preserve">Le traitement est ensuite lancé avec le préréglage de qualité </w:t>
      </w:r>
      <w:proofErr w:type="spellStart"/>
      <w:r>
        <w:t>Balanced</w:t>
      </w:r>
      <w:proofErr w:type="spellEnd"/>
      <w:r>
        <w:t>, complété par un jeu de paramètres avancés stabilisé en pratique sur ce projet.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0"/>
        <w:gridCol w:w="1502"/>
        <w:gridCol w:w="5956"/>
      </w:tblGrid>
      <w:tr w:rsidR="007800BA" w14:paraId="7B629102" w14:textId="77777777">
        <w:tblPrEx>
          <w:tblCellMar>
            <w:top w:w="0" w:type="dxa"/>
            <w:bottom w:w="0" w:type="dxa"/>
          </w:tblCellMar>
        </w:tblPrEx>
        <w:trPr>
          <w:tblHeader/>
        </w:trPr>
        <w:tc>
          <w:tcPr>
            <w:tcW w:w="22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4D5FB597" w14:textId="77777777" w:rsidR="007800BA" w:rsidRDefault="00000000">
            <w:r>
              <w:rPr>
                <w:b/>
                <w:bCs/>
                <w:color w:val="1F5C4A"/>
                <w:sz w:val="18"/>
                <w:szCs w:val="18"/>
              </w:rPr>
              <w:t>Paramètre</w:t>
            </w:r>
          </w:p>
        </w:tc>
        <w:tc>
          <w:tcPr>
            <w:tcW w:w="14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6BC64881" w14:textId="77777777" w:rsidR="007800BA" w:rsidRDefault="00000000">
            <w:pPr>
              <w:jc w:val="center"/>
            </w:pPr>
            <w:r>
              <w:rPr>
                <w:b/>
                <w:bCs/>
                <w:color w:val="1F5C4A"/>
                <w:sz w:val="18"/>
                <w:szCs w:val="18"/>
              </w:rPr>
              <w:t>Valeur</w:t>
            </w:r>
          </w:p>
        </w:tc>
        <w:tc>
          <w:tcPr>
            <w:tcW w:w="6038"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30D87739" w14:textId="77777777" w:rsidR="007800BA" w:rsidRDefault="00000000">
            <w:pPr>
              <w:jc w:val="center"/>
            </w:pPr>
            <w:r>
              <w:rPr>
                <w:b/>
                <w:bCs/>
                <w:color w:val="1F5C4A"/>
                <w:sz w:val="18"/>
                <w:szCs w:val="18"/>
              </w:rPr>
              <w:t>Pourquoi</w:t>
            </w:r>
          </w:p>
        </w:tc>
      </w:tr>
      <w:tr w:rsidR="007800BA" w14:paraId="5BA6AE68"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F61E8A0" w14:textId="77777777" w:rsidR="007800BA" w:rsidRDefault="00000000">
            <w:r>
              <w:rPr>
                <w:color w:val="1A1A1A"/>
                <w:sz w:val="18"/>
                <w:szCs w:val="18"/>
              </w:rPr>
              <w:t>auto-</w:t>
            </w:r>
            <w:proofErr w:type="spellStart"/>
            <w:r>
              <w:rPr>
                <w:color w:val="1A1A1A"/>
                <w:sz w:val="18"/>
                <w:szCs w:val="18"/>
              </w:rPr>
              <w:t>boundary</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A25EF02" w14:textId="77777777" w:rsidR="007800BA" w:rsidRDefault="00000000">
            <w:proofErr w:type="spellStart"/>
            <w:r>
              <w:rPr>
                <w:color w:val="1A1A1A"/>
                <w:sz w:val="18"/>
                <w:szCs w:val="18"/>
              </w:rPr>
              <w:t>true</w:t>
            </w:r>
            <w:proofErr w:type="spellEnd"/>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C4EF1FF" w14:textId="77777777" w:rsidR="007800BA" w:rsidRDefault="00000000">
            <w:r>
              <w:rPr>
                <w:color w:val="1A1A1A"/>
                <w:sz w:val="18"/>
                <w:szCs w:val="18"/>
              </w:rPr>
              <w:t>Calcule automatiquement le contour de la zone traitée à partir de la position des photos, plutôt qu'un rectangle englobant qui inclurait du vide autour de la trajectoire de vol.</w:t>
            </w:r>
          </w:p>
        </w:tc>
      </w:tr>
      <w:tr w:rsidR="007800BA" w14:paraId="32F516B2"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47DC5C4" w14:textId="77777777" w:rsidR="007800BA" w:rsidRDefault="00000000">
            <w:proofErr w:type="spellStart"/>
            <w:r>
              <w:rPr>
                <w:color w:val="1A1A1A"/>
                <w:sz w:val="18"/>
                <w:szCs w:val="18"/>
              </w:rPr>
              <w:t>sfm-algorithm</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818BEF5" w14:textId="77777777" w:rsidR="007800BA" w:rsidRDefault="00000000">
            <w:proofErr w:type="spellStart"/>
            <w:r>
              <w:rPr>
                <w:color w:val="1A1A1A"/>
                <w:sz w:val="18"/>
                <w:szCs w:val="18"/>
              </w:rPr>
              <w:t>planar</w:t>
            </w:r>
            <w:proofErr w:type="spellEnd"/>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8626CCF" w14:textId="77777777" w:rsidR="007800BA" w:rsidRDefault="00000000">
            <w:r>
              <w:rPr>
                <w:color w:val="1A1A1A"/>
                <w:sz w:val="18"/>
                <w:szCs w:val="18"/>
              </w:rPr>
              <w:t>Adapté à une scène globalement plate vue depuis un vol nadir (une plage) ; plus rapide et plus robuste que l'algorithme incrémental par défaut, pensé pour des scènes avec du relief.</w:t>
            </w:r>
          </w:p>
        </w:tc>
      </w:tr>
      <w:tr w:rsidR="007800BA" w14:paraId="2E227C55"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F7467CD" w14:textId="77777777" w:rsidR="007800BA" w:rsidRPr="008E4FE4" w:rsidRDefault="00000000">
            <w:pPr>
              <w:rPr>
                <w:lang w:val="en-US"/>
              </w:rPr>
            </w:pPr>
            <w:r w:rsidRPr="008E4FE4">
              <w:rPr>
                <w:color w:val="1A1A1A"/>
                <w:sz w:val="18"/>
                <w:szCs w:val="18"/>
                <w:lang w:val="en-US"/>
              </w:rPr>
              <w:t>texturing-skip-global-seam-leveling</w:t>
            </w:r>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FBF2C11" w14:textId="77777777" w:rsidR="007800BA" w:rsidRDefault="00000000">
            <w:proofErr w:type="spellStart"/>
            <w:r>
              <w:rPr>
                <w:color w:val="1A1A1A"/>
                <w:sz w:val="18"/>
                <w:szCs w:val="18"/>
              </w:rPr>
              <w:t>true</w:t>
            </w:r>
            <w:proofErr w:type="spellEnd"/>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40A671C" w14:textId="77777777" w:rsidR="007800BA" w:rsidRDefault="00000000">
            <w:r>
              <w:rPr>
                <w:color w:val="1A1A1A"/>
                <w:sz w:val="18"/>
                <w:szCs w:val="18"/>
              </w:rPr>
              <w:t>Désactive l'égalisation globale des couleurs aux jointures entre photos ; accélère le traitement, au prix de légères différences de teinte possibles aux raccords.</w:t>
            </w:r>
          </w:p>
        </w:tc>
      </w:tr>
      <w:tr w:rsidR="007800BA" w14:paraId="28D5686C"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C089694" w14:textId="77777777" w:rsidR="007800BA" w:rsidRDefault="00000000">
            <w:proofErr w:type="spellStart"/>
            <w:r>
              <w:rPr>
                <w:color w:val="1A1A1A"/>
                <w:sz w:val="18"/>
                <w:szCs w:val="18"/>
              </w:rPr>
              <w:t>dsm</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0859377" w14:textId="77777777" w:rsidR="007800BA" w:rsidRDefault="00000000">
            <w:proofErr w:type="spellStart"/>
            <w:r>
              <w:rPr>
                <w:color w:val="1A1A1A"/>
                <w:sz w:val="18"/>
                <w:szCs w:val="18"/>
              </w:rPr>
              <w:t>true</w:t>
            </w:r>
            <w:proofErr w:type="spellEnd"/>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F77250E" w14:textId="77777777" w:rsidR="007800BA" w:rsidRDefault="00000000">
            <w:r>
              <w:rPr>
                <w:color w:val="1A1A1A"/>
                <w:sz w:val="18"/>
                <w:szCs w:val="18"/>
              </w:rPr>
              <w:t xml:space="preserve">Génère en plus un modèle numérique de surface, utile si un usage futur a besoin du relief plutôt que de la seule image </w:t>
            </w:r>
            <w:proofErr w:type="spellStart"/>
            <w:r>
              <w:rPr>
                <w:color w:val="1A1A1A"/>
                <w:sz w:val="18"/>
                <w:szCs w:val="18"/>
              </w:rPr>
              <w:t>orthorectifiée</w:t>
            </w:r>
            <w:proofErr w:type="spellEnd"/>
            <w:r>
              <w:rPr>
                <w:color w:val="1A1A1A"/>
                <w:sz w:val="18"/>
                <w:szCs w:val="18"/>
              </w:rPr>
              <w:t>.</w:t>
            </w:r>
          </w:p>
        </w:tc>
      </w:tr>
      <w:tr w:rsidR="007800BA" w14:paraId="0B91B854"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E13C503" w14:textId="77777777" w:rsidR="007800BA" w:rsidRDefault="00000000">
            <w:proofErr w:type="spellStart"/>
            <w:r>
              <w:rPr>
                <w:color w:val="1A1A1A"/>
                <w:sz w:val="18"/>
                <w:szCs w:val="18"/>
              </w:rPr>
              <w:t>dem-resolution</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779CC65" w14:textId="77777777" w:rsidR="007800BA" w:rsidRDefault="00000000">
            <w:r>
              <w:rPr>
                <w:color w:val="1A1A1A"/>
                <w:sz w:val="18"/>
                <w:szCs w:val="18"/>
              </w:rPr>
              <w:t>0.5</w:t>
            </w:r>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6A32366" w14:textId="77777777" w:rsidR="007800BA" w:rsidRDefault="00000000">
            <w:r>
              <w:rPr>
                <w:color w:val="1A1A1A"/>
                <w:sz w:val="18"/>
                <w:szCs w:val="18"/>
              </w:rPr>
              <w:t>Résolution du DEM/DSM, en cm/pixel.</w:t>
            </w:r>
          </w:p>
        </w:tc>
      </w:tr>
      <w:tr w:rsidR="007800BA" w14:paraId="4EBC5037"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05931CC" w14:textId="77777777" w:rsidR="007800BA" w:rsidRDefault="00000000">
            <w:proofErr w:type="spellStart"/>
            <w:r>
              <w:rPr>
                <w:color w:val="1A1A1A"/>
                <w:sz w:val="18"/>
                <w:szCs w:val="18"/>
              </w:rPr>
              <w:t>orthophoto-resolution</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8D863A9" w14:textId="77777777" w:rsidR="007800BA" w:rsidRDefault="00000000">
            <w:r>
              <w:rPr>
                <w:color w:val="1A1A1A"/>
                <w:sz w:val="18"/>
                <w:szCs w:val="18"/>
              </w:rPr>
              <w:t>0.5</w:t>
            </w:r>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0740A50" w14:textId="77777777" w:rsidR="007800BA" w:rsidRDefault="00000000">
            <w:r>
              <w:rPr>
                <w:color w:val="1A1A1A"/>
                <w:sz w:val="18"/>
                <w:szCs w:val="18"/>
              </w:rPr>
              <w:t>Résolution de l'</w:t>
            </w:r>
            <w:proofErr w:type="spellStart"/>
            <w:r>
              <w:rPr>
                <w:color w:val="1A1A1A"/>
                <w:sz w:val="18"/>
                <w:szCs w:val="18"/>
              </w:rPr>
              <w:t>orthophoto</w:t>
            </w:r>
            <w:proofErr w:type="spellEnd"/>
            <w:r>
              <w:rPr>
                <w:color w:val="1A1A1A"/>
                <w:sz w:val="18"/>
                <w:szCs w:val="18"/>
              </w:rPr>
              <w:t xml:space="preserve"> exportée, en cm/pixel ; cohérente avec la GSD mesurée sur les </w:t>
            </w:r>
            <w:proofErr w:type="spellStart"/>
            <w:r>
              <w:rPr>
                <w:color w:val="1A1A1A"/>
                <w:sz w:val="18"/>
                <w:szCs w:val="18"/>
              </w:rPr>
              <w:t>orthomosaïques</w:t>
            </w:r>
            <w:proofErr w:type="spellEnd"/>
            <w:r>
              <w:rPr>
                <w:color w:val="1A1A1A"/>
                <w:sz w:val="18"/>
                <w:szCs w:val="18"/>
              </w:rPr>
              <w:t xml:space="preserve"> déjà utilisées dans le pipeline (environ 0,5 cm/pixel). Un changement de cette valeur modifie la GSD des images d'entraînement, donc l'échelle apparente des objets vue par le modèle.</w:t>
            </w:r>
          </w:p>
        </w:tc>
      </w:tr>
      <w:tr w:rsidR="007800BA" w14:paraId="660F22EC"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95E2DD1" w14:textId="77777777" w:rsidR="007800BA" w:rsidRDefault="00000000">
            <w:r>
              <w:rPr>
                <w:color w:val="1A1A1A"/>
                <w:sz w:val="18"/>
                <w:szCs w:val="18"/>
              </w:rPr>
              <w:t>split</w:t>
            </w:r>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D106A9E" w14:textId="77777777" w:rsidR="007800BA" w:rsidRDefault="00000000">
            <w:r>
              <w:rPr>
                <w:color w:val="1A1A1A"/>
                <w:sz w:val="18"/>
                <w:szCs w:val="18"/>
              </w:rPr>
              <w:t>500</w:t>
            </w:r>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9D6F203" w14:textId="77777777" w:rsidR="007800BA" w:rsidRDefault="00000000">
            <w:r>
              <w:rPr>
                <w:color w:val="1A1A1A"/>
                <w:sz w:val="18"/>
                <w:szCs w:val="18"/>
              </w:rPr>
              <w:t>Pour un batch de plusieurs centaines à environ 1000 photos, découpe la reconstruction en sous-groupes d'environ 500 images traités séparément puis fusionnés, pour éviter de saturer la RAM.</w:t>
            </w:r>
          </w:p>
        </w:tc>
      </w:tr>
      <w:tr w:rsidR="007800BA" w14:paraId="4CDF0939"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DBB9CA9" w14:textId="77777777" w:rsidR="007800BA" w:rsidRDefault="00000000">
            <w:r>
              <w:rPr>
                <w:color w:val="1A1A1A"/>
                <w:sz w:val="18"/>
                <w:szCs w:val="18"/>
              </w:rPr>
              <w:t>split-</w:t>
            </w:r>
            <w:proofErr w:type="spellStart"/>
            <w:r>
              <w:rPr>
                <w:color w:val="1A1A1A"/>
                <w:sz w:val="18"/>
                <w:szCs w:val="18"/>
              </w:rPr>
              <w:t>overlap</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175F2EF" w14:textId="77777777" w:rsidR="007800BA" w:rsidRDefault="00000000">
            <w:r>
              <w:rPr>
                <w:color w:val="1A1A1A"/>
                <w:sz w:val="18"/>
                <w:szCs w:val="18"/>
              </w:rPr>
              <w:t>100</w:t>
            </w:r>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4F59843" w14:textId="77777777" w:rsidR="007800BA" w:rsidRDefault="00000000">
            <w:r>
              <w:rPr>
                <w:color w:val="1A1A1A"/>
                <w:sz w:val="18"/>
                <w:szCs w:val="18"/>
              </w:rPr>
              <w:t>Recouvrement, en mètres, entre deux sous-groupes voisins, nécessaire à une fusion cohérente aux jointures.</w:t>
            </w:r>
          </w:p>
        </w:tc>
      </w:tr>
      <w:tr w:rsidR="007800BA" w14:paraId="069BF9E7" w14:textId="77777777">
        <w:tblPrEx>
          <w:tblCellMar>
            <w:top w:w="0" w:type="dxa"/>
            <w:bottom w:w="0" w:type="dxa"/>
          </w:tblCellMar>
        </w:tblPrEx>
        <w:tc>
          <w:tcPr>
            <w:tcW w:w="2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371A31B" w14:textId="77777777" w:rsidR="007800BA" w:rsidRDefault="00000000">
            <w:proofErr w:type="spellStart"/>
            <w:r>
              <w:rPr>
                <w:color w:val="1A1A1A"/>
                <w:sz w:val="18"/>
                <w:szCs w:val="18"/>
              </w:rPr>
              <w:lastRenderedPageBreak/>
              <w:t>rerun-from</w:t>
            </w:r>
            <w:proofErr w:type="spellEnd"/>
          </w:p>
        </w:tc>
        <w:tc>
          <w:tcPr>
            <w:tcW w:w="1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98AFCA7" w14:textId="77777777" w:rsidR="007800BA" w:rsidRDefault="00000000">
            <w:proofErr w:type="spellStart"/>
            <w:r>
              <w:rPr>
                <w:color w:val="1A1A1A"/>
                <w:sz w:val="18"/>
                <w:szCs w:val="18"/>
              </w:rPr>
              <w:t>odm_postprocess</w:t>
            </w:r>
            <w:proofErr w:type="spellEnd"/>
          </w:p>
        </w:tc>
        <w:tc>
          <w:tcPr>
            <w:tcW w:w="60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40B7533" w14:textId="77777777" w:rsidR="007800BA" w:rsidRDefault="00000000">
            <w:r>
              <w:rPr>
                <w:color w:val="1A1A1A"/>
                <w:sz w:val="18"/>
                <w:szCs w:val="18"/>
              </w:rPr>
              <w:t xml:space="preserve">Relance uniquement les étapes finales d'export sans refaire la reconstruction </w:t>
            </w:r>
            <w:proofErr w:type="spellStart"/>
            <w:r>
              <w:rPr>
                <w:color w:val="1A1A1A"/>
                <w:sz w:val="18"/>
                <w:szCs w:val="18"/>
              </w:rPr>
              <w:t>SfM</w:t>
            </w:r>
            <w:proofErr w:type="spellEnd"/>
            <w:r>
              <w:rPr>
                <w:color w:val="1A1A1A"/>
                <w:sz w:val="18"/>
                <w:szCs w:val="18"/>
              </w:rPr>
              <w:t xml:space="preserve"> ; sans effet sur un premier traitement, utile pour retoucher un réglage d'export après une reconstruction déjà calculée.</w:t>
            </w:r>
          </w:p>
        </w:tc>
      </w:tr>
    </w:tbl>
    <w:p w14:paraId="28CEB443" w14:textId="77777777" w:rsidR="007800BA" w:rsidRDefault="00000000">
      <w:pPr>
        <w:spacing w:before="120" w:after="320"/>
      </w:pPr>
      <w:r>
        <w:rPr>
          <w:i/>
          <w:iCs/>
          <w:color w:val="5A5A5A"/>
          <w:sz w:val="19"/>
          <w:szCs w:val="19"/>
        </w:rPr>
        <w:t xml:space="preserve">Paramètres avancés retenus pour un traitement </w:t>
      </w:r>
      <w:proofErr w:type="spellStart"/>
      <w:r>
        <w:rPr>
          <w:i/>
          <w:iCs/>
          <w:color w:val="5A5A5A"/>
          <w:sz w:val="19"/>
          <w:szCs w:val="19"/>
        </w:rPr>
        <w:t>WebODM</w:t>
      </w:r>
      <w:proofErr w:type="spellEnd"/>
      <w:r>
        <w:rPr>
          <w:i/>
          <w:iCs/>
          <w:color w:val="5A5A5A"/>
          <w:sz w:val="19"/>
          <w:szCs w:val="19"/>
        </w:rPr>
        <w:t xml:space="preserve"> sur ce projet, en complément du préréglage </w:t>
      </w:r>
      <w:proofErr w:type="spellStart"/>
      <w:r>
        <w:rPr>
          <w:i/>
          <w:iCs/>
          <w:color w:val="5A5A5A"/>
          <w:sz w:val="19"/>
          <w:szCs w:val="19"/>
        </w:rPr>
        <w:t>Balanced</w:t>
      </w:r>
      <w:proofErr w:type="spellEnd"/>
      <w:r>
        <w:rPr>
          <w:i/>
          <w:iCs/>
          <w:color w:val="5A5A5A"/>
          <w:sz w:val="19"/>
          <w:szCs w:val="19"/>
        </w:rPr>
        <w:t>.</w:t>
      </w:r>
    </w:p>
    <w:p w14:paraId="1CE641AA" w14:textId="77777777" w:rsidR="007800BA" w:rsidRDefault="00000000">
      <w:pPr>
        <w:spacing w:after="200"/>
        <w:jc w:val="both"/>
      </w:pPr>
      <w:r>
        <w:t>Le traitement, purement CPU dans la configuration actuelle, peut prendre un temps significatif sur un batch de plusieurs centaines de photos ; une accélération GPU a été identifiée comme amélioration future pour réduire ce temps, mais n'est pas encore mise en place.</w:t>
      </w:r>
    </w:p>
    <w:p w14:paraId="4871C9A2" w14:textId="77777777" w:rsidR="007800BA" w:rsidRDefault="00000000">
      <w:pPr>
        <w:spacing w:after="200"/>
        <w:jc w:val="both"/>
      </w:pPr>
      <w:r>
        <w:t>Avant export, le résultat est inspecté visuellement : absence de zones floues ou fantômes, contour cohérent avec la zone réellement survolée, absence d'artefact de raccord majeur entre les morceaux (split) ou entre les photos, au-delà des légères différences de teinte déjà anticipées par la désactivation de l'égalisation globale des couleurs. Si le résultat est satisfaisant, l'</w:t>
      </w:r>
      <w:proofErr w:type="spellStart"/>
      <w:r>
        <w:t>orthomosaïque</w:t>
      </w:r>
      <w:proofErr w:type="spellEnd"/>
      <w:r>
        <w:t xml:space="preserve"> est exportée au format </w:t>
      </w:r>
      <w:proofErr w:type="spellStart"/>
      <w:r>
        <w:t>GeoTIFF</w:t>
      </w:r>
      <w:proofErr w:type="spellEnd"/>
      <w:r>
        <w:t xml:space="preserve"> et enregistrée dans E:\PixelOdyssey\2. Raw data\0. </w:t>
      </w:r>
      <w:proofErr w:type="spellStart"/>
      <w:r>
        <w:t>Mosaics</w:t>
      </w:r>
      <w:proofErr w:type="spellEnd"/>
      <w:r>
        <w:t xml:space="preserve">, en respectant la convention de nommage déjà utilisée pour les fichiers existants (code de site en premier terme, suivi d'un repère de vol ou de date, par exemple SL W1.tif ou SB 1-5.tif). Ce répertoire sert de point de départ avant qu'une </w:t>
      </w:r>
      <w:proofErr w:type="spellStart"/>
      <w:r>
        <w:t>orthomosaïque</w:t>
      </w:r>
      <w:proofErr w:type="spellEnd"/>
      <w:r>
        <w:t xml:space="preserve"> ne soit annotée et intégrée à 1_annotated_dataset, ou envoyée telle quelle en inférence.</w:t>
      </w:r>
    </w:p>
    <w:p w14:paraId="5BB62628" w14:textId="7655D932" w:rsidR="00FD5890" w:rsidRDefault="00FD5890">
      <w:pPr>
        <w:pStyle w:val="Titre1"/>
        <w:pageBreakBefore/>
      </w:pPr>
      <w:r>
        <w:lastRenderedPageBreak/>
        <w:t>3. Importer et intégrer de nouvelles données annotées (CVAT)</w:t>
      </w:r>
    </w:p>
    <w:p w14:paraId="3B07A2C9" w14:textId="1DDFEC47" w:rsidR="004478E5" w:rsidRDefault="004478E5" w:rsidP="004478E5">
      <w:hyperlink r:id="rId9" w:history="1">
        <w:r w:rsidRPr="004478E5">
          <w:rPr>
            <w:rStyle w:val="Lienhypertexte"/>
          </w:rPr>
          <w:t>Tuto vidéo</w:t>
        </w:r>
      </w:hyperlink>
    </w:p>
    <w:p w14:paraId="3F290DCA" w14:textId="030D9487" w:rsidR="00FD5890" w:rsidRPr="00FD5890" w:rsidRDefault="00FD5890" w:rsidP="00FD5890">
      <w:pPr>
        <w:pStyle w:val="Titre2"/>
      </w:pPr>
      <w:r>
        <w:t xml:space="preserve">3.1 </w:t>
      </w:r>
      <w:r w:rsidRPr="00FD5890">
        <w:t xml:space="preserve">Rôle et points de vigilance </w:t>
      </w:r>
    </w:p>
    <w:p w14:paraId="2502D560" w14:textId="77777777" w:rsidR="00FD5890" w:rsidRPr="00FD5890" w:rsidRDefault="00FD5890" w:rsidP="00FD5890">
      <w:r w:rsidRPr="00FD5890">
        <w:t xml:space="preserve">L'outil d'annotation retenu est </w:t>
      </w:r>
      <w:r w:rsidRPr="00FD5890">
        <w:rPr>
          <w:b/>
          <w:bCs/>
        </w:rPr>
        <w:t>CVAT</w:t>
      </w:r>
      <w:r w:rsidRPr="00FD5890">
        <w:t xml:space="preserve"> (Computer Vision Annotation Tool). L'intégration d'un nouveau lot annoté dans 1_annotated_dataset constitue l'étape amont obligatoire avant l'exécution du pipeline de données (src/data/data_pipeline.py). </w:t>
      </w:r>
    </w:p>
    <w:p w14:paraId="78C0994A" w14:textId="77777777" w:rsidR="00FD5890" w:rsidRPr="00FD5890" w:rsidRDefault="00FD5890" w:rsidP="00FD5890">
      <w:r w:rsidRPr="00FD5890">
        <w:t xml:space="preserve">Deux points critiques sont à respecter impérativement pour ne pas corrompre le </w:t>
      </w:r>
      <w:proofErr w:type="spellStart"/>
      <w:r w:rsidRPr="00FD5890">
        <w:t>dataset</w:t>
      </w:r>
      <w:proofErr w:type="spellEnd"/>
      <w:r w:rsidRPr="00FD5890">
        <w:t xml:space="preserve"> d'entraînement ni faire échouer l'étape 0 de vérification (raw_dataset_checker.py) : </w:t>
      </w:r>
    </w:p>
    <w:p w14:paraId="0FC5AEC9" w14:textId="77777777" w:rsidR="00FD5890" w:rsidRPr="00FD5890" w:rsidRDefault="00FD5890" w:rsidP="00FD5890">
      <w:pPr>
        <w:numPr>
          <w:ilvl w:val="0"/>
          <w:numId w:val="4"/>
        </w:numPr>
      </w:pPr>
      <w:r w:rsidRPr="00FD5890">
        <w:rPr>
          <w:b/>
          <w:bCs/>
        </w:rPr>
        <w:t>Qualité des images (Compression CVAT) :</w:t>
      </w:r>
      <w:r w:rsidRPr="00FD5890">
        <w:t xml:space="preserve"> À l'export, CVAT propose l'option </w:t>
      </w:r>
      <w:r w:rsidRPr="00FD5890">
        <w:rPr>
          <w:i/>
          <w:iCs/>
        </w:rPr>
        <w:t>Save images</w:t>
      </w:r>
      <w:r w:rsidRPr="00FD5890">
        <w:t xml:space="preserve">. Si le job initial n'a pas été importé avec une qualité d'image fixée à 100 %, l'export applique une compression avec perte. Dans ce cas précis, il faut </w:t>
      </w:r>
      <w:r w:rsidRPr="00FD5890">
        <w:rPr>
          <w:b/>
          <w:bCs/>
        </w:rPr>
        <w:t>toujours</w:t>
      </w:r>
      <w:r w:rsidRPr="00FD5890">
        <w:t xml:space="preserve"> réutiliser les images sources d'origine (non compressées) présentes dans les dossiers bruts (2. Raw data). </w:t>
      </w:r>
    </w:p>
    <w:p w14:paraId="2DCF1516" w14:textId="24668365" w:rsidR="00FD5890" w:rsidRPr="00FD5890" w:rsidRDefault="00FD5890" w:rsidP="00FD5890">
      <w:pPr>
        <w:numPr>
          <w:ilvl w:val="0"/>
          <w:numId w:val="4"/>
        </w:numPr>
      </w:pPr>
      <w:r w:rsidRPr="00FD5890">
        <w:rPr>
          <w:b/>
          <w:bCs/>
        </w:rPr>
        <w:t>Intégrité des paires image/label :</w:t>
      </w:r>
      <w:r w:rsidRPr="00FD5890">
        <w:t xml:space="preserve"> Chaque fichier .txt d'annotation doit obligatoirement avoir son image correspondante dans le dossier du lot. </w:t>
      </w:r>
    </w:p>
    <w:p w14:paraId="7C68AC14" w14:textId="3D375B27" w:rsidR="00FD5890" w:rsidRPr="00FD5890" w:rsidRDefault="00FD5890" w:rsidP="00FD5890">
      <w:pPr>
        <w:pStyle w:val="Titre2"/>
      </w:pPr>
      <w:r>
        <w:t>3.</w:t>
      </w:r>
      <w:r w:rsidRPr="00FD5890">
        <w:t>2. Procédure d'export depuis CVAT</w:t>
      </w:r>
    </w:p>
    <w:p w14:paraId="569E7938" w14:textId="363D1E7D" w:rsidR="00FD5890" w:rsidRPr="00FD5890" w:rsidRDefault="00FD5890" w:rsidP="00FD5890">
      <w:pPr>
        <w:numPr>
          <w:ilvl w:val="0"/>
          <w:numId w:val="5"/>
        </w:numPr>
      </w:pPr>
      <w:r w:rsidRPr="00FD5890">
        <w:t xml:space="preserve">Se connecter à l'interface de </w:t>
      </w:r>
      <w:r w:rsidRPr="00FD5890">
        <w:rPr>
          <w:b/>
          <w:bCs/>
        </w:rPr>
        <w:t>CVAT</w:t>
      </w:r>
      <w:r w:rsidRPr="00FD5890">
        <w:t xml:space="preserve"> via le navigateur web</w:t>
      </w:r>
      <w:r>
        <w:t xml:space="preserve"> : </w:t>
      </w:r>
      <w:hyperlink r:id="rId10" w:history="1">
        <w:r w:rsidRPr="00FD5890">
          <w:rPr>
            <w:rStyle w:val="Lienhypertexte"/>
          </w:rPr>
          <w:t>https://cvat.qwanteos.org/projects</w:t>
        </w:r>
      </w:hyperlink>
    </w:p>
    <w:p w14:paraId="189D4039" w14:textId="77777777" w:rsidR="00FD5890" w:rsidRPr="00FD5890" w:rsidRDefault="00FD5890" w:rsidP="00FD5890">
      <w:pPr>
        <w:numPr>
          <w:ilvl w:val="0"/>
          <w:numId w:val="5"/>
        </w:numPr>
      </w:pPr>
      <w:r w:rsidRPr="00FD5890">
        <w:t xml:space="preserve">Ouvrir le </w:t>
      </w:r>
      <w:r w:rsidRPr="00FD5890">
        <w:rPr>
          <w:b/>
          <w:bCs/>
        </w:rPr>
        <w:t>Projet</w:t>
      </w:r>
      <w:r w:rsidRPr="00FD5890">
        <w:t xml:space="preserve"> correspondant au site survolé (ex. </w:t>
      </w:r>
      <w:r w:rsidRPr="00FD5890">
        <w:rPr>
          <w:i/>
          <w:iCs/>
        </w:rPr>
        <w:t>Santa Luzia</w:t>
      </w:r>
      <w:r w:rsidRPr="00FD5890">
        <w:t xml:space="preserve">, </w:t>
      </w:r>
      <w:r w:rsidRPr="00FD5890">
        <w:rPr>
          <w:i/>
          <w:iCs/>
        </w:rPr>
        <w:t>Saint-Brandon</w:t>
      </w:r>
      <w:r w:rsidRPr="00FD5890">
        <w:t>).</w:t>
      </w:r>
    </w:p>
    <w:p w14:paraId="63B58D3E" w14:textId="77777777" w:rsidR="00FD5890" w:rsidRPr="00FD5890" w:rsidRDefault="00FD5890" w:rsidP="00FD5890">
      <w:pPr>
        <w:numPr>
          <w:ilvl w:val="0"/>
          <w:numId w:val="5"/>
        </w:numPr>
      </w:pPr>
      <w:r w:rsidRPr="00FD5890">
        <w:t xml:space="preserve">Sur la ligne du </w:t>
      </w:r>
      <w:r w:rsidRPr="00FD5890">
        <w:rPr>
          <w:b/>
          <w:bCs/>
        </w:rPr>
        <w:t>Job</w:t>
      </w:r>
      <w:r w:rsidRPr="00FD5890">
        <w:t xml:space="preserve"> ou de la </w:t>
      </w:r>
      <w:proofErr w:type="spellStart"/>
      <w:r w:rsidRPr="00FD5890">
        <w:rPr>
          <w:b/>
          <w:bCs/>
        </w:rPr>
        <w:t>Task</w:t>
      </w:r>
      <w:proofErr w:type="spellEnd"/>
      <w:r w:rsidRPr="00FD5890">
        <w:t xml:space="preserve"> terminée, cliquer sur le menu d'actions contextuel (</w:t>
      </w:r>
      <w:r w:rsidRPr="00FD5890">
        <w:rPr>
          <w:b/>
          <w:bCs/>
        </w:rPr>
        <w:t>...</w:t>
      </w:r>
      <w:r w:rsidRPr="00FD5890">
        <w:t>).</w:t>
      </w:r>
    </w:p>
    <w:p w14:paraId="46F868C0" w14:textId="77777777" w:rsidR="00FD5890" w:rsidRPr="00FD5890" w:rsidRDefault="00FD5890" w:rsidP="00FD5890">
      <w:pPr>
        <w:numPr>
          <w:ilvl w:val="0"/>
          <w:numId w:val="5"/>
        </w:numPr>
      </w:pPr>
      <w:r w:rsidRPr="00FD5890">
        <w:t xml:space="preserve">Sélectionner </w:t>
      </w:r>
      <w:r w:rsidRPr="00FD5890">
        <w:rPr>
          <w:b/>
          <w:bCs/>
        </w:rPr>
        <w:t xml:space="preserve">Export </w:t>
      </w:r>
      <w:proofErr w:type="spellStart"/>
      <w:r w:rsidRPr="00FD5890">
        <w:rPr>
          <w:b/>
          <w:bCs/>
        </w:rPr>
        <w:t>Task</w:t>
      </w:r>
      <w:proofErr w:type="spellEnd"/>
      <w:r w:rsidRPr="00FD5890">
        <w:rPr>
          <w:b/>
          <w:bCs/>
        </w:rPr>
        <w:t xml:space="preserve"> </w:t>
      </w:r>
      <w:proofErr w:type="spellStart"/>
      <w:r w:rsidRPr="00FD5890">
        <w:rPr>
          <w:b/>
          <w:bCs/>
        </w:rPr>
        <w:t>Dataset</w:t>
      </w:r>
      <w:proofErr w:type="spellEnd"/>
      <w:r w:rsidRPr="00FD5890">
        <w:t xml:space="preserve"> (ou </w:t>
      </w:r>
      <w:r w:rsidRPr="00FD5890">
        <w:rPr>
          <w:i/>
          <w:iCs/>
        </w:rPr>
        <w:t xml:space="preserve">Export Job </w:t>
      </w:r>
      <w:proofErr w:type="spellStart"/>
      <w:r w:rsidRPr="00FD5890">
        <w:rPr>
          <w:i/>
          <w:iCs/>
        </w:rPr>
        <w:t>Dataset</w:t>
      </w:r>
      <w:proofErr w:type="spellEnd"/>
      <w:r w:rsidRPr="00FD5890">
        <w:t>).</w:t>
      </w:r>
    </w:p>
    <w:p w14:paraId="42D776CD" w14:textId="77777777" w:rsidR="00FD5890" w:rsidRPr="00FD5890" w:rsidRDefault="00FD5890" w:rsidP="00FD5890">
      <w:pPr>
        <w:numPr>
          <w:ilvl w:val="0"/>
          <w:numId w:val="5"/>
        </w:numPr>
      </w:pPr>
      <w:r w:rsidRPr="00FD5890">
        <w:t>Dans la fenêtre de configuration d'export :</w:t>
      </w:r>
    </w:p>
    <w:p w14:paraId="5EF56346" w14:textId="77777777" w:rsidR="00FD5890" w:rsidRPr="00FD5890" w:rsidRDefault="00FD5890" w:rsidP="00FD5890">
      <w:pPr>
        <w:numPr>
          <w:ilvl w:val="1"/>
          <w:numId w:val="5"/>
        </w:numPr>
      </w:pPr>
      <w:r w:rsidRPr="00FD5890">
        <w:rPr>
          <w:b/>
          <w:bCs/>
        </w:rPr>
        <w:t>Export format :</w:t>
      </w:r>
      <w:r w:rsidRPr="00FD5890">
        <w:t xml:space="preserve"> Sélectionner impérativement </w:t>
      </w:r>
      <w:proofErr w:type="spellStart"/>
      <w:r w:rsidRPr="00FD5890">
        <w:rPr>
          <w:b/>
          <w:bCs/>
        </w:rPr>
        <w:t>Ultralytics</w:t>
      </w:r>
      <w:proofErr w:type="spellEnd"/>
      <w:r w:rsidRPr="00FD5890">
        <w:rPr>
          <w:b/>
          <w:bCs/>
        </w:rPr>
        <w:t xml:space="preserve"> YOLO Segmentation 1.0</w:t>
      </w:r>
      <w:r w:rsidRPr="00FD5890">
        <w:t xml:space="preserve"> (</w:t>
      </w:r>
      <w:proofErr w:type="spellStart"/>
      <w:r w:rsidRPr="00FD5890">
        <w:t>PixelOdyssey</w:t>
      </w:r>
      <w:proofErr w:type="spellEnd"/>
      <w:r w:rsidRPr="00FD5890">
        <w:t xml:space="preserve"> opérant sur des polygones/masques et non de simples boîtes englobantes). </w:t>
      </w:r>
    </w:p>
    <w:p w14:paraId="06EE553E" w14:textId="77777777" w:rsidR="00FD5890" w:rsidRPr="00FD5890" w:rsidRDefault="00FD5890" w:rsidP="00FD5890">
      <w:pPr>
        <w:numPr>
          <w:ilvl w:val="1"/>
          <w:numId w:val="5"/>
        </w:numPr>
      </w:pPr>
      <w:r w:rsidRPr="00FD5890">
        <w:rPr>
          <w:b/>
          <w:bCs/>
        </w:rPr>
        <w:t>Save images :</w:t>
      </w:r>
    </w:p>
    <w:p w14:paraId="0048D2B7" w14:textId="77777777" w:rsidR="00FD5890" w:rsidRPr="00FD5890" w:rsidRDefault="00FD5890" w:rsidP="00FD5890">
      <w:pPr>
        <w:numPr>
          <w:ilvl w:val="2"/>
          <w:numId w:val="5"/>
        </w:numPr>
      </w:pPr>
      <w:r w:rsidRPr="00FD5890">
        <w:rPr>
          <w:b/>
          <w:bCs/>
        </w:rPr>
        <w:t>Cocher</w:t>
      </w:r>
      <w:r w:rsidRPr="00FD5890">
        <w:t xml:space="preserve"> uniquement si le lot a été téléversé à 100 % de qualité sans compression lors de la création de la tâche.</w:t>
      </w:r>
    </w:p>
    <w:p w14:paraId="04C869E3" w14:textId="77777777" w:rsidR="00FD5890" w:rsidRPr="00FD5890" w:rsidRDefault="00FD5890" w:rsidP="00FD5890">
      <w:pPr>
        <w:numPr>
          <w:ilvl w:val="2"/>
          <w:numId w:val="5"/>
        </w:numPr>
      </w:pPr>
      <w:r w:rsidRPr="00FD5890">
        <w:rPr>
          <w:b/>
          <w:bCs/>
        </w:rPr>
        <w:t>Décocher</w:t>
      </w:r>
      <w:r w:rsidRPr="00FD5890">
        <w:t xml:space="preserve"> si la qualité d'import était inférieure, afin d'alléger l'archive et de réassocier manuellement les originaux bruts.</w:t>
      </w:r>
    </w:p>
    <w:p w14:paraId="1792CDCF" w14:textId="77777777" w:rsidR="00FD5890" w:rsidRPr="00FD5890" w:rsidRDefault="00FD5890" w:rsidP="00FD5890">
      <w:pPr>
        <w:numPr>
          <w:ilvl w:val="1"/>
          <w:numId w:val="5"/>
        </w:numPr>
      </w:pPr>
      <w:r w:rsidRPr="00FD5890">
        <w:rPr>
          <w:b/>
          <w:bCs/>
        </w:rPr>
        <w:t xml:space="preserve">Custom </w:t>
      </w:r>
      <w:proofErr w:type="spellStart"/>
      <w:r w:rsidRPr="00FD5890">
        <w:rPr>
          <w:b/>
          <w:bCs/>
        </w:rPr>
        <w:t>name</w:t>
      </w:r>
      <w:proofErr w:type="spellEnd"/>
      <w:r w:rsidRPr="00FD5890">
        <w:rPr>
          <w:b/>
          <w:bCs/>
        </w:rPr>
        <w:t xml:space="preserve"> (optionnel) :</w:t>
      </w:r>
      <w:r w:rsidRPr="00FD5890">
        <w:t xml:space="preserve"> Donner un nom clair respectant la convention du site (ex. SL_lot_04).</w:t>
      </w:r>
    </w:p>
    <w:p w14:paraId="75EE43B7" w14:textId="77777777" w:rsidR="00FD5890" w:rsidRPr="00FD5890" w:rsidRDefault="00FD5890" w:rsidP="00FD5890">
      <w:pPr>
        <w:numPr>
          <w:ilvl w:val="0"/>
          <w:numId w:val="5"/>
        </w:numPr>
      </w:pPr>
      <w:r w:rsidRPr="00FD5890">
        <w:t xml:space="preserve">Cliquer sur </w:t>
      </w:r>
      <w:r w:rsidRPr="00FD5890">
        <w:rPr>
          <w:b/>
          <w:bCs/>
        </w:rPr>
        <w:t>OK</w:t>
      </w:r>
      <w:r w:rsidRPr="00FD5890">
        <w:t xml:space="preserve"> et lancer le téléchargement de l'archive .zip.</w:t>
      </w:r>
    </w:p>
    <w:p w14:paraId="50A8C25F" w14:textId="388AC8F0" w:rsidR="00FD5890" w:rsidRPr="00FD5890" w:rsidRDefault="00FD5890" w:rsidP="00524833">
      <w:pPr>
        <w:pStyle w:val="Titre2"/>
      </w:pPr>
      <w:r w:rsidRPr="00FD5890">
        <w:t>3.</w:t>
      </w:r>
      <w:r w:rsidR="00524833">
        <w:t>3</w:t>
      </w:r>
      <w:r w:rsidRPr="00FD5890">
        <w:t xml:space="preserve"> Déploiement et structuration dans 1_annotated_dataset</w:t>
      </w:r>
    </w:p>
    <w:p w14:paraId="7535948B" w14:textId="77777777" w:rsidR="00FD5890" w:rsidRPr="00FD5890" w:rsidRDefault="00FD5890" w:rsidP="00FD5890">
      <w:r w:rsidRPr="00FD5890">
        <w:t xml:space="preserve">Les données du </w:t>
      </w:r>
      <w:proofErr w:type="spellStart"/>
      <w:r w:rsidRPr="00FD5890">
        <w:t>dataset</w:t>
      </w:r>
      <w:proofErr w:type="spellEnd"/>
      <w:r w:rsidRPr="00FD5890">
        <w:t xml:space="preserve"> vivent sur le volume externe (actuellement E:\PixelOdyssey\3. </w:t>
      </w:r>
      <w:proofErr w:type="spellStart"/>
      <w:r w:rsidRPr="00FD5890">
        <w:t>Processed</w:t>
      </w:r>
      <w:proofErr w:type="spellEnd"/>
      <w:r w:rsidRPr="00FD5890">
        <w:t xml:space="preserve"> </w:t>
      </w:r>
      <w:proofErr w:type="spellStart"/>
      <w:r w:rsidRPr="00FD5890">
        <w:t>dataset</w:t>
      </w:r>
      <w:proofErr w:type="spellEnd"/>
      <w:r w:rsidRPr="00FD5890">
        <w:t xml:space="preserve">\). </w:t>
      </w:r>
    </w:p>
    <w:p w14:paraId="23909721" w14:textId="77777777" w:rsidR="00FD5890" w:rsidRPr="00FD5890" w:rsidRDefault="00FD5890" w:rsidP="00FD5890">
      <w:pPr>
        <w:numPr>
          <w:ilvl w:val="0"/>
          <w:numId w:val="6"/>
        </w:numPr>
      </w:pPr>
      <w:r w:rsidRPr="00FD5890">
        <w:rPr>
          <w:b/>
          <w:bCs/>
        </w:rPr>
        <w:t>Décompression :</w:t>
      </w:r>
      <w:r w:rsidRPr="00FD5890">
        <w:t xml:space="preserve"> Extraire l'archive téléchargée directement dans :</w:t>
      </w:r>
    </w:p>
    <w:p w14:paraId="63E4A874" w14:textId="77777777" w:rsidR="00FD5890" w:rsidRPr="00FD5890" w:rsidRDefault="00FD5890" w:rsidP="00FD5890">
      <w:r w:rsidRPr="00FD5890">
        <w:t xml:space="preserve">E:\PixelOdyssey\3. </w:t>
      </w:r>
      <w:proofErr w:type="spellStart"/>
      <w:r w:rsidRPr="00FD5890">
        <w:t>Processed</w:t>
      </w:r>
      <w:proofErr w:type="spellEnd"/>
      <w:r w:rsidRPr="00FD5890">
        <w:t xml:space="preserve"> </w:t>
      </w:r>
      <w:proofErr w:type="spellStart"/>
      <w:r w:rsidRPr="00FD5890">
        <w:t>dataset</w:t>
      </w:r>
      <w:proofErr w:type="spellEnd"/>
      <w:r w:rsidRPr="00FD5890">
        <w:t>\1_annotated_dataset\&lt;</w:t>
      </w:r>
      <w:proofErr w:type="spellStart"/>
      <w:r w:rsidRPr="00FD5890">
        <w:t>Nom_Du_Nouveau_Lot</w:t>
      </w:r>
      <w:proofErr w:type="spellEnd"/>
      <w:r w:rsidRPr="00FD5890">
        <w:t>&gt;\</w:t>
      </w:r>
    </w:p>
    <w:p w14:paraId="0A1DB33C" w14:textId="5161A624" w:rsidR="00FD5890" w:rsidRPr="00FD5890" w:rsidRDefault="00FD5890" w:rsidP="00FD5890">
      <w:pPr>
        <w:numPr>
          <w:ilvl w:val="0"/>
          <w:numId w:val="6"/>
        </w:numPr>
      </w:pPr>
      <w:r w:rsidRPr="00FD5890">
        <w:rPr>
          <w:b/>
          <w:bCs/>
        </w:rPr>
        <w:t>Organisation interne attendue :</w:t>
      </w:r>
      <w:r w:rsidRPr="00FD5890">
        <w:t xml:space="preserve"> Vérifier que le dossier extrait respecte l'arborescence standard requise par le checker : </w:t>
      </w:r>
    </w:p>
    <w:p w14:paraId="1EC83CD0" w14:textId="77777777" w:rsidR="00524833" w:rsidRDefault="00FD5890" w:rsidP="00FD5890">
      <w:r w:rsidRPr="00FD5890">
        <w:t>&lt;</w:t>
      </w:r>
      <w:proofErr w:type="spellStart"/>
      <w:r w:rsidRPr="00FD5890">
        <w:t>Nom_Du_Nouveau_Lot</w:t>
      </w:r>
      <w:proofErr w:type="spellEnd"/>
      <w:r w:rsidRPr="00FD5890">
        <w:t>&gt;/</w:t>
      </w:r>
    </w:p>
    <w:p w14:paraId="271001E9" w14:textId="77777777" w:rsidR="00524833" w:rsidRDefault="00FD5890" w:rsidP="00524833">
      <w:pPr>
        <w:ind w:firstLine="708"/>
      </w:pPr>
      <w:proofErr w:type="spellStart"/>
      <w:r w:rsidRPr="00FD5890">
        <w:t>data.yaml</w:t>
      </w:r>
      <w:proofErr w:type="spellEnd"/>
      <w:r w:rsidRPr="00FD5890">
        <w:t xml:space="preserve">            # Déclare les classes locales et identifiants du lot</w:t>
      </w:r>
    </w:p>
    <w:p w14:paraId="186D7493" w14:textId="77777777" w:rsidR="00524833" w:rsidRDefault="00FD5890" w:rsidP="00524833">
      <w:pPr>
        <w:ind w:firstLine="708"/>
      </w:pPr>
      <w:r w:rsidRPr="00FD5890">
        <w:t>images/</w:t>
      </w:r>
    </w:p>
    <w:p w14:paraId="3F2DCC08" w14:textId="77777777" w:rsidR="00524833" w:rsidRDefault="00FD5890" w:rsidP="00524833">
      <w:pPr>
        <w:ind w:left="708" w:firstLine="708"/>
      </w:pPr>
      <w:r w:rsidRPr="00FD5890">
        <w:t>train/           # Photos du lot (.jpg, .png, .tif)</w:t>
      </w:r>
    </w:p>
    <w:p w14:paraId="290D4C6F" w14:textId="77777777" w:rsidR="00524833" w:rsidRDefault="00FD5890" w:rsidP="00524833">
      <w:pPr>
        <w:ind w:left="708" w:firstLine="708"/>
      </w:pPr>
      <w:r w:rsidRPr="00FD5890">
        <w:t>val/             # (Optionnel / vide lors d'un export CVAT simple)</w:t>
      </w:r>
    </w:p>
    <w:p w14:paraId="7447C2C4" w14:textId="77777777" w:rsidR="00524833" w:rsidRDefault="00FD5890" w:rsidP="00524833">
      <w:pPr>
        <w:ind w:left="708"/>
      </w:pPr>
      <w:r w:rsidRPr="00FD5890">
        <w:t>labels/</w:t>
      </w:r>
    </w:p>
    <w:p w14:paraId="6A4D937E" w14:textId="77777777" w:rsidR="00524833" w:rsidRDefault="00FD5890" w:rsidP="00524833">
      <w:pPr>
        <w:ind w:left="708" w:firstLine="708"/>
      </w:pPr>
      <w:r w:rsidRPr="00FD5890">
        <w:t>train/           # Fichiers .txt de masques YOLO</w:t>
      </w:r>
    </w:p>
    <w:p w14:paraId="426B92C5" w14:textId="47BAF4C9" w:rsidR="00FD5890" w:rsidRPr="00FD5890" w:rsidRDefault="00FD5890" w:rsidP="00524833">
      <w:pPr>
        <w:ind w:left="708" w:firstLine="708"/>
      </w:pPr>
      <w:r w:rsidRPr="00FD5890">
        <w:t>val/</w:t>
      </w:r>
    </w:p>
    <w:p w14:paraId="33EA5E8B" w14:textId="77777777" w:rsidR="00FD5890" w:rsidRPr="00FD5890" w:rsidRDefault="00FD5890" w:rsidP="00FD5890">
      <w:pPr>
        <w:numPr>
          <w:ilvl w:val="0"/>
          <w:numId w:val="6"/>
        </w:numPr>
      </w:pPr>
      <w:r w:rsidRPr="00FD5890">
        <w:rPr>
          <w:b/>
          <w:bCs/>
        </w:rPr>
        <w:t>Réassociation des originaux bruts (si option décochée) :</w:t>
      </w:r>
    </w:p>
    <w:p w14:paraId="4139BF35" w14:textId="77777777" w:rsidR="00FD5890" w:rsidRPr="00FD5890" w:rsidRDefault="00FD5890" w:rsidP="00FD5890">
      <w:r w:rsidRPr="00FD5890">
        <w:lastRenderedPageBreak/>
        <w:t>Si les images n'ont pas été incluses à l'export, copier les fichiers images originaux depuis E:\PixelOdyssey\2. Raw data\ et les coller directement dans le sous-dossier images/train/ du lot. Vérifier que les noms de fichiers correspondent exactement aux noms des fichiers .txt de labels/train/.</w:t>
      </w:r>
    </w:p>
    <w:p w14:paraId="5F691D62" w14:textId="2522902E" w:rsidR="00FD5890" w:rsidRPr="00FD5890" w:rsidRDefault="00524833" w:rsidP="00524833">
      <w:pPr>
        <w:pStyle w:val="Titre2"/>
      </w:pPr>
      <w:r>
        <w:t>3.</w:t>
      </w:r>
      <w:r w:rsidR="00FD5890" w:rsidRPr="00FD5890">
        <w:t>4. Rapprochement taxonomique et validation</w:t>
      </w:r>
    </w:p>
    <w:p w14:paraId="5E991D3B" w14:textId="77777777" w:rsidR="00FD5890" w:rsidRPr="00FD5890" w:rsidRDefault="00FD5890" w:rsidP="00FD5890">
      <w:r w:rsidRPr="00FD5890">
        <w:t>Avant de relancer le pipeline, deux contrôles manuels rapides évitent un arrêt bloquant :</w:t>
      </w:r>
    </w:p>
    <w:p w14:paraId="3303381A" w14:textId="77777777" w:rsidR="00FD5890" w:rsidRPr="00FD5890" w:rsidRDefault="00FD5890" w:rsidP="00FD5890">
      <w:pPr>
        <w:numPr>
          <w:ilvl w:val="0"/>
          <w:numId w:val="7"/>
        </w:numPr>
      </w:pPr>
      <w:r w:rsidRPr="00FD5890">
        <w:rPr>
          <w:b/>
          <w:bCs/>
        </w:rPr>
        <w:t xml:space="preserve">Vérifier le </w:t>
      </w:r>
      <w:proofErr w:type="spellStart"/>
      <w:r w:rsidRPr="00FD5890">
        <w:rPr>
          <w:b/>
          <w:bCs/>
        </w:rPr>
        <w:t>data.yaml</w:t>
      </w:r>
      <w:proofErr w:type="spellEnd"/>
      <w:r w:rsidRPr="00FD5890">
        <w:rPr>
          <w:b/>
          <w:bCs/>
        </w:rPr>
        <w:t xml:space="preserve"> local :</w:t>
      </w:r>
      <w:r w:rsidRPr="00FD5890">
        <w:t xml:space="preserve"> Ouvrir le fichier </w:t>
      </w:r>
      <w:proofErr w:type="spellStart"/>
      <w:r w:rsidRPr="00FD5890">
        <w:t>data.yaml</w:t>
      </w:r>
      <w:proofErr w:type="spellEnd"/>
      <w:r w:rsidRPr="00FD5890">
        <w:t xml:space="preserve"> généré à la racine du lot et vérifier les noms de classes déclarés par les annotateurs.</w:t>
      </w:r>
    </w:p>
    <w:p w14:paraId="1D8C04DB" w14:textId="77777777" w:rsidR="00FD5890" w:rsidRPr="00FD5890" w:rsidRDefault="00FD5890" w:rsidP="00FD5890">
      <w:pPr>
        <w:numPr>
          <w:ilvl w:val="0"/>
          <w:numId w:val="7"/>
        </w:numPr>
      </w:pPr>
      <w:r w:rsidRPr="00FD5890">
        <w:rPr>
          <w:b/>
          <w:bCs/>
        </w:rPr>
        <w:t>Mettre à jour la table de correspondance :</w:t>
      </w:r>
      <w:r w:rsidRPr="00FD5890">
        <w:t xml:space="preserve"> Ouvrir le référentiel commun config/</w:t>
      </w:r>
      <w:proofErr w:type="spellStart"/>
      <w:r w:rsidRPr="00FD5890">
        <w:t>data_config.yaml</w:t>
      </w:r>
      <w:proofErr w:type="spellEnd"/>
      <w:r w:rsidRPr="00FD5890">
        <w:t xml:space="preserve"> et s'assurer que chaque classe du lot figure dans la section </w:t>
      </w:r>
      <w:proofErr w:type="spellStart"/>
      <w:r w:rsidRPr="00FD5890">
        <w:t>class_taxonomy</w:t>
      </w:r>
      <w:proofErr w:type="spellEnd"/>
      <w:r w:rsidRPr="00FD5890">
        <w:t xml:space="preserve"> ou </w:t>
      </w:r>
      <w:proofErr w:type="spellStart"/>
      <w:r w:rsidRPr="00FD5890">
        <w:t>class_aliases</w:t>
      </w:r>
      <w:proofErr w:type="spellEnd"/>
      <w:r w:rsidRPr="00FD5890">
        <w:t xml:space="preserve"> pour être mappée vers l'une des super-classes cibles ou explicitement ignorée. </w:t>
      </w:r>
    </w:p>
    <w:p w14:paraId="1FA2FD02" w14:textId="77777777" w:rsidR="00FD5890" w:rsidRPr="00FD5890" w:rsidRDefault="00FD5890" w:rsidP="00FD5890">
      <w:pPr>
        <w:numPr>
          <w:ilvl w:val="0"/>
          <w:numId w:val="7"/>
        </w:numPr>
      </w:pPr>
      <w:r w:rsidRPr="00FD5890">
        <w:rPr>
          <w:b/>
          <w:bCs/>
        </w:rPr>
        <w:t>Lancer le contrôle d'intégrité (Étape 0) :</w:t>
      </w:r>
      <w:r w:rsidRPr="00FD5890">
        <w:t xml:space="preserve"> Exécuter le script de validation dans le terminal pour s'assurer de l'absence de labels orphelins ou d'incohérences de classes avant tout découpage : </w:t>
      </w:r>
    </w:p>
    <w:p w14:paraId="3DCE29A3" w14:textId="2FB97493" w:rsidR="00524833" w:rsidRDefault="00524833" w:rsidP="00524833">
      <w:pPr>
        <w:pBdr>
          <w:left w:val="single" w:sz="18" w:space="8" w:color="1F5C4A"/>
        </w:pBdr>
        <w:shd w:val="clear" w:color="auto" w:fill="F2F4F2"/>
        <w:spacing w:before="160" w:after="200"/>
        <w:rPr>
          <w:rFonts w:ascii="Consolas" w:hAnsi="Consolas" w:cs="Consolas"/>
          <w:color w:val="1A1A1A"/>
          <w:sz w:val="19"/>
          <w:szCs w:val="19"/>
          <w:lang w:val="en-US"/>
        </w:rPr>
      </w:pPr>
      <w:r w:rsidRPr="00524833">
        <w:rPr>
          <w:rFonts w:ascii="Consolas" w:hAnsi="Consolas" w:cs="Consolas"/>
          <w:color w:val="1A1A1A"/>
          <w:sz w:val="19"/>
          <w:szCs w:val="19"/>
          <w:lang w:val="en-US"/>
        </w:rPr>
        <w:t>python src/data/raw_dataset_checker.py</w:t>
      </w:r>
    </w:p>
    <w:p w14:paraId="2422BB86" w14:textId="7FA0E25B" w:rsidR="00FD5890" w:rsidRPr="00524833" w:rsidRDefault="00524833" w:rsidP="00524833">
      <w:pPr>
        <w:pBdr>
          <w:left w:val="single" w:sz="18" w:space="8" w:color="1F5C4A"/>
        </w:pBdr>
        <w:shd w:val="clear" w:color="auto" w:fill="F2F4F2"/>
        <w:spacing w:before="160" w:after="200"/>
        <w:rPr>
          <w:lang w:val="en-US"/>
        </w:rPr>
      </w:pPr>
      <w:r w:rsidRPr="00524833">
        <w:rPr>
          <w:rFonts w:ascii="Consolas" w:hAnsi="Consolas" w:cs="Consolas"/>
          <w:color w:val="1A1A1A"/>
          <w:sz w:val="19"/>
          <w:szCs w:val="19"/>
          <w:lang w:val="en-US"/>
        </w:rPr>
        <w:t>src/data/data_pipeline.py --force.</w:t>
      </w:r>
    </w:p>
    <w:p w14:paraId="46A8633E" w14:textId="77777777" w:rsidR="00FD5890" w:rsidRPr="00524833" w:rsidRDefault="00FD5890" w:rsidP="00FD5890">
      <w:pPr>
        <w:rPr>
          <w:lang w:val="en-US"/>
        </w:rPr>
      </w:pPr>
    </w:p>
    <w:p w14:paraId="50513281" w14:textId="30A24176" w:rsidR="007800BA" w:rsidRDefault="00000000">
      <w:pPr>
        <w:pStyle w:val="Titre1"/>
        <w:pageBreakBefore/>
      </w:pPr>
      <w:r>
        <w:lastRenderedPageBreak/>
        <w:t xml:space="preserve">3. Préparation du </w:t>
      </w:r>
      <w:proofErr w:type="spellStart"/>
      <w:r>
        <w:t>dataset</w:t>
      </w:r>
      <w:proofErr w:type="spellEnd"/>
    </w:p>
    <w:p w14:paraId="4457066D" w14:textId="1A1F249D" w:rsidR="004478E5" w:rsidRPr="004478E5" w:rsidRDefault="004478E5" w:rsidP="004478E5">
      <w:hyperlink r:id="rId11" w:history="1">
        <w:r w:rsidRPr="004478E5">
          <w:rPr>
            <w:rStyle w:val="Lienhypertexte"/>
          </w:rPr>
          <w:t>Tuto vidéo</w:t>
        </w:r>
      </w:hyperlink>
    </w:p>
    <w:p w14:paraId="560B52DB" w14:textId="327818AA" w:rsidR="007800BA" w:rsidRDefault="00000000">
      <w:pPr>
        <w:pStyle w:val="Titre2"/>
      </w:pPr>
      <w:r>
        <w:t xml:space="preserve">3.1 Préparation du </w:t>
      </w:r>
      <w:proofErr w:type="spellStart"/>
      <w:r>
        <w:t>dataset</w:t>
      </w:r>
      <w:proofErr w:type="spellEnd"/>
      <w:r>
        <w:t xml:space="preserve"> : fonctionnement actuel</w:t>
      </w:r>
    </w:p>
    <w:p w14:paraId="0B768D27" w14:textId="77777777" w:rsidR="007800BA" w:rsidRDefault="00000000">
      <w:pPr>
        <w:spacing w:after="200"/>
        <w:jc w:val="both"/>
      </w:pPr>
      <w:r>
        <w:t xml:space="preserve">La donnée traverse quatre dossiers matérialisés sous </w:t>
      </w:r>
      <w:r>
        <w:rPr>
          <w:rFonts w:ascii="Consolas" w:hAnsi="Consolas" w:cs="Consolas"/>
          <w:color w:val="1F5C4A"/>
          <w:sz w:val="20"/>
          <w:szCs w:val="20"/>
        </w:rPr>
        <w:t xml:space="preserve">3. </w:t>
      </w:r>
      <w:proofErr w:type="spellStart"/>
      <w:r>
        <w:rPr>
          <w:rFonts w:ascii="Consolas" w:hAnsi="Consolas" w:cs="Consolas"/>
          <w:color w:val="1F5C4A"/>
          <w:sz w:val="20"/>
          <w:szCs w:val="20"/>
        </w:rPr>
        <w:t>Processed</w:t>
      </w:r>
      <w:proofErr w:type="spellEnd"/>
      <w:r>
        <w:rPr>
          <w:rFonts w:ascii="Consolas" w:hAnsi="Consolas" w:cs="Consolas"/>
          <w:color w:val="1F5C4A"/>
          <w:sz w:val="20"/>
          <w:szCs w:val="20"/>
        </w:rPr>
        <w:t xml:space="preserve"> </w:t>
      </w:r>
      <w:proofErr w:type="spellStart"/>
      <w:r>
        <w:rPr>
          <w:rFonts w:ascii="Consolas" w:hAnsi="Consolas" w:cs="Consolas"/>
          <w:color w:val="1F5C4A"/>
          <w:sz w:val="20"/>
          <w:szCs w:val="20"/>
        </w:rPr>
        <w:t>dataset</w:t>
      </w:r>
      <w:proofErr w:type="spellEnd"/>
      <w:r>
        <w:t xml:space="preserve">, chacun produit par une étape du pipeline et consommé tel quel par la suivante : </w:t>
      </w:r>
      <w:r>
        <w:rPr>
          <w:rFonts w:ascii="Consolas" w:hAnsi="Consolas" w:cs="Consolas"/>
          <w:color w:val="1F5C4A"/>
          <w:sz w:val="20"/>
          <w:szCs w:val="20"/>
        </w:rPr>
        <w:t>1_annotated_dataset</w:t>
      </w:r>
      <w:r>
        <w:t xml:space="preserve"> (donnée brute, organisée par lot d'annotation), </w:t>
      </w:r>
      <w:r>
        <w:rPr>
          <w:rFonts w:ascii="Consolas" w:hAnsi="Consolas" w:cs="Consolas"/>
          <w:color w:val="1F5C4A"/>
          <w:sz w:val="20"/>
          <w:szCs w:val="20"/>
        </w:rPr>
        <w:t>2_split_dataset</w:t>
      </w:r>
      <w:r>
        <w:t xml:space="preserve"> (après répartition entraînement/validation/test), </w:t>
      </w:r>
      <w:r>
        <w:rPr>
          <w:rFonts w:ascii="Consolas" w:hAnsi="Consolas" w:cs="Consolas"/>
          <w:color w:val="1F5C4A"/>
          <w:sz w:val="20"/>
          <w:szCs w:val="20"/>
        </w:rPr>
        <w:t>3_augmented_dataset</w:t>
      </w:r>
      <w:r>
        <w:t xml:space="preserve"> (après augmentation, pour l'instant transparente) et </w:t>
      </w:r>
      <w:r>
        <w:rPr>
          <w:rFonts w:ascii="Consolas" w:hAnsi="Consolas" w:cs="Consolas"/>
          <w:color w:val="1F5C4A"/>
          <w:sz w:val="20"/>
          <w:szCs w:val="20"/>
        </w:rPr>
        <w:t>4_sliced_dataset</w:t>
      </w:r>
      <w:r>
        <w:t xml:space="preserve"> (après découpage en tuiles — la donnée réellement vue par l'entraînement). Un script dédié porte chacune de ces trois transformations (</w:t>
      </w:r>
      <w:r>
        <w:rPr>
          <w:rFonts w:ascii="Consolas" w:hAnsi="Consolas" w:cs="Consolas"/>
          <w:color w:val="1F5C4A"/>
          <w:sz w:val="20"/>
          <w:szCs w:val="20"/>
        </w:rPr>
        <w:t>split_dataset.py</w:t>
      </w:r>
      <w:r>
        <w:t xml:space="preserve">, </w:t>
      </w:r>
      <w:r>
        <w:rPr>
          <w:rFonts w:ascii="Consolas" w:hAnsi="Consolas" w:cs="Consolas"/>
          <w:color w:val="1F5C4A"/>
          <w:sz w:val="20"/>
          <w:szCs w:val="20"/>
        </w:rPr>
        <w:t>augment_dataset.py</w:t>
      </w:r>
      <w:r>
        <w:t xml:space="preserve">, </w:t>
      </w:r>
      <w:r>
        <w:rPr>
          <w:rFonts w:ascii="Consolas" w:hAnsi="Consolas" w:cs="Consolas"/>
          <w:color w:val="1F5C4A"/>
          <w:sz w:val="20"/>
          <w:szCs w:val="20"/>
        </w:rPr>
        <w:t>slice_dataset.py</w:t>
      </w:r>
      <w:r>
        <w:t>), et un orchestrateur unique (</w:t>
      </w:r>
      <w:r>
        <w:rPr>
          <w:rFonts w:ascii="Consolas" w:hAnsi="Consolas" w:cs="Consolas"/>
          <w:color w:val="1F5C4A"/>
          <w:sz w:val="20"/>
          <w:szCs w:val="20"/>
        </w:rPr>
        <w:t>data_pipeline.py</w:t>
      </w:r>
      <w:r>
        <w:t>) les enchaîne dans l'ordre.</w:t>
      </w:r>
    </w:p>
    <w:p w14:paraId="5E11D2BB" w14:textId="77777777" w:rsidR="007800BA" w:rsidRDefault="00000000">
      <w:pPr>
        <w:spacing w:after="200"/>
        <w:jc w:val="both"/>
      </w:pPr>
      <w:r>
        <w:t>Avant toute transformation, une vérification bloquante (</w:t>
      </w:r>
      <w:r>
        <w:rPr>
          <w:rFonts w:ascii="Consolas" w:hAnsi="Consolas" w:cs="Consolas"/>
          <w:color w:val="1F5C4A"/>
          <w:sz w:val="20"/>
          <w:szCs w:val="20"/>
        </w:rPr>
        <w:t>raw_dataset_checker.py</w:t>
      </w:r>
      <w:r>
        <w:t xml:space="preserve">, étape 0) contrôle </w:t>
      </w:r>
      <w:r>
        <w:rPr>
          <w:rFonts w:ascii="Consolas" w:hAnsi="Consolas" w:cs="Consolas"/>
          <w:color w:val="1F5C4A"/>
          <w:sz w:val="20"/>
          <w:szCs w:val="20"/>
        </w:rPr>
        <w:t>1_annotated_dataset</w:t>
      </w:r>
      <w:r>
        <w:t xml:space="preserve"> lot par lot : chaque lot doit déclarer son propre référentiel local de classes (</w:t>
      </w:r>
      <w:proofErr w:type="spellStart"/>
      <w:r>
        <w:rPr>
          <w:rFonts w:ascii="Consolas" w:hAnsi="Consolas" w:cs="Consolas"/>
          <w:color w:val="1F5C4A"/>
          <w:sz w:val="20"/>
          <w:szCs w:val="20"/>
        </w:rPr>
        <w:t>data.yaml</w:t>
      </w:r>
      <w:proofErr w:type="spellEnd"/>
      <w:r>
        <w:t>), chaque label doit correspondre à une image existante — l'inverse, une image sans label, n'est pas une erreur mais la convention pour une photo confirmée sans déchet, gardée pour équilibrer l'entraînement — et chaque nom de classe utilisé doit se résoudre dans le référentiel commun du projet. Un problème sur l'un de ces points arrête le pipeline avant de toucher à quoi que ce soit d'autre, en listant TOUS les problèmes trouvés plutôt que le premier. Une vérification non bloquante, distincte, signale en plus les paires de masques probablement dupliquées (même classe cible, même image, recouvrement supérieur à 50 %) : jamais corrigée automatiquement, seulement remontée pour relecture — un doublon non corrigé ici se retrouve démultiplié une fois découpé en tuiles.</w:t>
      </w:r>
    </w:p>
    <w:p w14:paraId="6CCE274C" w14:textId="77777777" w:rsidR="007800BA" w:rsidRDefault="00000000">
      <w:pPr>
        <w:spacing w:after="200"/>
        <w:jc w:val="both"/>
      </w:pPr>
      <w:r>
        <w:t>La traduction des classes repose sur un référentiel unique (</w:t>
      </w:r>
      <w:r>
        <w:rPr>
          <w:rFonts w:ascii="Consolas" w:hAnsi="Consolas" w:cs="Consolas"/>
          <w:color w:val="1F5C4A"/>
          <w:sz w:val="20"/>
          <w:szCs w:val="20"/>
        </w:rPr>
        <w:t>config/</w:t>
      </w:r>
      <w:proofErr w:type="spellStart"/>
      <w:r>
        <w:rPr>
          <w:rFonts w:ascii="Consolas" w:hAnsi="Consolas" w:cs="Consolas"/>
          <w:color w:val="1F5C4A"/>
          <w:sz w:val="20"/>
          <w:szCs w:val="20"/>
        </w:rPr>
        <w:t>data_config.yaml</w:t>
      </w:r>
      <w:proofErr w:type="spellEnd"/>
      <w:r>
        <w:t xml:space="preserve">) que chaque lot brut ne connaît pas directement : un lot garde son propre </w:t>
      </w:r>
      <w:proofErr w:type="spellStart"/>
      <w:r>
        <w:rPr>
          <w:rFonts w:ascii="Consolas" w:hAnsi="Consolas" w:cs="Consolas"/>
          <w:color w:val="1F5C4A"/>
          <w:sz w:val="20"/>
          <w:szCs w:val="20"/>
        </w:rPr>
        <w:t>data.yaml</w:t>
      </w:r>
      <w:proofErr w:type="spellEnd"/>
      <w:r>
        <w:t xml:space="preserve"> local, avec ses propres identifiants et parfois plusieurs dizaines de sous-classes, qui n'a jamais besoin de correspondre à celui d'un autre lot. Le nom qu'il déclare est normalisé (casse, accents, tirets bas) puis cherché dans une table de correspondance vers l'une des sept super-classes cibles, ou vers une exclusion explicite (matière non plastique, catégorie jugée trop hétérogène). Ajouter un nouveau lot ou une nouvelle sous-classe ne touche donc jamais au code, seulement à cette table ; un nom qui n'y figure nulle part, même après normalisation, n'est jamais ignoré en silence — il bloque l'étape 0 en le nommant explicitement.</w:t>
      </w:r>
    </w:p>
    <w:p w14:paraId="3BC686DF" w14:textId="77777777" w:rsidR="007800BA" w:rsidRDefault="00000000">
      <w:pPr>
        <w:spacing w:after="200"/>
        <w:jc w:val="both"/>
      </w:pPr>
      <w:r>
        <w:t>La répartition entraînement/validation/test (étape 1) se décide au niveau de l'image PARENTE, avant toute augmentation — trancher après aurait pu envoyer une image et sa quasi-copie augmentée dans deux ensembles différents, une fuite de données. Chaque lot est réparti séparément (stratification par lot, pas un tirage global) pour qu'un lot qui reste la seule source d'une classe rare ne soit jamais exclu par hasard d'un des trois ensembles. Le split de chaque image découle d'un hash stable de sa propre identité (graine, lot, identifiant), jamais de sa position dans une liste : ajouter de nouvelles images à un lot déjà réparti ne rebat donc jamais le split des images déjà en place. Un banc de test optionnel peut être figé une bonne fois pour toutes (</w:t>
      </w:r>
      <w:r>
        <w:rPr>
          <w:rFonts w:ascii="Consolas" w:hAnsi="Consolas" w:cs="Consolas"/>
          <w:color w:val="1F5C4A"/>
          <w:sz w:val="20"/>
          <w:szCs w:val="20"/>
        </w:rPr>
        <w:t>config/</w:t>
      </w:r>
      <w:proofErr w:type="spellStart"/>
      <w:r>
        <w:rPr>
          <w:rFonts w:ascii="Consolas" w:hAnsi="Consolas" w:cs="Consolas"/>
          <w:color w:val="1F5C4A"/>
          <w:sz w:val="20"/>
          <w:szCs w:val="20"/>
        </w:rPr>
        <w:t>frozen_test_parents.json</w:t>
      </w:r>
      <w:proofErr w:type="spellEnd"/>
      <w:r>
        <w:t xml:space="preserve">, produit par </w:t>
      </w:r>
      <w:r>
        <w:rPr>
          <w:rFonts w:ascii="Consolas" w:hAnsi="Consolas" w:cs="Consolas"/>
          <w:color w:val="1F5C4A"/>
          <w:sz w:val="20"/>
          <w:szCs w:val="20"/>
        </w:rPr>
        <w:t>freeze_benchmark_test.py</w:t>
      </w:r>
      <w:r>
        <w:t>) : les images qu'il liste restent en test définitivement, condition nécessaire pour que deux entraînements séparés dans le temps restent comparables sur exactement le même test.</w:t>
      </w:r>
    </w:p>
    <w:p w14:paraId="4A30E104" w14:textId="77777777" w:rsidR="007800BA" w:rsidRDefault="00000000">
      <w:pPr>
        <w:spacing w:after="200"/>
        <w:jc w:val="both"/>
      </w:pPr>
      <w:r>
        <w:t xml:space="preserve">L'étape d'augmentation (étape 2) est aujourd'hui un </w:t>
      </w:r>
      <w:proofErr w:type="spellStart"/>
      <w:r>
        <w:t>pass-through</w:t>
      </w:r>
      <w:proofErr w:type="spellEnd"/>
      <w:r>
        <w:t xml:space="preserve"> complet : validation et test sont toujours recopiés tels quels, jamais transformés, et le train ne l'est pas non plus pour l'instant — les deux passent par des fonctions volontairement séparées plutôt qu'un simple paramètre, pour qu'il soit structurellement impossible d'appliquer par erreur une future transformation d'entraînement (collage de masques, duplication de classes rares) à la validation ou au test. Le découpage en tuiles (étape 3) qui suit est une opération purement géométrique, sans aucune notion de classe (déjà traduites à l'étape 1) : fenêtre glissante de 640×640 pixels avec un recouvrement de 256 pixels entre tuiles voisines (soit un pas de 384 pixels), découpage des polygones aux bords de tuile plutôt que rejet de l'objet entier, et un filtre qui écarte une tuile </w:t>
      </w:r>
      <w:r>
        <w:lastRenderedPageBreak/>
        <w:t xml:space="preserve">de fond dont plus de la moitié des pixels sont noirs — des triangles de bordure issus de la rotation d'une </w:t>
      </w:r>
      <w:proofErr w:type="spellStart"/>
      <w:r>
        <w:t>orthomosaïque</w:t>
      </w:r>
      <w:proofErr w:type="spellEnd"/>
      <w:r>
        <w:t>, pas de vrais exemples de fond.</w:t>
      </w:r>
    </w:p>
    <w:p w14:paraId="503545A5" w14:textId="77777777" w:rsidR="007800BA" w:rsidRDefault="00000000">
      <w:pPr>
        <w:spacing w:after="200"/>
        <w:jc w:val="both"/>
      </w:pPr>
      <w:r>
        <w:t xml:space="preserve">Chaque étape est incrémentale : relancer le pipeline ne retraite pas un parent déjà présent dans le dossier de sortie, sauf si la configuration qui l'a produit a changé depuis. Ce garde-fou repose sur un manifeste par dossier, contenant une empreinte des paramètres de l'étape ET de l'empreinte de l'étape amont — un changement de logique de split, par exemple, invalide donc automatiquement le cache de l'augmentation puis du découpage en cascade, même si aucun de leurs propres paramètres n'a changé. Face à une configuration qui a changé, le comportement dépend du contexte : une session interactive propose une confirmation </w:t>
      </w:r>
      <w:r>
        <w:rPr>
          <w:rFonts w:ascii="Consolas" w:hAnsi="Consolas" w:cs="Consolas"/>
          <w:color w:val="1F5C4A"/>
          <w:sz w:val="20"/>
          <w:szCs w:val="20"/>
        </w:rPr>
        <w:t>[y/N]</w:t>
      </w:r>
      <w:r>
        <w:t xml:space="preserve"> avant d'écraser puis régénérer le dossier concerné (une seule confirmation pour les trois étapes quand elles sont lancées via l'orchestrateur, la cascade d'empreintes faisant qu'une réponse couvre généralement tout) ; une session non interactive (script, tâche planifiée) lève une erreur explicite plutôt qu'un prompt qui attendrait indéfiniment ; </w:t>
      </w:r>
      <w:r>
        <w:rPr>
          <w:rFonts w:ascii="Consolas" w:hAnsi="Consolas" w:cs="Consolas"/>
          <w:color w:val="1F5C4A"/>
          <w:sz w:val="20"/>
          <w:szCs w:val="20"/>
        </w:rPr>
        <w:t>--force</w:t>
      </w:r>
      <w:r>
        <w:t xml:space="preserve"> écrase directement, sans rien demander.</w:t>
      </w:r>
    </w:p>
    <w:p w14:paraId="26BDBA10" w14:textId="77777777" w:rsidR="007800BA" w:rsidRDefault="00000000">
      <w:pPr>
        <w:spacing w:after="200"/>
        <w:jc w:val="both"/>
      </w:pPr>
      <w:r>
        <w:t xml:space="preserve">Trois variantes indépendantes et combinables permettent de faire tourner ce pipeline sur un sous-ensemble ou une configuration différente sans jamais toucher au </w:t>
      </w:r>
      <w:proofErr w:type="spellStart"/>
      <w:r>
        <w:t>dataset</w:t>
      </w:r>
      <w:proofErr w:type="spellEnd"/>
      <w:r>
        <w:t xml:space="preserve"> principal : une taxonomie alternative (</w:t>
      </w:r>
      <w:r>
        <w:rPr>
          <w:rFonts w:ascii="Consolas" w:hAnsi="Consolas" w:cs="Consolas"/>
          <w:color w:val="1F5C4A"/>
          <w:sz w:val="20"/>
          <w:szCs w:val="20"/>
        </w:rPr>
        <w:t>--config</w:t>
      </w:r>
      <w:r>
        <w:t>), une donnée source différente comme un lot corrigé par les outils de relecture (</w:t>
      </w:r>
      <w:r>
        <w:rPr>
          <w:rFonts w:ascii="Consolas" w:hAnsi="Consolas" w:cs="Consolas"/>
          <w:color w:val="1F5C4A"/>
          <w:sz w:val="20"/>
          <w:szCs w:val="20"/>
        </w:rPr>
        <w:t>--</w:t>
      </w:r>
      <w:proofErr w:type="spellStart"/>
      <w:r>
        <w:rPr>
          <w:rFonts w:ascii="Consolas" w:hAnsi="Consolas" w:cs="Consolas"/>
          <w:color w:val="1F5C4A"/>
          <w:sz w:val="20"/>
          <w:szCs w:val="20"/>
        </w:rPr>
        <w:t>raw-dir</w:t>
      </w:r>
      <w:proofErr w:type="spellEnd"/>
      <w:r>
        <w:t>), ou un filtre par site pour un entraînement dédié (</w:t>
      </w:r>
      <w:r>
        <w:rPr>
          <w:rFonts w:ascii="Consolas" w:hAnsi="Consolas" w:cs="Consolas"/>
          <w:color w:val="1F5C4A"/>
          <w:sz w:val="20"/>
          <w:szCs w:val="20"/>
        </w:rPr>
        <w:t>--site</w:t>
      </w:r>
      <w:r>
        <w:t xml:space="preserve">, ex. Santa Luzia seule). Un garde-fou explicite refuse de démarrer si l'une de ces options s'écarte du défaut sans qu'un </w:t>
      </w:r>
      <w:r>
        <w:rPr>
          <w:rFonts w:ascii="Consolas" w:hAnsi="Consolas" w:cs="Consolas"/>
          <w:color w:val="1F5C4A"/>
          <w:sz w:val="20"/>
          <w:szCs w:val="20"/>
        </w:rPr>
        <w:t>--</w:t>
      </w:r>
      <w:proofErr w:type="spellStart"/>
      <w:r>
        <w:rPr>
          <w:rFonts w:ascii="Consolas" w:hAnsi="Consolas" w:cs="Consolas"/>
          <w:color w:val="1F5C4A"/>
          <w:sz w:val="20"/>
          <w:szCs w:val="20"/>
        </w:rPr>
        <w:t>suffix</w:t>
      </w:r>
      <w:proofErr w:type="spellEnd"/>
      <w:r>
        <w:t xml:space="preserve"> soit également fourni : sans ce suffixe, le pipeline écrirait dans les mêmes dossiers que le </w:t>
      </w:r>
      <w:proofErr w:type="spellStart"/>
      <w:r>
        <w:t>dataset</w:t>
      </w:r>
      <w:proofErr w:type="spellEnd"/>
      <w:r>
        <w:t xml:space="preserve"> complet, avec une donnée différente, l'écrasant silencieusement.</w:t>
      </w:r>
    </w:p>
    <w:p w14:paraId="5797B999" w14:textId="77777777" w:rsidR="007800BA" w:rsidRDefault="00000000">
      <w:pPr>
        <w:pStyle w:val="Titre2"/>
      </w:pPr>
      <w:r>
        <w:t xml:space="preserve">3.2 Préparation du </w:t>
      </w:r>
      <w:proofErr w:type="spellStart"/>
      <w:r>
        <w:t>dataset</w:t>
      </w:r>
      <w:proofErr w:type="spellEnd"/>
      <w:r>
        <w:t xml:space="preserve"> : guide d'utilisation</w:t>
      </w:r>
    </w:p>
    <w:p w14:paraId="72B80EDA" w14:textId="77777777" w:rsidR="007800BA" w:rsidRDefault="00000000">
      <w:pPr>
        <w:spacing w:after="200"/>
        <w:jc w:val="both"/>
      </w:pPr>
      <w:r>
        <w:t>Le cas normal est une seule commande, qui enchaîne les quatre étapes dans l'ordre :</w:t>
      </w:r>
    </w:p>
    <w:p w14:paraId="1A1EAD18" w14:textId="77777777" w:rsidR="007800BA" w:rsidRPr="008E4FE4" w:rsidRDefault="00000000">
      <w:pPr>
        <w:pBdr>
          <w:left w:val="single" w:sz="18" w:space="8" w:color="1F5C4A"/>
        </w:pBdr>
        <w:shd w:val="clear" w:color="auto" w:fill="F2F4F2"/>
        <w:spacing w:before="160" w:after="200"/>
        <w:rPr>
          <w:lang w:val="en-US"/>
        </w:rPr>
      </w:pPr>
      <w:r w:rsidRPr="008E4FE4">
        <w:rPr>
          <w:rFonts w:ascii="Consolas" w:hAnsi="Consolas" w:cs="Consolas"/>
          <w:color w:val="1A1A1A"/>
          <w:sz w:val="19"/>
          <w:szCs w:val="19"/>
          <w:lang w:val="en-US"/>
        </w:rPr>
        <w:t>python src/data/data_pipeline.py --force</w:t>
      </w:r>
    </w:p>
    <w:p w14:paraId="25E33AC7" w14:textId="77777777" w:rsidR="007800BA" w:rsidRDefault="00000000">
      <w:pPr>
        <w:spacing w:after="200"/>
        <w:jc w:val="both"/>
      </w:pPr>
      <w:r>
        <w:rPr>
          <w:rFonts w:ascii="Consolas" w:hAnsi="Consolas" w:cs="Consolas"/>
          <w:color w:val="1F5C4A"/>
          <w:sz w:val="20"/>
          <w:szCs w:val="20"/>
        </w:rPr>
        <w:t>--force</w:t>
      </w:r>
      <w:r>
        <w:t xml:space="preserve"> reconstruit automatiquement toute étape dont la configuration a changé depuis le dernier run, plutôt que de s'arrêter en erreur — à utiliser par défaut sauf besoin précis de contrôler chaque confirmation à la main. L'étape 0 (vérification d'intégrité) n'a pas de notion de cache : elle s'exécute intégralement à chaque lancement et n'est jamais concernée par </w:t>
      </w:r>
      <w:r>
        <w:rPr>
          <w:rFonts w:ascii="Consolas" w:hAnsi="Consolas" w:cs="Consolas"/>
          <w:color w:val="1F5C4A"/>
          <w:sz w:val="20"/>
          <w:szCs w:val="20"/>
        </w:rPr>
        <w:t>--force</w:t>
      </w:r>
      <w:r>
        <w:t>.</w:t>
      </w:r>
    </w:p>
    <w:p w14:paraId="19529B98" w14:textId="77777777" w:rsidR="007800BA" w:rsidRDefault="00000000">
      <w:pPr>
        <w:spacing w:after="200"/>
        <w:jc w:val="both"/>
      </w:pPr>
      <w:r>
        <w:t xml:space="preserve">Si l'étape 0 échoue, le pipeline s'arrête avant même de toucher </w:t>
      </w:r>
      <w:r>
        <w:rPr>
          <w:rFonts w:ascii="Consolas" w:hAnsi="Consolas" w:cs="Consolas"/>
          <w:color w:val="1F5C4A"/>
          <w:sz w:val="20"/>
          <w:szCs w:val="20"/>
        </w:rPr>
        <w:t>2_split_dataset</w:t>
      </w:r>
      <w:r>
        <w:t xml:space="preserve">, avec la liste complète des problèmes trouvés — jamais seulement le premier. Les cas les plus courants : un nom de classe absent de </w:t>
      </w:r>
      <w:proofErr w:type="spellStart"/>
      <w:r>
        <w:rPr>
          <w:rFonts w:ascii="Consolas" w:hAnsi="Consolas" w:cs="Consolas"/>
          <w:color w:val="1F5C4A"/>
          <w:sz w:val="20"/>
          <w:szCs w:val="20"/>
        </w:rPr>
        <w:t>class_taxonomy</w:t>
      </w:r>
      <w:proofErr w:type="spellEnd"/>
      <w:r>
        <w:t>/</w:t>
      </w:r>
      <w:proofErr w:type="spellStart"/>
      <w:r>
        <w:rPr>
          <w:rFonts w:ascii="Consolas" w:hAnsi="Consolas" w:cs="Consolas"/>
          <w:color w:val="1F5C4A"/>
          <w:sz w:val="20"/>
          <w:szCs w:val="20"/>
        </w:rPr>
        <w:t>class_aliases</w:t>
      </w:r>
      <w:proofErr w:type="spellEnd"/>
      <w:r>
        <w:t xml:space="preserve"> dans </w:t>
      </w:r>
      <w:r>
        <w:rPr>
          <w:rFonts w:ascii="Consolas" w:hAnsi="Consolas" w:cs="Consolas"/>
          <w:color w:val="1F5C4A"/>
          <w:sz w:val="20"/>
          <w:szCs w:val="20"/>
        </w:rPr>
        <w:t>config/</w:t>
      </w:r>
      <w:proofErr w:type="spellStart"/>
      <w:r>
        <w:rPr>
          <w:rFonts w:ascii="Consolas" w:hAnsi="Consolas" w:cs="Consolas"/>
          <w:color w:val="1F5C4A"/>
          <w:sz w:val="20"/>
          <w:szCs w:val="20"/>
        </w:rPr>
        <w:t>data_config.yaml</w:t>
      </w:r>
      <w:proofErr w:type="spellEnd"/>
      <w:r>
        <w:t xml:space="preserve"> (à ajouter, aucune ligne de code à toucher), un lot sans son propre </w:t>
      </w:r>
      <w:proofErr w:type="spellStart"/>
      <w:r>
        <w:rPr>
          <w:rFonts w:ascii="Consolas" w:hAnsi="Consolas" w:cs="Consolas"/>
          <w:color w:val="1F5C4A"/>
          <w:sz w:val="20"/>
          <w:szCs w:val="20"/>
        </w:rPr>
        <w:t>data.yaml</w:t>
      </w:r>
      <w:proofErr w:type="spellEnd"/>
      <w:r>
        <w:t xml:space="preserve">, ou un label orphelin (fichier </w:t>
      </w:r>
      <w:r>
        <w:rPr>
          <w:rFonts w:ascii="Consolas" w:hAnsi="Consolas" w:cs="Consolas"/>
          <w:color w:val="1F5C4A"/>
          <w:sz w:val="20"/>
          <w:szCs w:val="20"/>
        </w:rPr>
        <w:t>.txt</w:t>
      </w:r>
      <w:r>
        <w:t xml:space="preserve"> sans image correspondante, à corriger dans </w:t>
      </w:r>
      <w:r>
        <w:rPr>
          <w:rFonts w:ascii="Consolas" w:hAnsi="Consolas" w:cs="Consolas"/>
          <w:color w:val="1F5C4A"/>
          <w:sz w:val="20"/>
          <w:szCs w:val="20"/>
        </w:rPr>
        <w:t>1_annotated_dataset</w:t>
      </w:r>
      <w:r>
        <w:t xml:space="preserve">). Les doublons probables d'annotation, eux, ne bloquent jamais le pipeline : ils apparaissent en avertissement, à relire manuellement avant de considérer le </w:t>
      </w:r>
      <w:proofErr w:type="spellStart"/>
      <w:r>
        <w:t>dataset</w:t>
      </w:r>
      <w:proofErr w:type="spellEnd"/>
      <w:r>
        <w:t xml:space="preserve"> propre.</w:t>
      </w:r>
    </w:p>
    <w:p w14:paraId="1127CBA5" w14:textId="77777777" w:rsidR="007800BA" w:rsidRDefault="00000000">
      <w:pPr>
        <w:spacing w:after="200"/>
        <w:jc w:val="both"/>
      </w:pPr>
      <w:r>
        <w:t xml:space="preserve">Trois variantes utiles, chacune nécessitant </w:t>
      </w:r>
      <w:r>
        <w:rPr>
          <w:rFonts w:ascii="Consolas" w:hAnsi="Consolas" w:cs="Consolas"/>
          <w:color w:val="1F5C4A"/>
          <w:sz w:val="20"/>
          <w:szCs w:val="20"/>
        </w:rPr>
        <w:t>--</w:t>
      </w:r>
      <w:proofErr w:type="spellStart"/>
      <w:r>
        <w:rPr>
          <w:rFonts w:ascii="Consolas" w:hAnsi="Consolas" w:cs="Consolas"/>
          <w:color w:val="1F5C4A"/>
          <w:sz w:val="20"/>
          <w:szCs w:val="20"/>
        </w:rPr>
        <w:t>suffix</w:t>
      </w:r>
      <w:proofErr w:type="spellEnd"/>
      <w:r>
        <w:t xml:space="preserve"> dès qu'elle s'écarte du défaut :</w:t>
      </w:r>
    </w:p>
    <w:p w14:paraId="3EBC3FF9" w14:textId="77777777" w:rsidR="007800BA" w:rsidRPr="008E4FE4" w:rsidRDefault="00000000">
      <w:pPr>
        <w:pBdr>
          <w:left w:val="single" w:sz="18" w:space="8" w:color="1F5C4A"/>
        </w:pBdr>
        <w:shd w:val="clear" w:color="auto" w:fill="F2F4F2"/>
        <w:spacing w:before="160" w:after="40"/>
        <w:rPr>
          <w:lang w:val="en-US"/>
        </w:rPr>
      </w:pPr>
      <w:r w:rsidRPr="008E4FE4">
        <w:rPr>
          <w:rFonts w:ascii="Consolas" w:hAnsi="Consolas" w:cs="Consolas"/>
          <w:color w:val="1A1A1A"/>
          <w:sz w:val="19"/>
          <w:szCs w:val="19"/>
          <w:lang w:val="en-US"/>
        </w:rPr>
        <w:t xml:space="preserve"># Dataset </w:t>
      </w:r>
      <w:proofErr w:type="spellStart"/>
      <w:r w:rsidRPr="008E4FE4">
        <w:rPr>
          <w:rFonts w:ascii="Consolas" w:hAnsi="Consolas" w:cs="Consolas"/>
          <w:color w:val="1A1A1A"/>
          <w:sz w:val="19"/>
          <w:szCs w:val="19"/>
          <w:lang w:val="en-US"/>
        </w:rPr>
        <w:t>corrigé</w:t>
      </w:r>
      <w:proofErr w:type="spellEnd"/>
      <w:r w:rsidRPr="008E4FE4">
        <w:rPr>
          <w:rFonts w:ascii="Consolas" w:hAnsi="Consolas" w:cs="Consolas"/>
          <w:color w:val="1A1A1A"/>
          <w:sz w:val="19"/>
          <w:szCs w:val="19"/>
          <w:lang w:val="en-US"/>
        </w:rPr>
        <w:t xml:space="preserve"> via review_false_positives.py</w:t>
      </w:r>
    </w:p>
    <w:p w14:paraId="56EF14CA" w14:textId="77777777" w:rsidR="007800BA" w:rsidRPr="008E4FE4" w:rsidRDefault="00000000">
      <w:pPr>
        <w:pBdr>
          <w:left w:val="single" w:sz="18" w:space="8" w:color="1F5C4A"/>
        </w:pBdr>
        <w:shd w:val="clear" w:color="auto" w:fill="F2F4F2"/>
        <w:spacing w:after="200"/>
        <w:rPr>
          <w:lang w:val="en-US"/>
        </w:rPr>
      </w:pPr>
      <w:r w:rsidRPr="008E4FE4">
        <w:rPr>
          <w:rFonts w:ascii="Consolas" w:hAnsi="Consolas" w:cs="Consolas"/>
          <w:color w:val="1A1A1A"/>
          <w:sz w:val="19"/>
          <w:szCs w:val="19"/>
          <w:lang w:val="en-US"/>
        </w:rPr>
        <w:t>python src/data/data_pipeline.py --raw-</w:t>
      </w:r>
      <w:proofErr w:type="spellStart"/>
      <w:r w:rsidRPr="008E4FE4">
        <w:rPr>
          <w:rFonts w:ascii="Consolas" w:hAnsi="Consolas" w:cs="Consolas"/>
          <w:color w:val="1A1A1A"/>
          <w:sz w:val="19"/>
          <w:szCs w:val="19"/>
          <w:lang w:val="en-US"/>
        </w:rPr>
        <w:t>dir</w:t>
      </w:r>
      <w:proofErr w:type="spellEnd"/>
      <w:r w:rsidRPr="008E4FE4">
        <w:rPr>
          <w:rFonts w:ascii="Consolas" w:hAnsi="Consolas" w:cs="Consolas"/>
          <w:color w:val="1A1A1A"/>
          <w:sz w:val="19"/>
          <w:szCs w:val="19"/>
          <w:lang w:val="en-US"/>
        </w:rPr>
        <w:t xml:space="preserve"> "E:\PixelOdyssey\3. Processed dataset\1bis_corrected_annotation" --suffix _corrected</w:t>
      </w:r>
    </w:p>
    <w:p w14:paraId="2CFD615A" w14:textId="77777777" w:rsidR="007800BA" w:rsidRDefault="00000000">
      <w:pPr>
        <w:pBdr>
          <w:left w:val="single" w:sz="18" w:space="8" w:color="1F5C4A"/>
        </w:pBdr>
        <w:shd w:val="clear" w:color="auto" w:fill="F2F4F2"/>
        <w:spacing w:before="160" w:after="40"/>
      </w:pPr>
      <w:r>
        <w:rPr>
          <w:rFonts w:ascii="Consolas" w:hAnsi="Consolas" w:cs="Consolas"/>
          <w:color w:val="1A1A1A"/>
          <w:sz w:val="19"/>
          <w:szCs w:val="19"/>
        </w:rPr>
        <w:t># Entraînement dédié à un site (ex. Santa Luzia)</w:t>
      </w:r>
    </w:p>
    <w:p w14:paraId="0F8C769E" w14:textId="77777777" w:rsidR="007800BA" w:rsidRPr="008E4FE4" w:rsidRDefault="00000000">
      <w:pPr>
        <w:pBdr>
          <w:left w:val="single" w:sz="18" w:space="8" w:color="1F5C4A"/>
        </w:pBdr>
        <w:shd w:val="clear" w:color="auto" w:fill="F2F4F2"/>
        <w:spacing w:after="200"/>
        <w:rPr>
          <w:lang w:val="en-US"/>
        </w:rPr>
      </w:pPr>
      <w:r w:rsidRPr="008E4FE4">
        <w:rPr>
          <w:rFonts w:ascii="Consolas" w:hAnsi="Consolas" w:cs="Consolas"/>
          <w:color w:val="1A1A1A"/>
          <w:sz w:val="19"/>
          <w:szCs w:val="19"/>
          <w:lang w:val="en-US"/>
        </w:rPr>
        <w:t>python src/data/data_pipeline.py --site SL --suffix _SL</w:t>
      </w:r>
    </w:p>
    <w:p w14:paraId="1AAF325D" w14:textId="77777777" w:rsidR="007800BA" w:rsidRPr="008E4FE4" w:rsidRDefault="00000000">
      <w:pPr>
        <w:pBdr>
          <w:left w:val="single" w:sz="18" w:space="8" w:color="1F5C4A"/>
        </w:pBdr>
        <w:shd w:val="clear" w:color="auto" w:fill="F2F4F2"/>
        <w:spacing w:before="160" w:after="40"/>
        <w:rPr>
          <w:lang w:val="en-US"/>
        </w:rPr>
      </w:pPr>
      <w:r w:rsidRPr="008E4FE4">
        <w:rPr>
          <w:rFonts w:ascii="Consolas" w:hAnsi="Consolas" w:cs="Consolas"/>
          <w:color w:val="1A1A1A"/>
          <w:sz w:val="19"/>
          <w:szCs w:val="19"/>
          <w:lang w:val="en-US"/>
        </w:rPr>
        <w:t xml:space="preserve"># </w:t>
      </w:r>
      <w:proofErr w:type="spellStart"/>
      <w:r w:rsidRPr="008E4FE4">
        <w:rPr>
          <w:rFonts w:ascii="Consolas" w:hAnsi="Consolas" w:cs="Consolas"/>
          <w:color w:val="1A1A1A"/>
          <w:sz w:val="19"/>
          <w:szCs w:val="19"/>
          <w:lang w:val="en-US"/>
        </w:rPr>
        <w:t>Taxonomie</w:t>
      </w:r>
      <w:proofErr w:type="spellEnd"/>
      <w:r w:rsidRPr="008E4FE4">
        <w:rPr>
          <w:rFonts w:ascii="Consolas" w:hAnsi="Consolas" w:cs="Consolas"/>
          <w:color w:val="1A1A1A"/>
          <w:sz w:val="19"/>
          <w:szCs w:val="19"/>
          <w:lang w:val="en-US"/>
        </w:rPr>
        <w:t xml:space="preserve"> alternative</w:t>
      </w:r>
    </w:p>
    <w:p w14:paraId="4E2BDEA5" w14:textId="77777777" w:rsidR="007800BA" w:rsidRPr="008E4FE4" w:rsidRDefault="00000000">
      <w:pPr>
        <w:pBdr>
          <w:left w:val="single" w:sz="18" w:space="8" w:color="1F5C4A"/>
        </w:pBdr>
        <w:shd w:val="clear" w:color="auto" w:fill="F2F4F2"/>
        <w:spacing w:after="200"/>
        <w:rPr>
          <w:lang w:val="en-US"/>
        </w:rPr>
      </w:pPr>
      <w:r w:rsidRPr="008E4FE4">
        <w:rPr>
          <w:rFonts w:ascii="Consolas" w:hAnsi="Consolas" w:cs="Consolas"/>
          <w:color w:val="1A1A1A"/>
          <w:sz w:val="19"/>
          <w:szCs w:val="19"/>
          <w:lang w:val="en-US"/>
        </w:rPr>
        <w:t>python src/data/data_pipeline.py --config config/</w:t>
      </w:r>
      <w:proofErr w:type="spellStart"/>
      <w:r w:rsidRPr="008E4FE4">
        <w:rPr>
          <w:rFonts w:ascii="Consolas" w:hAnsi="Consolas" w:cs="Consolas"/>
          <w:color w:val="1A1A1A"/>
          <w:sz w:val="19"/>
          <w:szCs w:val="19"/>
          <w:lang w:val="en-US"/>
        </w:rPr>
        <w:t>data_config_no_debris.yaml</w:t>
      </w:r>
      <w:proofErr w:type="spellEnd"/>
      <w:r w:rsidRPr="008E4FE4">
        <w:rPr>
          <w:rFonts w:ascii="Consolas" w:hAnsi="Consolas" w:cs="Consolas"/>
          <w:color w:val="1A1A1A"/>
          <w:sz w:val="19"/>
          <w:szCs w:val="19"/>
          <w:lang w:val="en-US"/>
        </w:rPr>
        <w:t xml:space="preserve"> --suffix _</w:t>
      </w:r>
      <w:proofErr w:type="spellStart"/>
      <w:r w:rsidRPr="008E4FE4">
        <w:rPr>
          <w:rFonts w:ascii="Consolas" w:hAnsi="Consolas" w:cs="Consolas"/>
          <w:color w:val="1A1A1A"/>
          <w:sz w:val="19"/>
          <w:szCs w:val="19"/>
          <w:lang w:val="en-US"/>
        </w:rPr>
        <w:t>no_debris</w:t>
      </w:r>
      <w:proofErr w:type="spellEnd"/>
    </w:p>
    <w:p w14:paraId="04093703" w14:textId="77777777" w:rsidR="007800BA" w:rsidRDefault="00000000">
      <w:pPr>
        <w:spacing w:after="200"/>
        <w:jc w:val="both"/>
      </w:pPr>
      <w:r>
        <w:t xml:space="preserve">Mettre à jour le </w:t>
      </w:r>
      <w:proofErr w:type="spellStart"/>
      <w:r>
        <w:t>dataset</w:t>
      </w:r>
      <w:proofErr w:type="spellEnd"/>
      <w:r>
        <w:t xml:space="preserve"> avec de nouvelles données suit exactement cette même logique, une fois ces données ajoutées dans 1_annotated_dataset en respectant la structure attendue (voir 3.1). Il convient de vérifier au préalable que les classes des nouvelles sources sont bien prises en charge par le référentiel commun, en particulier dans la table de correspondance (</w:t>
      </w:r>
      <w:proofErr w:type="spellStart"/>
      <w:r>
        <w:t>class_taxonomy</w:t>
      </w:r>
      <w:proofErr w:type="spellEnd"/>
      <w:r>
        <w:t>/</w:t>
      </w:r>
      <w:proofErr w:type="spellStart"/>
      <w:r>
        <w:t>class_aliases</w:t>
      </w:r>
      <w:proofErr w:type="spellEnd"/>
      <w:r>
        <w:t xml:space="preserve"> de </w:t>
      </w:r>
      <w:r>
        <w:lastRenderedPageBreak/>
        <w:t>config/</w:t>
      </w:r>
      <w:proofErr w:type="spellStart"/>
      <w:r>
        <w:t>data_config.yaml</w:t>
      </w:r>
      <w:proofErr w:type="spellEnd"/>
      <w:r>
        <w:t>) : il suffit le plus souvent d'y ajouter les alias du nouveau lot vers les super-classes correspondantes, sans toucher au code — l'étape 0 du pipeline signale de toute façon explicitement tout nom de classe qui n'y figurerait pas, plutôt que de l'ignorer en silence.</w:t>
      </w:r>
    </w:p>
    <w:p w14:paraId="7090241C" w14:textId="77777777" w:rsidR="007800BA" w:rsidRDefault="00000000">
      <w:pPr>
        <w:spacing w:after="200"/>
        <w:jc w:val="both"/>
      </w:pPr>
      <w:r>
        <w:t xml:space="preserve">Ces vérifications faites, le pipeline peut être relancé. Pour un simple ajout de nouvelles données, sans changement de méthode, la même commande suffit (python src/data/data_pipeline.py --force) : le cache incrémental ne retraite pas les images déjà présentes dans 2_split_dataset, 3_augmented_dataset et 4_sliced_dataset, il se contente d'ajouter les nouvelles par-dessus l'existant. En cas de changement de méthode ou de modification de données déjà en place (une </w:t>
      </w:r>
      <w:proofErr w:type="spellStart"/>
      <w:r>
        <w:t>réannotation</w:t>
      </w:r>
      <w:proofErr w:type="spellEnd"/>
      <w:r>
        <w:t xml:space="preserve">, par exemple), il est préférable de conserver une copie de l'ancien </w:t>
      </w:r>
      <w:proofErr w:type="spellStart"/>
      <w:r>
        <w:t>dataset</w:t>
      </w:r>
      <w:proofErr w:type="spellEnd"/>
      <w:r>
        <w:t xml:space="preserve"> préparé avant de relancer le pipeline, puis de régénérer sous une nouvelle référence plutôt que d'écraser silencieusement l'existant : --</w:t>
      </w:r>
      <w:proofErr w:type="spellStart"/>
      <w:r>
        <w:t>suffix</w:t>
      </w:r>
      <w:proofErr w:type="spellEnd"/>
      <w:r>
        <w:t xml:space="preserve"> (voir ci-dessus) offre ce mécanisme dès que la donnée source ou la taxonomie change ; à défaut, une copie manuelle des dossiers 2_split_dataset/3_augmented_dataset/4_sliced_dataset avant relance reste le filet de sécurité le plus simple, le pipeline ne conservant pas d'historique automatique d'une régénération au même emplacement.</w:t>
      </w:r>
    </w:p>
    <w:p w14:paraId="64C644F3" w14:textId="77777777" w:rsidR="007800BA" w:rsidRDefault="00000000">
      <w:pPr>
        <w:spacing w:after="200"/>
        <w:jc w:val="both"/>
      </w:pPr>
      <w:r>
        <w:t xml:space="preserve">Une fois le pipeline exécuté sans erreur bloquante, le </w:t>
      </w:r>
      <w:proofErr w:type="spellStart"/>
      <w:r>
        <w:t>dataset</w:t>
      </w:r>
      <w:proofErr w:type="spellEnd"/>
      <w:r>
        <w:t xml:space="preserve"> est prêt pour l'entraînement : tuilé, réparti entre train et validation, avec un split test qui reste aujourd'hui figé en dur par la sélection d'images déjà retenue (voir ci-dessous), pour garantir la comparabilité des runs dans le temps.</w:t>
      </w:r>
    </w:p>
    <w:p w14:paraId="25500502" w14:textId="77777777" w:rsidR="007800BA" w:rsidRDefault="00000000">
      <w:pPr>
        <w:spacing w:after="200"/>
        <w:jc w:val="both"/>
      </w:pPr>
      <w:r>
        <w:t>Le banc de test figé (</w:t>
      </w:r>
      <w:r>
        <w:rPr>
          <w:rFonts w:ascii="Consolas" w:hAnsi="Consolas" w:cs="Consolas"/>
          <w:color w:val="1F5C4A"/>
          <w:sz w:val="20"/>
          <w:szCs w:val="20"/>
        </w:rPr>
        <w:t>config/</w:t>
      </w:r>
      <w:proofErr w:type="spellStart"/>
      <w:r>
        <w:rPr>
          <w:rFonts w:ascii="Consolas" w:hAnsi="Consolas" w:cs="Consolas"/>
          <w:color w:val="1F5C4A"/>
          <w:sz w:val="20"/>
          <w:szCs w:val="20"/>
        </w:rPr>
        <w:t>frozen_test_parents.json</w:t>
      </w:r>
      <w:proofErr w:type="spellEnd"/>
      <w:r>
        <w:t>) n'a besoin d'aucune action pour continuer à s'appliquer : toute image ajoutée par la suite n'alimente plus que l'entraînement et la validation, jamais le test, tant que ce fichier existe. Le regeler explicitement (</w:t>
      </w:r>
      <w:r>
        <w:rPr>
          <w:rFonts w:ascii="Consolas" w:hAnsi="Consolas" w:cs="Consolas"/>
          <w:color w:val="1F5C4A"/>
          <w:sz w:val="20"/>
          <w:szCs w:val="20"/>
        </w:rPr>
        <w:t xml:space="preserve">python -m </w:t>
      </w:r>
      <w:proofErr w:type="spellStart"/>
      <w:r>
        <w:rPr>
          <w:rFonts w:ascii="Consolas" w:hAnsi="Consolas" w:cs="Consolas"/>
          <w:color w:val="1F5C4A"/>
          <w:sz w:val="20"/>
          <w:szCs w:val="20"/>
        </w:rPr>
        <w:t>src.data.freeze_benchmark_test</w:t>
      </w:r>
      <w:proofErr w:type="spellEnd"/>
      <w:r>
        <w:rPr>
          <w:rFonts w:ascii="Consolas" w:hAnsi="Consolas" w:cs="Consolas"/>
          <w:color w:val="1F5C4A"/>
          <w:sz w:val="20"/>
          <w:szCs w:val="20"/>
        </w:rPr>
        <w:t xml:space="preserve"> --force</w:t>
      </w:r>
      <w:r>
        <w:t>) ne devrait rester qu'un geste délibéré, décidé quand le test set doit vraiment évoluer — jamais un réflexe à chaque ajout de données, sous peine de perdre la comparabilité dans le temps que ce mécanisme protège.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3200"/>
        <w:gridCol w:w="2938"/>
      </w:tblGrid>
      <w:tr w:rsidR="007800BA" w14:paraId="09B3A4B1" w14:textId="77777777">
        <w:tblPrEx>
          <w:tblCellMar>
            <w:top w:w="0" w:type="dxa"/>
            <w:bottom w:w="0" w:type="dxa"/>
          </w:tblCellMar>
        </w:tblPrEx>
        <w:trPr>
          <w:tblHeader/>
        </w:trPr>
        <w:tc>
          <w:tcPr>
            <w:tcW w:w="9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09DCD254" w14:textId="77777777" w:rsidR="007800BA" w:rsidRDefault="00000000">
            <w:r>
              <w:rPr>
                <w:b/>
                <w:bCs/>
                <w:color w:val="1F5C4A"/>
                <w:sz w:val="18"/>
                <w:szCs w:val="18"/>
              </w:rPr>
              <w:t>Étape</w:t>
            </w:r>
          </w:p>
        </w:tc>
        <w:tc>
          <w:tcPr>
            <w:tcW w:w="26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777DA79F" w14:textId="77777777" w:rsidR="007800BA" w:rsidRDefault="00000000">
            <w:pPr>
              <w:jc w:val="center"/>
            </w:pPr>
            <w:r>
              <w:rPr>
                <w:b/>
                <w:bCs/>
                <w:color w:val="1F5C4A"/>
                <w:sz w:val="18"/>
                <w:szCs w:val="18"/>
              </w:rPr>
              <w:t>Script</w:t>
            </w:r>
          </w:p>
        </w:tc>
        <w:tc>
          <w:tcPr>
            <w:tcW w:w="32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2A946710" w14:textId="77777777" w:rsidR="007800BA" w:rsidRDefault="00000000">
            <w:pPr>
              <w:jc w:val="center"/>
            </w:pPr>
            <w:r>
              <w:rPr>
                <w:b/>
                <w:bCs/>
                <w:color w:val="1F5C4A"/>
                <w:sz w:val="18"/>
                <w:szCs w:val="18"/>
              </w:rPr>
              <w:t>Dossier de sortie</w:t>
            </w:r>
          </w:p>
        </w:tc>
        <w:tc>
          <w:tcPr>
            <w:tcW w:w="2938"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1A42A4A9" w14:textId="77777777" w:rsidR="007800BA" w:rsidRDefault="00000000">
            <w:pPr>
              <w:jc w:val="center"/>
            </w:pPr>
            <w:r>
              <w:rPr>
                <w:b/>
                <w:bCs/>
                <w:color w:val="1F5C4A"/>
                <w:sz w:val="18"/>
                <w:szCs w:val="18"/>
              </w:rPr>
              <w:t>Bloquant si erreur</w:t>
            </w:r>
          </w:p>
        </w:tc>
      </w:tr>
      <w:tr w:rsidR="007800BA" w14:paraId="2D445633" w14:textId="77777777">
        <w:tblPrEx>
          <w:tblCellMar>
            <w:top w:w="0" w:type="dxa"/>
            <w:bottom w:w="0" w:type="dxa"/>
          </w:tblCellMar>
        </w:tblPrEx>
        <w:tc>
          <w:tcPr>
            <w:tcW w:w="9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BC1BDBE" w14:textId="77777777" w:rsidR="007800BA" w:rsidRDefault="00000000">
            <w:r>
              <w:rPr>
                <w:color w:val="1A1A1A"/>
                <w:sz w:val="18"/>
                <w:szCs w:val="18"/>
              </w:rPr>
              <w:t>0</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298F8A4" w14:textId="77777777" w:rsidR="007800BA" w:rsidRDefault="00000000">
            <w:r>
              <w:rPr>
                <w:color w:val="1A1A1A"/>
                <w:sz w:val="18"/>
                <w:szCs w:val="18"/>
              </w:rPr>
              <w:t>raw_dataset_checker.py</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1878485" w14:textId="77777777" w:rsidR="007800BA" w:rsidRDefault="00000000">
            <w:r>
              <w:rPr>
                <w:color w:val="1A1A1A"/>
                <w:sz w:val="18"/>
                <w:szCs w:val="18"/>
              </w:rPr>
              <w:t>(aucun — vérifie 1_annotated_dataset)</w:t>
            </w:r>
          </w:p>
        </w:tc>
        <w:tc>
          <w:tcPr>
            <w:tcW w:w="29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6F3AD18" w14:textId="77777777" w:rsidR="007800BA" w:rsidRDefault="00000000">
            <w:r>
              <w:rPr>
                <w:color w:val="1A1A1A"/>
                <w:sz w:val="18"/>
                <w:szCs w:val="18"/>
              </w:rPr>
              <w:t>Oui</w:t>
            </w:r>
          </w:p>
        </w:tc>
      </w:tr>
      <w:tr w:rsidR="007800BA" w14:paraId="3FFE091B" w14:textId="77777777">
        <w:tblPrEx>
          <w:tblCellMar>
            <w:top w:w="0" w:type="dxa"/>
            <w:bottom w:w="0" w:type="dxa"/>
          </w:tblCellMar>
        </w:tblPrEx>
        <w:tc>
          <w:tcPr>
            <w:tcW w:w="9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1ABAC42" w14:textId="77777777" w:rsidR="007800BA" w:rsidRDefault="00000000">
            <w:r>
              <w:rPr>
                <w:color w:val="1A1A1A"/>
                <w:sz w:val="18"/>
                <w:szCs w:val="18"/>
              </w:rPr>
              <w:t>1</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1FC2FA1" w14:textId="77777777" w:rsidR="007800BA" w:rsidRDefault="00000000">
            <w:r>
              <w:rPr>
                <w:color w:val="1A1A1A"/>
                <w:sz w:val="18"/>
                <w:szCs w:val="18"/>
              </w:rPr>
              <w:t>split_dataset.py</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2BBEA2F" w14:textId="77777777" w:rsidR="007800BA" w:rsidRDefault="00000000">
            <w:r>
              <w:rPr>
                <w:color w:val="1A1A1A"/>
                <w:sz w:val="18"/>
                <w:szCs w:val="18"/>
              </w:rPr>
              <w:t>2_split_dataset</w:t>
            </w:r>
          </w:p>
        </w:tc>
        <w:tc>
          <w:tcPr>
            <w:tcW w:w="29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E13FDD7" w14:textId="77777777" w:rsidR="007800BA" w:rsidRDefault="00000000">
            <w:r>
              <w:rPr>
                <w:color w:val="1A1A1A"/>
                <w:sz w:val="18"/>
                <w:szCs w:val="18"/>
              </w:rPr>
              <w:t>Non (cache incrémental)</w:t>
            </w:r>
          </w:p>
        </w:tc>
      </w:tr>
      <w:tr w:rsidR="007800BA" w14:paraId="15C5443C" w14:textId="77777777">
        <w:tblPrEx>
          <w:tblCellMar>
            <w:top w:w="0" w:type="dxa"/>
            <w:bottom w:w="0" w:type="dxa"/>
          </w:tblCellMar>
        </w:tblPrEx>
        <w:tc>
          <w:tcPr>
            <w:tcW w:w="9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FB02F26" w14:textId="77777777" w:rsidR="007800BA" w:rsidRDefault="00000000">
            <w:r>
              <w:rPr>
                <w:color w:val="1A1A1A"/>
                <w:sz w:val="18"/>
                <w:szCs w:val="18"/>
              </w:rPr>
              <w:t>2</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50D6C37" w14:textId="77777777" w:rsidR="007800BA" w:rsidRDefault="00000000">
            <w:r>
              <w:rPr>
                <w:color w:val="1A1A1A"/>
                <w:sz w:val="18"/>
                <w:szCs w:val="18"/>
              </w:rPr>
              <w:t>augment_dataset.py</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EFD68A7" w14:textId="77777777" w:rsidR="007800BA" w:rsidRDefault="00000000">
            <w:r>
              <w:rPr>
                <w:color w:val="1A1A1A"/>
                <w:sz w:val="18"/>
                <w:szCs w:val="18"/>
              </w:rPr>
              <w:t>3_augmented_dataset</w:t>
            </w:r>
          </w:p>
        </w:tc>
        <w:tc>
          <w:tcPr>
            <w:tcW w:w="29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AA48D14" w14:textId="77777777" w:rsidR="007800BA" w:rsidRDefault="00000000">
            <w:r>
              <w:rPr>
                <w:color w:val="1A1A1A"/>
                <w:sz w:val="18"/>
                <w:szCs w:val="18"/>
              </w:rPr>
              <w:t>Non (cache incrémental)</w:t>
            </w:r>
          </w:p>
        </w:tc>
      </w:tr>
      <w:tr w:rsidR="007800BA" w14:paraId="1AB0646A" w14:textId="77777777">
        <w:tblPrEx>
          <w:tblCellMar>
            <w:top w:w="0" w:type="dxa"/>
            <w:bottom w:w="0" w:type="dxa"/>
          </w:tblCellMar>
        </w:tblPrEx>
        <w:tc>
          <w:tcPr>
            <w:tcW w:w="9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BD770F6" w14:textId="77777777" w:rsidR="007800BA" w:rsidRDefault="00000000">
            <w:r>
              <w:rPr>
                <w:color w:val="1A1A1A"/>
                <w:sz w:val="18"/>
                <w:szCs w:val="18"/>
              </w:rPr>
              <w:t>3</w:t>
            </w:r>
          </w:p>
        </w:tc>
        <w:tc>
          <w:tcPr>
            <w:tcW w:w="26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3156BEE" w14:textId="77777777" w:rsidR="007800BA" w:rsidRDefault="00000000">
            <w:r>
              <w:rPr>
                <w:color w:val="1A1A1A"/>
                <w:sz w:val="18"/>
                <w:szCs w:val="18"/>
              </w:rPr>
              <w:t>slice_dataset.py</w:t>
            </w:r>
          </w:p>
        </w:tc>
        <w:tc>
          <w:tcPr>
            <w:tcW w:w="32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7DA45C8" w14:textId="77777777" w:rsidR="007800BA" w:rsidRDefault="00000000">
            <w:r>
              <w:rPr>
                <w:color w:val="1A1A1A"/>
                <w:sz w:val="18"/>
                <w:szCs w:val="18"/>
              </w:rPr>
              <w:t>4_sliced_dataset</w:t>
            </w:r>
          </w:p>
        </w:tc>
        <w:tc>
          <w:tcPr>
            <w:tcW w:w="29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BB3C599" w14:textId="77777777" w:rsidR="007800BA" w:rsidRDefault="00000000">
            <w:r>
              <w:rPr>
                <w:color w:val="1A1A1A"/>
                <w:sz w:val="18"/>
                <w:szCs w:val="18"/>
              </w:rPr>
              <w:t>Non (cache incrémental)</w:t>
            </w:r>
          </w:p>
        </w:tc>
      </w:tr>
    </w:tbl>
    <w:p w14:paraId="7C08E436" w14:textId="77777777" w:rsidR="007800BA" w:rsidRDefault="00000000">
      <w:pPr>
        <w:spacing w:before="120" w:after="320"/>
      </w:pPr>
      <w:r>
        <w:rPr>
          <w:i/>
          <w:iCs/>
          <w:color w:val="5A5A5A"/>
          <w:sz w:val="19"/>
          <w:szCs w:val="19"/>
        </w:rPr>
        <w:t xml:space="preserve">Les quatre étapes de la préparation du </w:t>
      </w:r>
      <w:proofErr w:type="spellStart"/>
      <w:r>
        <w:rPr>
          <w:i/>
          <w:iCs/>
          <w:color w:val="5A5A5A"/>
          <w:sz w:val="19"/>
          <w:szCs w:val="19"/>
        </w:rPr>
        <w:t>dataset</w:t>
      </w:r>
      <w:proofErr w:type="spellEnd"/>
      <w:r>
        <w:rPr>
          <w:i/>
          <w:iCs/>
          <w:color w:val="5A5A5A"/>
          <w:sz w:val="19"/>
          <w:szCs w:val="19"/>
        </w:rPr>
        <w:t>, dans l'ordre où data_pipeline.py les enchaîne.</w:t>
      </w:r>
    </w:p>
    <w:p w14:paraId="7C27E42C" w14:textId="77777777" w:rsidR="007800BA" w:rsidRDefault="00000000">
      <w:pPr>
        <w:pStyle w:val="Titre1"/>
        <w:pageBreakBefore/>
      </w:pPr>
      <w:r>
        <w:lastRenderedPageBreak/>
        <w:t>4. Entraînement d'un modèle</w:t>
      </w:r>
    </w:p>
    <w:p w14:paraId="48E77A60" w14:textId="2B9D13EB" w:rsidR="004478E5" w:rsidRDefault="004478E5" w:rsidP="004478E5">
      <w:hyperlink r:id="rId12" w:history="1">
        <w:r w:rsidRPr="004478E5">
          <w:rPr>
            <w:rStyle w:val="Lienhypertexte"/>
          </w:rPr>
          <w:t>Tuto vidéo</w:t>
        </w:r>
      </w:hyperlink>
    </w:p>
    <w:p w14:paraId="2169763B" w14:textId="6CE5D9F5" w:rsidR="007800BA" w:rsidRDefault="00000000">
      <w:pPr>
        <w:pStyle w:val="Titre2"/>
      </w:pPr>
      <w:r>
        <w:t>4.1 Entraînement d'un modèle : fonctionnement actuel</w:t>
      </w:r>
    </w:p>
    <w:p w14:paraId="65E96DDA" w14:textId="77777777" w:rsidR="007800BA" w:rsidRDefault="00000000">
      <w:pPr>
        <w:spacing w:after="200"/>
        <w:jc w:val="both"/>
      </w:pPr>
      <w:r>
        <w:rPr>
          <w:rFonts w:ascii="Consolas" w:hAnsi="Consolas" w:cs="Consolas"/>
          <w:color w:val="1F5C4A"/>
          <w:sz w:val="20"/>
          <w:szCs w:val="20"/>
        </w:rPr>
        <w:t>src/training/train.py</w:t>
      </w:r>
      <w:r>
        <w:t xml:space="preserve"> est volontairement coupé en deux zones : une section de paramètres à ajuster en tête de fichier (la seule à modifier pour tester une nouvelle expérience) et le reste, l'orchestration (nommage des runs, non-écrasement, génération automatique du rapport), qui n'a normalement pas besoin d'être touché.</w:t>
      </w:r>
    </w:p>
    <w:p w14:paraId="47283BC8" w14:textId="77777777" w:rsidR="007800BA" w:rsidRDefault="00000000">
      <w:pPr>
        <w:spacing w:after="200"/>
        <w:jc w:val="both"/>
      </w:pPr>
      <w:r>
        <w:t xml:space="preserve">Le modèle se choisit par une seule ligne, combinant une famille (YOLOv8 ou YOLOv11) et une taille (nano à </w:t>
      </w:r>
      <w:proofErr w:type="spellStart"/>
      <w:r>
        <w:t>xlarge</w:t>
      </w:r>
      <w:proofErr w:type="spellEnd"/>
      <w:r>
        <w:t xml:space="preserve">), suffixée </w:t>
      </w:r>
      <w:r>
        <w:rPr>
          <w:rFonts w:ascii="Consolas" w:hAnsi="Consolas" w:cs="Consolas"/>
          <w:color w:val="1F5C4A"/>
          <w:sz w:val="20"/>
          <w:szCs w:val="20"/>
        </w:rPr>
        <w:t>-</w:t>
      </w:r>
      <w:proofErr w:type="spellStart"/>
      <w:r>
        <w:rPr>
          <w:rFonts w:ascii="Consolas" w:hAnsi="Consolas" w:cs="Consolas"/>
          <w:color w:val="1F5C4A"/>
          <w:sz w:val="20"/>
          <w:szCs w:val="20"/>
        </w:rPr>
        <w:t>seg</w:t>
      </w:r>
      <w:proofErr w:type="spellEnd"/>
      <w:r>
        <w:t xml:space="preserve"> — seules les variantes segmentation sont pertinentes ici, </w:t>
      </w:r>
      <w:proofErr w:type="spellStart"/>
      <w:r>
        <w:t>PixelOdyssey</w:t>
      </w:r>
      <w:proofErr w:type="spellEnd"/>
      <w:r>
        <w:t xml:space="preserve"> délimitant des masques, pas seulement des boîtes. Le poids pré-entraîné correspondant est téléchargé et mis en cache automatiquement au premier lancement, sans gestion manuelle d'URL.</w:t>
      </w:r>
    </w:p>
    <w:p w14:paraId="6D8A3D99" w14:textId="77777777" w:rsidR="007800BA" w:rsidRDefault="00000000">
      <w:pPr>
        <w:spacing w:after="200"/>
        <w:jc w:val="both"/>
      </w:pPr>
      <w:r>
        <w:t xml:space="preserve">L'entraînement de référence tourne sur cent époques au maximum, avec un arrêt anticipé après vingt sans progrès sur la validation, un lot de seize images à la fois, et un nombre de </w:t>
      </w:r>
      <w:proofErr w:type="spellStart"/>
      <w:r>
        <w:t>workers</w:t>
      </w:r>
      <w:proofErr w:type="spellEnd"/>
      <w:r>
        <w:t xml:space="preserve"> de chargement fixé à quatre par précaution après un crash de ressources système déjà survenu sous Windows pendant une validation (</w:t>
      </w:r>
      <w:proofErr w:type="spellStart"/>
      <w:r>
        <w:t>WinError</w:t>
      </w:r>
      <w:proofErr w:type="spellEnd"/>
      <w:r>
        <w:t xml:space="preserve"> 1450). À noter en l'état actuel du fichier : le commentaire à côté de ce réglage évoque une réduction de quatre à deux qui ne se reflète pas dans la valeur réellement affectée (toujours 4) — une incohérence mineure entre code et commentaire à clarifier, sans conséquence sur les runs déjà produits.</w:t>
      </w:r>
    </w:p>
    <w:p w14:paraId="6B69FD88" w14:textId="77777777" w:rsidR="007800BA" w:rsidRDefault="00000000">
      <w:pPr>
        <w:spacing w:after="200"/>
        <w:jc w:val="both"/>
      </w:pPr>
      <w:r>
        <w:t xml:space="preserve">Deux réglages d'augmentation corrigent un fait géométrique du </w:t>
      </w:r>
      <w:proofErr w:type="spellStart"/>
      <w:r>
        <w:t>dataset</w:t>
      </w:r>
      <w:proofErr w:type="spellEnd"/>
      <w:r>
        <w:t xml:space="preserve"> plutôt qu'un simple choix de méthode : les images sont des vues verticales, sans aucun "haut" naturel contrairement à une photographie avec un horizon — l'entraînement applique donc une rotation aléatoire sur tout le cercle (</w:t>
      </w:r>
      <w:proofErr w:type="spellStart"/>
      <w:r>
        <w:rPr>
          <w:rFonts w:ascii="Consolas" w:hAnsi="Consolas" w:cs="Consolas"/>
          <w:color w:val="1F5C4A"/>
          <w:sz w:val="20"/>
          <w:szCs w:val="20"/>
        </w:rPr>
        <w:t>degrees</w:t>
      </w:r>
      <w:proofErr w:type="spellEnd"/>
      <w:r>
        <w:rPr>
          <w:rFonts w:ascii="Consolas" w:hAnsi="Consolas" w:cs="Consolas"/>
          <w:color w:val="1F5C4A"/>
          <w:sz w:val="20"/>
          <w:szCs w:val="20"/>
        </w:rPr>
        <w:t>=180</w:t>
      </w:r>
      <w:r>
        <w:t xml:space="preserve">, contre </w:t>
      </w:r>
      <w:r>
        <w:rPr>
          <w:rFonts w:ascii="Consolas" w:hAnsi="Consolas" w:cs="Consolas"/>
          <w:color w:val="1F5C4A"/>
          <w:sz w:val="20"/>
          <w:szCs w:val="20"/>
        </w:rPr>
        <w:t>0</w:t>
      </w:r>
      <w:r>
        <w:t xml:space="preserve"> par défaut) et un retournement vertical aléatoire (</w:t>
      </w:r>
      <w:proofErr w:type="spellStart"/>
      <w:r>
        <w:rPr>
          <w:rFonts w:ascii="Consolas" w:hAnsi="Consolas" w:cs="Consolas"/>
          <w:color w:val="1F5C4A"/>
          <w:sz w:val="20"/>
          <w:szCs w:val="20"/>
        </w:rPr>
        <w:t>flipud</w:t>
      </w:r>
      <w:proofErr w:type="spellEnd"/>
      <w:r>
        <w:rPr>
          <w:rFonts w:ascii="Consolas" w:hAnsi="Consolas" w:cs="Consolas"/>
          <w:color w:val="1F5C4A"/>
          <w:sz w:val="20"/>
          <w:szCs w:val="20"/>
        </w:rPr>
        <w:t>=0.5</w:t>
      </w:r>
      <w:r>
        <w:t>, aligné sur le retournement horizontal déjà actif par défaut). Contrairement aux leviers suivants, désactiver ces deux réglages reste une mauvaise idée quel que soit le nombre de classes du modèle — ce n'est jamais une décision anodine.</w:t>
      </w:r>
    </w:p>
    <w:p w14:paraId="5C303A6C" w14:textId="77777777" w:rsidR="007800BA" w:rsidRDefault="00000000">
      <w:pPr>
        <w:spacing w:after="200"/>
        <w:jc w:val="both"/>
      </w:pPr>
      <w:r>
        <w:t xml:space="preserve">Plusieurs autres leviers, tous des mécanismes natifs du </w:t>
      </w:r>
      <w:proofErr w:type="spellStart"/>
      <w:r>
        <w:t>framework</w:t>
      </w:r>
      <w:proofErr w:type="spellEnd"/>
      <w:r>
        <w:t xml:space="preserve"> de détection plutôt que du code écrit pour ce projet, ont été isolés un par un contre la même configuration de référence au fil des essais d'août 2026 (détail chiffré en annexe C)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00"/>
        <w:gridCol w:w="3438"/>
      </w:tblGrid>
      <w:tr w:rsidR="007800BA" w14:paraId="7EDC948E" w14:textId="77777777">
        <w:tblPrEx>
          <w:tblCellMar>
            <w:top w:w="0" w:type="dxa"/>
            <w:bottom w:w="0" w:type="dxa"/>
          </w:tblCellMar>
        </w:tblPrEx>
        <w:trPr>
          <w:tblHeader/>
        </w:trPr>
        <w:tc>
          <w:tcPr>
            <w:tcW w:w="24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413E305A" w14:textId="77777777" w:rsidR="007800BA" w:rsidRDefault="00000000">
            <w:r>
              <w:rPr>
                <w:b/>
                <w:bCs/>
                <w:color w:val="1F5C4A"/>
                <w:sz w:val="18"/>
                <w:szCs w:val="18"/>
              </w:rPr>
              <w:t>Levier</w:t>
            </w:r>
          </w:p>
        </w:tc>
        <w:tc>
          <w:tcPr>
            <w:tcW w:w="38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09D1D4D9" w14:textId="77777777" w:rsidR="007800BA" w:rsidRDefault="00000000">
            <w:pPr>
              <w:jc w:val="center"/>
            </w:pPr>
            <w:r>
              <w:rPr>
                <w:b/>
                <w:bCs/>
                <w:color w:val="1F5C4A"/>
                <w:sz w:val="18"/>
                <w:szCs w:val="18"/>
              </w:rPr>
              <w:t>Ce qu'il fait</w:t>
            </w:r>
          </w:p>
        </w:tc>
        <w:tc>
          <w:tcPr>
            <w:tcW w:w="3438"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51DF4EBD" w14:textId="77777777" w:rsidR="007800BA" w:rsidRDefault="00000000">
            <w:pPr>
              <w:jc w:val="center"/>
            </w:pPr>
            <w:r>
              <w:rPr>
                <w:b/>
                <w:bCs/>
                <w:color w:val="1F5C4A"/>
                <w:sz w:val="18"/>
                <w:szCs w:val="18"/>
              </w:rPr>
              <w:t>Point de vigilance</w:t>
            </w:r>
          </w:p>
        </w:tc>
      </w:tr>
      <w:tr w:rsidR="007800BA" w14:paraId="269062F7" w14:textId="77777777">
        <w:tblPrEx>
          <w:tblCellMar>
            <w:top w:w="0" w:type="dxa"/>
            <w:bottom w:w="0" w:type="dxa"/>
          </w:tblCellMar>
        </w:tblPrEx>
        <w:tc>
          <w:tcPr>
            <w:tcW w:w="2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F3BFB00" w14:textId="77777777" w:rsidR="007800BA" w:rsidRDefault="00000000">
            <w:r>
              <w:rPr>
                <w:color w:val="1A1A1A"/>
                <w:sz w:val="18"/>
                <w:szCs w:val="18"/>
              </w:rPr>
              <w:t>COPY_PASTE / COPY_PASTE_MODE</w:t>
            </w:r>
          </w:p>
        </w:tc>
        <w:tc>
          <w:tcPr>
            <w:tcW w:w="38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B193319" w14:textId="77777777" w:rsidR="007800BA" w:rsidRDefault="00000000">
            <w:r>
              <w:rPr>
                <w:color w:val="1A1A1A"/>
                <w:sz w:val="18"/>
                <w:szCs w:val="18"/>
              </w:rPr>
              <w:t>Colle une instance segmentée dans le même batch, pour sur-échantillonner les classes rares ou simuler des déchets rapprochés.</w:t>
            </w:r>
          </w:p>
        </w:tc>
        <w:tc>
          <w:tcPr>
            <w:tcW w:w="34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0CA28EA" w14:textId="77777777" w:rsidR="007800BA" w:rsidRDefault="00000000">
            <w:r>
              <w:rPr>
                <w:color w:val="1A1A1A"/>
                <w:sz w:val="18"/>
                <w:szCs w:val="18"/>
              </w:rPr>
              <w:t xml:space="preserve">Le mode « flip » (retenu) colle une copie miroir d'une instance de la MÊME image (même éclairage, même grain) ; « </w:t>
            </w:r>
            <w:proofErr w:type="spellStart"/>
            <w:r>
              <w:rPr>
                <w:color w:val="1A1A1A"/>
                <w:sz w:val="18"/>
                <w:szCs w:val="18"/>
              </w:rPr>
              <w:t>mixup</w:t>
            </w:r>
            <w:proofErr w:type="spellEnd"/>
            <w:r>
              <w:rPr>
                <w:color w:val="1A1A1A"/>
                <w:sz w:val="18"/>
                <w:szCs w:val="18"/>
              </w:rPr>
              <w:t xml:space="preserve"> » colle une instance d'une autre image, visuellement plus risqué.</w:t>
            </w:r>
          </w:p>
        </w:tc>
      </w:tr>
      <w:tr w:rsidR="007800BA" w14:paraId="5CE506A1" w14:textId="77777777">
        <w:tblPrEx>
          <w:tblCellMar>
            <w:top w:w="0" w:type="dxa"/>
            <w:bottom w:w="0" w:type="dxa"/>
          </w:tblCellMar>
        </w:tblPrEx>
        <w:tc>
          <w:tcPr>
            <w:tcW w:w="2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C315BED" w14:textId="77777777" w:rsidR="007800BA" w:rsidRDefault="00000000">
            <w:r>
              <w:rPr>
                <w:color w:val="1A1A1A"/>
                <w:sz w:val="18"/>
                <w:szCs w:val="18"/>
              </w:rPr>
              <w:t>CLS_PW</w:t>
            </w:r>
          </w:p>
        </w:tc>
        <w:tc>
          <w:tcPr>
            <w:tcW w:w="38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CA03D6E" w14:textId="77777777" w:rsidR="007800BA" w:rsidRDefault="00000000">
            <w:r>
              <w:rPr>
                <w:color w:val="1A1A1A"/>
                <w:sz w:val="18"/>
                <w:szCs w:val="18"/>
              </w:rPr>
              <w:t>Pondère la perte de classification par l'inverse de fréquence de chaque classe, calculée sur le train uniquement.</w:t>
            </w:r>
          </w:p>
        </w:tc>
        <w:tc>
          <w:tcPr>
            <w:tcW w:w="34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A6196DB" w14:textId="77777777" w:rsidR="007800BA" w:rsidRDefault="00000000">
            <w:r>
              <w:rPr>
                <w:color w:val="1A1A1A"/>
                <w:sz w:val="18"/>
                <w:szCs w:val="18"/>
              </w:rPr>
              <w:t xml:space="preserve">1 = pondération complète, risqué vu le déséquilibre extrême du </w:t>
            </w:r>
            <w:proofErr w:type="spellStart"/>
            <w:r>
              <w:rPr>
                <w:color w:val="1A1A1A"/>
                <w:sz w:val="18"/>
                <w:szCs w:val="18"/>
              </w:rPr>
              <w:t>dataset</w:t>
            </w:r>
            <w:proofErr w:type="spellEnd"/>
            <w:r>
              <w:rPr>
                <w:color w:val="1A1A1A"/>
                <w:sz w:val="18"/>
                <w:szCs w:val="18"/>
              </w:rPr>
              <w:t xml:space="preserve"> ; 0 = désactivé.</w:t>
            </w:r>
          </w:p>
        </w:tc>
      </w:tr>
      <w:tr w:rsidR="007800BA" w14:paraId="174CC9C3" w14:textId="77777777">
        <w:tblPrEx>
          <w:tblCellMar>
            <w:top w:w="0" w:type="dxa"/>
            <w:bottom w:w="0" w:type="dxa"/>
          </w:tblCellMar>
        </w:tblPrEx>
        <w:tc>
          <w:tcPr>
            <w:tcW w:w="2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93C3BBC" w14:textId="77777777" w:rsidR="007800BA" w:rsidRDefault="00000000">
            <w:r>
              <w:rPr>
                <w:color w:val="1A1A1A"/>
                <w:sz w:val="18"/>
                <w:szCs w:val="18"/>
              </w:rPr>
              <w:t>MIXUP</w:t>
            </w:r>
          </w:p>
        </w:tc>
        <w:tc>
          <w:tcPr>
            <w:tcW w:w="38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6CC6EB0" w14:textId="77777777" w:rsidR="007800BA" w:rsidRDefault="00000000">
            <w:r>
              <w:rPr>
                <w:color w:val="1A1A1A"/>
                <w:sz w:val="18"/>
                <w:szCs w:val="18"/>
              </w:rPr>
              <w:t xml:space="preserve">Mélange deux images entières par fondu (alpha </w:t>
            </w:r>
            <w:proofErr w:type="spellStart"/>
            <w:r>
              <w:rPr>
                <w:color w:val="1A1A1A"/>
                <w:sz w:val="18"/>
                <w:szCs w:val="18"/>
              </w:rPr>
              <w:t>blend</w:t>
            </w:r>
            <w:proofErr w:type="spellEnd"/>
            <w:r>
              <w:rPr>
                <w:color w:val="1A1A1A"/>
                <w:sz w:val="18"/>
                <w:szCs w:val="18"/>
              </w:rPr>
              <w:t>) — mécanisme différent de COPY_PASTE, qui ne colle que des instances découpées.</w:t>
            </w:r>
          </w:p>
        </w:tc>
        <w:tc>
          <w:tcPr>
            <w:tcW w:w="34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BBF5C83" w14:textId="77777777" w:rsidR="007800BA" w:rsidRDefault="00000000">
            <w:r>
              <w:rPr>
                <w:color w:val="1A1A1A"/>
                <w:sz w:val="18"/>
                <w:szCs w:val="18"/>
              </w:rPr>
              <w:t>Risque de brouiller des masques déjà petits.</w:t>
            </w:r>
          </w:p>
        </w:tc>
      </w:tr>
      <w:tr w:rsidR="007800BA" w14:paraId="4B303B40" w14:textId="77777777">
        <w:tblPrEx>
          <w:tblCellMar>
            <w:top w:w="0" w:type="dxa"/>
            <w:bottom w:w="0" w:type="dxa"/>
          </w:tblCellMar>
        </w:tblPrEx>
        <w:tc>
          <w:tcPr>
            <w:tcW w:w="2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77E4EBD8" w14:textId="77777777" w:rsidR="007800BA" w:rsidRDefault="00000000">
            <w:r>
              <w:rPr>
                <w:color w:val="1A1A1A"/>
                <w:sz w:val="18"/>
                <w:szCs w:val="18"/>
              </w:rPr>
              <w:t>OVERLAP_MASK</w:t>
            </w:r>
          </w:p>
        </w:tc>
        <w:tc>
          <w:tcPr>
            <w:tcW w:w="38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438AB8A" w14:textId="77777777" w:rsidR="007800BA" w:rsidRDefault="00000000">
            <w:proofErr w:type="spellStart"/>
            <w:r>
              <w:rPr>
                <w:color w:val="1A1A1A"/>
                <w:sz w:val="18"/>
                <w:szCs w:val="18"/>
              </w:rPr>
              <w:t>Ultralytics</w:t>
            </w:r>
            <w:proofErr w:type="spellEnd"/>
            <w:r>
              <w:rPr>
                <w:color w:val="1A1A1A"/>
                <w:sz w:val="18"/>
                <w:szCs w:val="18"/>
              </w:rPr>
              <w:t xml:space="preserve"> fusionne par défaut tous les masques qui se chevauchent en un seul canal, ne gardant que le plus grand objet à chaque pixel.</w:t>
            </w:r>
          </w:p>
        </w:tc>
        <w:tc>
          <w:tcPr>
            <w:tcW w:w="34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2D19A088" w14:textId="77777777" w:rsidR="007800BA" w:rsidRDefault="00000000">
            <w:r>
              <w:rPr>
                <w:color w:val="1A1A1A"/>
                <w:sz w:val="18"/>
                <w:szCs w:val="18"/>
              </w:rPr>
              <w:t>Désactiver (False) donne un canal par instance, au prix d'un coût mémoire plus élevé sur des tuiles très denses.</w:t>
            </w:r>
          </w:p>
        </w:tc>
      </w:tr>
    </w:tbl>
    <w:p w14:paraId="145DE8C9" w14:textId="77777777" w:rsidR="007800BA" w:rsidRDefault="00000000">
      <w:pPr>
        <w:spacing w:after="200"/>
        <w:jc w:val="both"/>
      </w:pPr>
      <w:r>
        <w:t>Aucun de ces leviers n'a remplacé la configuration de référence à ce jour (voir le rapport de bilan de projet, section 3.3, pour le détail chiffré) ; ils restent décrits ici parce qu'ils réapparaîtront à chaque nouvelle tentative de rééquilibrage, et que leur code garde la trace du raisonnement — et des essais déjà faits — en commentaire, à lire avant de les réactiver.</w:t>
      </w:r>
    </w:p>
    <w:p w14:paraId="71B81506" w14:textId="77777777" w:rsidR="007800BA" w:rsidRDefault="00000000">
      <w:pPr>
        <w:spacing w:after="200"/>
        <w:jc w:val="both"/>
      </w:pPr>
      <w:r>
        <w:lastRenderedPageBreak/>
        <w:t>Chaque run s'écrit dans un dossier jamais réutilisé, nommé à partir de l'étiquette choisie, du modèle et d'un horodatage à la seconde (</w:t>
      </w:r>
      <w:r>
        <w:rPr>
          <w:rFonts w:ascii="Consolas" w:hAnsi="Consolas" w:cs="Consolas"/>
          <w:color w:val="1F5C4A"/>
          <w:sz w:val="20"/>
          <w:szCs w:val="20"/>
        </w:rPr>
        <w:t>output/runs/&lt;étiquette&gt;_&lt;modèle&gt;_&lt;horodatage&gt;/</w:t>
      </w:r>
      <w:r>
        <w:t>) ; un garde-fou supplémentaire fait échouer l'entraînement plutôt que d'écraser silencieusement un run existant en cas de collision. À la fin de l'entraînement, le rapport de lecture (voir 5.1) est généré automatiquement sur les ensembles de validation et de test ; un échec de cette étape n'invalide jamais l'entraînement lui-même, il suffit de la relancer séparément (commande en 5.2).</w:t>
      </w:r>
    </w:p>
    <w:p w14:paraId="3E0B7540" w14:textId="77777777" w:rsidR="007800BA" w:rsidRDefault="00000000">
      <w:pPr>
        <w:pStyle w:val="Titre2"/>
      </w:pPr>
      <w:r>
        <w:t>4.2 Entraînement d'un modèle : guide d'utilisation</w:t>
      </w:r>
    </w:p>
    <w:p w14:paraId="589DEBA5" w14:textId="77777777" w:rsidR="007800BA" w:rsidRDefault="00000000">
      <w:pPr>
        <w:pBdr>
          <w:left w:val="single" w:sz="18" w:space="8" w:color="1F5C4A"/>
        </w:pBdr>
        <w:shd w:val="clear" w:color="auto" w:fill="F2F4F2"/>
        <w:spacing w:before="160" w:after="200"/>
      </w:pPr>
      <w:r>
        <w:rPr>
          <w:rFonts w:ascii="Consolas" w:hAnsi="Consolas" w:cs="Consolas"/>
          <w:color w:val="1A1A1A"/>
          <w:sz w:val="19"/>
          <w:szCs w:val="19"/>
        </w:rPr>
        <w:t xml:space="preserve">python -m </w:t>
      </w:r>
      <w:proofErr w:type="spellStart"/>
      <w:r>
        <w:rPr>
          <w:rFonts w:ascii="Consolas" w:hAnsi="Consolas" w:cs="Consolas"/>
          <w:color w:val="1A1A1A"/>
          <w:sz w:val="19"/>
          <w:szCs w:val="19"/>
        </w:rPr>
        <w:t>src.training.train</w:t>
      </w:r>
      <w:proofErr w:type="spellEnd"/>
    </w:p>
    <w:p w14:paraId="3D65F926" w14:textId="77777777" w:rsidR="007800BA" w:rsidRDefault="00000000">
      <w:pPr>
        <w:spacing w:after="200"/>
        <w:jc w:val="both"/>
      </w:pPr>
      <w:r>
        <w:t xml:space="preserve">Pour une taxonomie ou un </w:t>
      </w:r>
      <w:proofErr w:type="spellStart"/>
      <w:r>
        <w:t>dataset</w:t>
      </w:r>
      <w:proofErr w:type="spellEnd"/>
      <w:r>
        <w:t xml:space="preserve"> alternatif (mono-classe, sans une classe donnée, dédié à un site), passer </w:t>
      </w:r>
      <w:r>
        <w:rPr>
          <w:rFonts w:ascii="Consolas" w:hAnsi="Consolas" w:cs="Consolas"/>
          <w:color w:val="1F5C4A"/>
          <w:sz w:val="20"/>
          <w:szCs w:val="20"/>
        </w:rPr>
        <w:t>--config</w:t>
      </w:r>
      <w:r>
        <w:t xml:space="preserve"> en ligne de commande plutôt que d'éditer la constante en tête de fichier — ça évite de laisser une expérience active par erreur au prochain run "normal" :</w:t>
      </w:r>
    </w:p>
    <w:p w14:paraId="0C140957" w14:textId="77777777" w:rsidR="007800BA" w:rsidRPr="008E4FE4" w:rsidRDefault="00000000">
      <w:pPr>
        <w:pBdr>
          <w:left w:val="single" w:sz="18" w:space="8" w:color="1F5C4A"/>
        </w:pBdr>
        <w:shd w:val="clear" w:color="auto" w:fill="F2F4F2"/>
        <w:spacing w:before="160" w:after="200"/>
        <w:rPr>
          <w:lang w:val="en-US"/>
        </w:rPr>
      </w:pPr>
      <w:r w:rsidRPr="008E4FE4">
        <w:rPr>
          <w:rFonts w:ascii="Consolas" w:hAnsi="Consolas" w:cs="Consolas"/>
          <w:color w:val="1A1A1A"/>
          <w:sz w:val="19"/>
          <w:szCs w:val="19"/>
          <w:lang w:val="en-US"/>
        </w:rPr>
        <w:t xml:space="preserve">python -m </w:t>
      </w:r>
      <w:proofErr w:type="spellStart"/>
      <w:r w:rsidRPr="008E4FE4">
        <w:rPr>
          <w:rFonts w:ascii="Consolas" w:hAnsi="Consolas" w:cs="Consolas"/>
          <w:color w:val="1A1A1A"/>
          <w:sz w:val="19"/>
          <w:szCs w:val="19"/>
          <w:lang w:val="en-US"/>
        </w:rPr>
        <w:t>src.training.train</w:t>
      </w:r>
      <w:proofErr w:type="spellEnd"/>
      <w:r w:rsidRPr="008E4FE4">
        <w:rPr>
          <w:rFonts w:ascii="Consolas" w:hAnsi="Consolas" w:cs="Consolas"/>
          <w:color w:val="1A1A1A"/>
          <w:sz w:val="19"/>
          <w:szCs w:val="19"/>
          <w:lang w:val="en-US"/>
        </w:rPr>
        <w:t xml:space="preserve"> --config config/</w:t>
      </w:r>
      <w:proofErr w:type="spellStart"/>
      <w:r w:rsidRPr="008E4FE4">
        <w:rPr>
          <w:rFonts w:ascii="Consolas" w:hAnsi="Consolas" w:cs="Consolas"/>
          <w:color w:val="1A1A1A"/>
          <w:sz w:val="19"/>
          <w:szCs w:val="19"/>
          <w:lang w:val="en-US"/>
        </w:rPr>
        <w:t>data_config_SL.yaml</w:t>
      </w:r>
      <w:proofErr w:type="spellEnd"/>
      <w:r w:rsidRPr="008E4FE4">
        <w:rPr>
          <w:rFonts w:ascii="Consolas" w:hAnsi="Consolas" w:cs="Consolas"/>
          <w:color w:val="1A1A1A"/>
          <w:sz w:val="19"/>
          <w:szCs w:val="19"/>
          <w:lang w:val="en-US"/>
        </w:rPr>
        <w:t xml:space="preserve"> --tag </w:t>
      </w:r>
      <w:proofErr w:type="spellStart"/>
      <w:r w:rsidRPr="008E4FE4">
        <w:rPr>
          <w:rFonts w:ascii="Consolas" w:hAnsi="Consolas" w:cs="Consolas"/>
          <w:color w:val="1A1A1A"/>
          <w:sz w:val="19"/>
          <w:szCs w:val="19"/>
          <w:lang w:val="en-US"/>
        </w:rPr>
        <w:t>test_SL</w:t>
      </w:r>
      <w:proofErr w:type="spellEnd"/>
    </w:p>
    <w:p w14:paraId="77B6FC9C" w14:textId="77777777" w:rsidR="007800BA" w:rsidRDefault="00000000">
      <w:pPr>
        <w:spacing w:after="200"/>
        <w:jc w:val="both"/>
      </w:pPr>
      <w:r>
        <w:rPr>
          <w:rFonts w:ascii="Consolas" w:hAnsi="Consolas" w:cs="Consolas"/>
          <w:color w:val="1F5C4A"/>
          <w:sz w:val="20"/>
          <w:szCs w:val="20"/>
        </w:rPr>
        <w:t>--default-augment</w:t>
      </w:r>
      <w:r>
        <w:t xml:space="preserve"> saute tous les réglages d'augmentation et de rééquilibrage personnalisés d'un coup, pour repartir des défauts purs du </w:t>
      </w:r>
      <w:proofErr w:type="spellStart"/>
      <w:r>
        <w:t>framework</w:t>
      </w:r>
      <w:proofErr w:type="spellEnd"/>
      <w:r>
        <w:t xml:space="preserve"> — utile pour un </w:t>
      </w:r>
      <w:proofErr w:type="spellStart"/>
      <w:r>
        <w:t>baseline</w:t>
      </w:r>
      <w:proofErr w:type="spellEnd"/>
      <w:r>
        <w:t xml:space="preserve"> de comparaison, mais attention : ça désactive aussi la rotation et le retournement vertical, qui ne sont pas de simples leviers de rééquilibrage mais une correction du fait que les images sont des vues verticales sans orientation privilégiée. À activer consciemment, jamais par réflexe.</w:t>
      </w:r>
    </w:p>
    <w:p w14:paraId="4205DABE" w14:textId="77777777" w:rsidR="007800BA" w:rsidRDefault="00000000">
      <w:pPr>
        <w:spacing w:after="200"/>
        <w:jc w:val="both"/>
      </w:pPr>
      <w:r>
        <w:t xml:space="preserve">Point de méthode avant de choisir une architecture plus grande : plus de capacité (nano vers medium) n'aide que si la faiblesse observée est un problème de PRÉCISION du modèle (contours de masque imprécis, généralisation qui plafonne malgré des données suffisantes) — jamais un problème de VOLUME ou de DIVERSITÉ de données, qu'une architecture plus grande ne fait qu'aggraver côté surapprentissage sur un </w:t>
      </w:r>
      <w:proofErr w:type="spellStart"/>
      <w:r>
        <w:t>dataset</w:t>
      </w:r>
      <w:proofErr w:type="spellEnd"/>
      <w:r>
        <w:t xml:space="preserve"> encore de taille modeste. Toujours regarder le rapport par classe d'un run nano avant de sauter à une taille supérieure.</w:t>
      </w:r>
    </w:p>
    <w:p w14:paraId="75A57E6A" w14:textId="77777777" w:rsidR="007800BA" w:rsidRDefault="00000000">
      <w:pPr>
        <w:spacing w:after="200"/>
        <w:jc w:val="both"/>
      </w:pPr>
      <w:r>
        <w:t xml:space="preserve">Méthode à appliquer systématiquement pour toute nouvelle expérience, déjà la règle suivie sur ce projet : changer une seule variable non testée à la fois par rapport à un run de référence stable, lancer, comparer via </w:t>
      </w:r>
      <w:r>
        <w:rPr>
          <w:rFonts w:ascii="Consolas" w:hAnsi="Consolas" w:cs="Consolas"/>
          <w:color w:val="1F5C4A"/>
          <w:sz w:val="20"/>
          <w:szCs w:val="20"/>
        </w:rPr>
        <w:t>compare_runs.py</w:t>
      </w:r>
      <w:r>
        <w:t xml:space="preserve"> (5.2), décider, puis seulement ensuite changer la suivante. Un run qui change plusieurs choses à la fois rend impossible d'attribuer un écart de performance à une cause précise — déjà arrivé sur ce projet (voir le rapport de bilan de projet, section 3.3).</w:t>
      </w:r>
    </w:p>
    <w:p w14:paraId="68EFAF14" w14:textId="77777777" w:rsidR="007800BA" w:rsidRDefault="00000000">
      <w:pPr>
        <w:pStyle w:val="Titre1"/>
        <w:pageBreakBefore/>
      </w:pPr>
      <w:r>
        <w:lastRenderedPageBreak/>
        <w:t>5. Lecture des résultats</w:t>
      </w:r>
    </w:p>
    <w:p w14:paraId="4E1C74CC" w14:textId="77777777" w:rsidR="007800BA" w:rsidRDefault="00000000">
      <w:pPr>
        <w:pStyle w:val="Titre2"/>
      </w:pPr>
      <w:r>
        <w:t>5.1 Lecture des résultats : fonctionnement actuel</w:t>
      </w:r>
    </w:p>
    <w:p w14:paraId="34B98A7B" w14:textId="77777777" w:rsidR="007800BA" w:rsidRDefault="00000000">
      <w:pPr>
        <w:spacing w:after="200"/>
        <w:jc w:val="both"/>
      </w:pPr>
      <w:r>
        <w:rPr>
          <w:rFonts w:ascii="Consolas" w:hAnsi="Consolas" w:cs="Consolas"/>
          <w:color w:val="1F5C4A"/>
          <w:sz w:val="20"/>
          <w:szCs w:val="20"/>
        </w:rPr>
        <w:t>training_report.py</w:t>
      </w:r>
      <w:r>
        <w:t xml:space="preserve"> évalue les poids d'un run (</w:t>
      </w:r>
      <w:r>
        <w:rPr>
          <w:rFonts w:ascii="Consolas" w:hAnsi="Consolas" w:cs="Consolas"/>
          <w:color w:val="1F5C4A"/>
          <w:sz w:val="20"/>
          <w:szCs w:val="20"/>
        </w:rPr>
        <w:t>best.pt</w:t>
      </w:r>
      <w:r>
        <w:t xml:space="preserve"> par défaut) sur chaque split disponible et produit deux fichiers dans le dossier du run : un rapport HTML lisible (</w:t>
      </w:r>
      <w:r>
        <w:rPr>
          <w:rFonts w:ascii="Consolas" w:hAnsi="Consolas" w:cs="Consolas"/>
          <w:color w:val="1F5C4A"/>
          <w:sz w:val="20"/>
          <w:szCs w:val="20"/>
        </w:rPr>
        <w:t>rapport_lecture.html</w:t>
      </w:r>
      <w:r>
        <w:t>) et un JSON machine-lisible (</w:t>
      </w:r>
      <w:proofErr w:type="spellStart"/>
      <w:r>
        <w:rPr>
          <w:rFonts w:ascii="Consolas" w:hAnsi="Consolas" w:cs="Consolas"/>
          <w:color w:val="1F5C4A"/>
          <w:sz w:val="20"/>
          <w:szCs w:val="20"/>
        </w:rPr>
        <w:t>rapport_metrics.json</w:t>
      </w:r>
      <w:proofErr w:type="spellEnd"/>
      <w:r>
        <w:t xml:space="preserve">) que lisent ensuite </w:t>
      </w:r>
      <w:r>
        <w:rPr>
          <w:rFonts w:ascii="Consolas" w:hAnsi="Consolas" w:cs="Consolas"/>
          <w:color w:val="1F5C4A"/>
          <w:sz w:val="20"/>
          <w:szCs w:val="20"/>
        </w:rPr>
        <w:t>compare_runs.py</w:t>
      </w:r>
      <w:r>
        <w:t xml:space="preserve"> et </w:t>
      </w:r>
      <w:r>
        <w:rPr>
          <w:rFonts w:ascii="Consolas" w:hAnsi="Consolas" w:cs="Consolas"/>
          <w:color w:val="1F5C4A"/>
          <w:sz w:val="20"/>
          <w:szCs w:val="20"/>
        </w:rPr>
        <w:t>runs_dashboard.py</w:t>
      </w:r>
      <w:r>
        <w:t>. Appelé automatiquement à la fin de l'entraînement, il peut aussi être relancé seul, à tout moment, sans réentraîner.</w:t>
      </w:r>
    </w:p>
    <w:p w14:paraId="4D025864" w14:textId="77777777" w:rsidR="007800BA" w:rsidRDefault="00000000">
      <w:pPr>
        <w:spacing w:after="200"/>
        <w:jc w:val="both"/>
      </w:pPr>
      <w:r>
        <w:t>Chaque split lu porte un rôle distinct, rappelé dans le rapport lui-même : validation a été vue indirectement pendant l'entraînement (arrêt anticipé, choix d'hyperparamètres), donc légèrement optimiste ; test n'est jamais touché, c'est la meilleure estimation de la performance réelle sur des images de terrain jamais vues.</w:t>
      </w:r>
    </w:p>
    <w:p w14:paraId="6E05C7A5" w14:textId="77777777" w:rsidR="007800BA" w:rsidRDefault="00000000">
      <w:pPr>
        <w:spacing w:after="200"/>
        <w:jc w:val="both"/>
      </w:pPr>
      <w:r>
        <w:t>Pour chaque split, le rapport affiche des métriques macro (moyenne simple par classe — précision, rappel, F1, mAP50, mAP50-95) et des métriques globales, pondérées par le nombre réel d'instances de chaque classe plutôt que moyennées à poids égal : une classe très fréquente y pèse davantage, contrairement à la moyenne macro. Un tableau détaille chaque classe avec son taux de faux négatifs (déchets ratés, 1 − rappel) et de faux positifs (fausses alertes, 1 − précision), signalés au-delà de 50 %, accompagné de constats générés automatiquement en langage clair à partir de ces mêmes seuils — jamais besoin de relire un tableau brut pour repérer une classe qui pose problème.</w:t>
      </w:r>
    </w:p>
    <w:p w14:paraId="6EC9048B" w14:textId="77777777" w:rsidR="007800BA" w:rsidRDefault="00000000">
      <w:pPr>
        <w:spacing w:after="200"/>
        <w:jc w:val="both"/>
      </w:pPr>
      <w:r>
        <w:t>La matrice de confusion affichée est calculée sur les boîtes englobantes, même pour un modèle de segmentation — utile pour voir QUELLES classes se confondent entre elles, mais ce n'est jamais la métrique qui fait foi ailleurs dans le rapport ou dans ce document : les métriques par masque (Mask-P/Mask-R) restent seules officielles, plus fidèles à la tâche réelle de délimiter un déchet plutôt que de simplement le repérer.</w:t>
      </w:r>
    </w:p>
    <w:p w14:paraId="30C02F39" w14:textId="77777777" w:rsidR="007800BA" w:rsidRDefault="00000000">
      <w:pPr>
        <w:spacing w:after="200"/>
        <w:jc w:val="both"/>
      </w:pPr>
      <w:r>
        <w:t>Avant toute évaluation, un garde-fou compare la taxonomie embarquée dans les poids du modèle (fixée au moment de son entraînement) à celle du fichier de configuration utilisé pour l'évaluation, et arrête l'exécution avec une erreur explicite en cas de désaccord plutôt que de produire un tableau par classe silencieusement décalé. Un identifiant de classe peut en effet désigner une classe différente avant et après un changement de taxonomie ; un modèle entraîné sous une taxonomie révolue doit être réentraîné pour redevenir comparable, jamais simplement réévalué.</w:t>
      </w:r>
    </w:p>
    <w:p w14:paraId="57E078BE" w14:textId="77777777" w:rsidR="007800BA" w:rsidRDefault="00000000">
      <w:pPr>
        <w:spacing w:after="200"/>
        <w:jc w:val="both"/>
      </w:pPr>
      <w:r>
        <w:rPr>
          <w:rFonts w:ascii="Consolas" w:hAnsi="Consolas" w:cs="Consolas"/>
          <w:color w:val="1F5C4A"/>
          <w:sz w:val="20"/>
          <w:szCs w:val="20"/>
        </w:rPr>
        <w:t>compare_runs.py</w:t>
      </w:r>
      <w:r>
        <w:t xml:space="preserve"> reste l'outil de référence pour comparer deux ou trois runs en détail : un tableau par classe côte à côte pour chaque split commun, précédé d'un diagnostic explicite qui signale si les hyperparamètres réels (relus dans </w:t>
      </w:r>
      <w:proofErr w:type="spellStart"/>
      <w:r>
        <w:rPr>
          <w:rFonts w:ascii="Consolas" w:hAnsi="Consolas" w:cs="Consolas"/>
          <w:color w:val="1F5C4A"/>
          <w:sz w:val="20"/>
          <w:szCs w:val="20"/>
        </w:rPr>
        <w:t>args.yaml</w:t>
      </w:r>
      <w:proofErr w:type="spellEnd"/>
      <w:r>
        <w:t>, pas supposés inchangés) ou l'empreinte de la donnée d'entraînement diffèrent entre les runs comparés — une comparaison de performance n'a de sens que si une seule chose a changé, jamais une supposition silencieuse.</w:t>
      </w:r>
    </w:p>
    <w:p w14:paraId="59850576" w14:textId="77777777" w:rsidR="007800BA" w:rsidRDefault="00000000">
      <w:pPr>
        <w:spacing w:after="200"/>
        <w:jc w:val="both"/>
      </w:pPr>
      <w:r>
        <w:t xml:space="preserve">Au-delà de deux ou trois runs, un tableau terminal devient illisible : </w:t>
      </w:r>
      <w:r>
        <w:rPr>
          <w:rFonts w:ascii="Consolas" w:hAnsi="Consolas" w:cs="Consolas"/>
          <w:color w:val="1F5C4A"/>
          <w:sz w:val="20"/>
          <w:szCs w:val="20"/>
        </w:rPr>
        <w:t>runs_dashboard.py</w:t>
      </w:r>
      <w:r>
        <w:t xml:space="preserve"> produit à la place une vue d'ensemble </w:t>
      </w:r>
      <w:proofErr w:type="spellStart"/>
      <w:r>
        <w:t>triable</w:t>
      </w:r>
      <w:proofErr w:type="spellEnd"/>
      <w:r>
        <w:t xml:space="preserve"> de TOUS les runs disponibles (page HTML et CSV), un run par ligne. Il relit directement </w:t>
      </w:r>
      <w:proofErr w:type="spellStart"/>
      <w:r>
        <w:rPr>
          <w:rFonts w:ascii="Consolas" w:hAnsi="Consolas" w:cs="Consolas"/>
          <w:color w:val="1F5C4A"/>
          <w:sz w:val="20"/>
          <w:szCs w:val="20"/>
        </w:rPr>
        <w:t>args.yaml</w:t>
      </w:r>
      <w:proofErr w:type="spellEnd"/>
      <w:r>
        <w:t xml:space="preserve"> de chaque run plutôt que de réutiliser le sous-ensemble d'hyperparamètres déjà retenu dans </w:t>
      </w:r>
      <w:proofErr w:type="spellStart"/>
      <w:r>
        <w:rPr>
          <w:rFonts w:ascii="Consolas" w:hAnsi="Consolas" w:cs="Consolas"/>
          <w:color w:val="1F5C4A"/>
          <w:sz w:val="20"/>
          <w:szCs w:val="20"/>
        </w:rPr>
        <w:t>rapport_metrics.json</w:t>
      </w:r>
      <w:proofErr w:type="spellEnd"/>
      <w:r>
        <w:t xml:space="preserve"> — ce sous-ensemble ne couvre pas certains réglages d'ablation testés fin août 2026 (le mode de collage, la pondération de classe, la fusion des masques), qui auraient sinon disparu silencieusement de cette vue d'ensemble.</w:t>
      </w:r>
    </w:p>
    <w:p w14:paraId="5F2F640B" w14:textId="77777777" w:rsidR="007800BA" w:rsidRDefault="00000000">
      <w:pPr>
        <w:pStyle w:val="Titre2"/>
      </w:pPr>
      <w:r>
        <w:t>5.2 Lecture des résultats : guide d'utilisation</w:t>
      </w:r>
    </w:p>
    <w:p w14:paraId="381DF494" w14:textId="77777777" w:rsidR="007800BA" w:rsidRDefault="00000000">
      <w:pPr>
        <w:pBdr>
          <w:left w:val="single" w:sz="18" w:space="8" w:color="1F5C4A"/>
        </w:pBdr>
        <w:shd w:val="clear" w:color="auto" w:fill="F2F4F2"/>
        <w:spacing w:before="160" w:after="200"/>
      </w:pPr>
      <w:r>
        <w:rPr>
          <w:rFonts w:ascii="Consolas" w:hAnsi="Consolas" w:cs="Consolas"/>
          <w:color w:val="1A1A1A"/>
          <w:sz w:val="19"/>
          <w:szCs w:val="19"/>
        </w:rPr>
        <w:t xml:space="preserve">python -m </w:t>
      </w:r>
      <w:proofErr w:type="spellStart"/>
      <w:r>
        <w:rPr>
          <w:rFonts w:ascii="Consolas" w:hAnsi="Consolas" w:cs="Consolas"/>
          <w:color w:val="1A1A1A"/>
          <w:sz w:val="19"/>
          <w:szCs w:val="19"/>
        </w:rPr>
        <w:t>src.training.training_report</w:t>
      </w:r>
      <w:proofErr w:type="spellEnd"/>
      <w:r>
        <w:rPr>
          <w:rFonts w:ascii="Consolas" w:hAnsi="Consolas" w:cs="Consolas"/>
          <w:color w:val="1A1A1A"/>
          <w:sz w:val="19"/>
          <w:szCs w:val="19"/>
        </w:rPr>
        <w:t xml:space="preserve"> --run output/runs/&lt;</w:t>
      </w:r>
      <w:proofErr w:type="spellStart"/>
      <w:r>
        <w:rPr>
          <w:rFonts w:ascii="Consolas" w:hAnsi="Consolas" w:cs="Consolas"/>
          <w:color w:val="1A1A1A"/>
          <w:sz w:val="19"/>
          <w:szCs w:val="19"/>
        </w:rPr>
        <w:t>nom_du_run</w:t>
      </w:r>
      <w:proofErr w:type="spellEnd"/>
      <w:r>
        <w:rPr>
          <w:rFonts w:ascii="Consolas" w:hAnsi="Consolas" w:cs="Consolas"/>
          <w:color w:val="1A1A1A"/>
          <w:sz w:val="19"/>
          <w:szCs w:val="19"/>
        </w:rPr>
        <w:t>&gt;</w:t>
      </w:r>
    </w:p>
    <w:p w14:paraId="703CB1E5" w14:textId="77777777" w:rsidR="007800BA" w:rsidRPr="008E4FE4" w:rsidRDefault="00000000">
      <w:pPr>
        <w:pBdr>
          <w:left w:val="single" w:sz="18" w:space="8" w:color="1F5C4A"/>
        </w:pBdr>
        <w:shd w:val="clear" w:color="auto" w:fill="F2F4F2"/>
        <w:spacing w:before="160" w:after="40"/>
        <w:rPr>
          <w:lang w:val="en-US"/>
        </w:rPr>
      </w:pPr>
      <w:r w:rsidRPr="008E4FE4">
        <w:rPr>
          <w:rFonts w:ascii="Consolas" w:hAnsi="Consolas" w:cs="Consolas"/>
          <w:color w:val="1A1A1A"/>
          <w:sz w:val="19"/>
          <w:szCs w:val="19"/>
          <w:lang w:val="en-US"/>
        </w:rPr>
        <w:t xml:space="preserve">python -m </w:t>
      </w:r>
      <w:proofErr w:type="spellStart"/>
      <w:r w:rsidRPr="008E4FE4">
        <w:rPr>
          <w:rFonts w:ascii="Consolas" w:hAnsi="Consolas" w:cs="Consolas"/>
          <w:color w:val="1A1A1A"/>
          <w:sz w:val="19"/>
          <w:szCs w:val="19"/>
          <w:lang w:val="en-US"/>
        </w:rPr>
        <w:t>src.training.compare_runs</w:t>
      </w:r>
      <w:proofErr w:type="spellEnd"/>
      <w:r w:rsidRPr="008E4FE4">
        <w:rPr>
          <w:rFonts w:ascii="Consolas" w:hAnsi="Consolas" w:cs="Consolas"/>
          <w:color w:val="1A1A1A"/>
          <w:sz w:val="19"/>
          <w:szCs w:val="19"/>
          <w:lang w:val="en-US"/>
        </w:rPr>
        <w:t xml:space="preserve"> output/runs/&lt;</w:t>
      </w:r>
      <w:proofErr w:type="spellStart"/>
      <w:r w:rsidRPr="008E4FE4">
        <w:rPr>
          <w:rFonts w:ascii="Consolas" w:hAnsi="Consolas" w:cs="Consolas"/>
          <w:color w:val="1A1A1A"/>
          <w:sz w:val="19"/>
          <w:szCs w:val="19"/>
          <w:lang w:val="en-US"/>
        </w:rPr>
        <w:t>run_a</w:t>
      </w:r>
      <w:proofErr w:type="spellEnd"/>
      <w:r w:rsidRPr="008E4FE4">
        <w:rPr>
          <w:rFonts w:ascii="Consolas" w:hAnsi="Consolas" w:cs="Consolas"/>
          <w:color w:val="1A1A1A"/>
          <w:sz w:val="19"/>
          <w:szCs w:val="19"/>
          <w:lang w:val="en-US"/>
        </w:rPr>
        <w:t>&gt; output/runs/&lt;</w:t>
      </w:r>
      <w:proofErr w:type="spellStart"/>
      <w:r w:rsidRPr="008E4FE4">
        <w:rPr>
          <w:rFonts w:ascii="Consolas" w:hAnsi="Consolas" w:cs="Consolas"/>
          <w:color w:val="1A1A1A"/>
          <w:sz w:val="19"/>
          <w:szCs w:val="19"/>
          <w:lang w:val="en-US"/>
        </w:rPr>
        <w:t>run_b</w:t>
      </w:r>
      <w:proofErr w:type="spellEnd"/>
      <w:r w:rsidRPr="008E4FE4">
        <w:rPr>
          <w:rFonts w:ascii="Consolas" w:hAnsi="Consolas" w:cs="Consolas"/>
          <w:color w:val="1A1A1A"/>
          <w:sz w:val="19"/>
          <w:szCs w:val="19"/>
          <w:lang w:val="en-US"/>
        </w:rPr>
        <w:t>&gt;</w:t>
      </w:r>
    </w:p>
    <w:p w14:paraId="6381A01D" w14:textId="77777777" w:rsidR="007800BA" w:rsidRPr="008E4FE4" w:rsidRDefault="00000000">
      <w:pPr>
        <w:pBdr>
          <w:left w:val="single" w:sz="18" w:space="8" w:color="1F5C4A"/>
        </w:pBdr>
        <w:shd w:val="clear" w:color="auto" w:fill="F2F4F2"/>
        <w:spacing w:after="200"/>
        <w:rPr>
          <w:lang w:val="en-US"/>
        </w:rPr>
      </w:pPr>
      <w:r w:rsidRPr="008E4FE4">
        <w:rPr>
          <w:rFonts w:ascii="Consolas" w:hAnsi="Consolas" w:cs="Consolas"/>
          <w:color w:val="1A1A1A"/>
          <w:sz w:val="19"/>
          <w:szCs w:val="19"/>
          <w:lang w:val="en-US"/>
        </w:rPr>
        <w:t xml:space="preserve">python -m </w:t>
      </w:r>
      <w:proofErr w:type="spellStart"/>
      <w:r w:rsidRPr="008E4FE4">
        <w:rPr>
          <w:rFonts w:ascii="Consolas" w:hAnsi="Consolas" w:cs="Consolas"/>
          <w:color w:val="1A1A1A"/>
          <w:sz w:val="19"/>
          <w:szCs w:val="19"/>
          <w:lang w:val="en-US"/>
        </w:rPr>
        <w:t>src.training.compare_runs</w:t>
      </w:r>
      <w:proofErr w:type="spellEnd"/>
      <w:r w:rsidRPr="008E4FE4">
        <w:rPr>
          <w:rFonts w:ascii="Consolas" w:hAnsi="Consolas" w:cs="Consolas"/>
          <w:color w:val="1A1A1A"/>
          <w:sz w:val="19"/>
          <w:szCs w:val="19"/>
          <w:lang w:val="en-US"/>
        </w:rPr>
        <w:t xml:space="preserve"> output/runs/&lt;</w:t>
      </w:r>
      <w:proofErr w:type="spellStart"/>
      <w:r w:rsidRPr="008E4FE4">
        <w:rPr>
          <w:rFonts w:ascii="Consolas" w:hAnsi="Consolas" w:cs="Consolas"/>
          <w:color w:val="1A1A1A"/>
          <w:sz w:val="19"/>
          <w:szCs w:val="19"/>
          <w:lang w:val="en-US"/>
        </w:rPr>
        <w:t>run_a</w:t>
      </w:r>
      <w:proofErr w:type="spellEnd"/>
      <w:r w:rsidRPr="008E4FE4">
        <w:rPr>
          <w:rFonts w:ascii="Consolas" w:hAnsi="Consolas" w:cs="Consolas"/>
          <w:color w:val="1A1A1A"/>
          <w:sz w:val="19"/>
          <w:szCs w:val="19"/>
          <w:lang w:val="en-US"/>
        </w:rPr>
        <w:t>&gt; output/runs/&lt;</w:t>
      </w:r>
      <w:proofErr w:type="spellStart"/>
      <w:r w:rsidRPr="008E4FE4">
        <w:rPr>
          <w:rFonts w:ascii="Consolas" w:hAnsi="Consolas" w:cs="Consolas"/>
          <w:color w:val="1A1A1A"/>
          <w:sz w:val="19"/>
          <w:szCs w:val="19"/>
          <w:lang w:val="en-US"/>
        </w:rPr>
        <w:t>run_b</w:t>
      </w:r>
      <w:proofErr w:type="spellEnd"/>
      <w:r w:rsidRPr="008E4FE4">
        <w:rPr>
          <w:rFonts w:ascii="Consolas" w:hAnsi="Consolas" w:cs="Consolas"/>
          <w:color w:val="1A1A1A"/>
          <w:sz w:val="19"/>
          <w:szCs w:val="19"/>
          <w:lang w:val="en-US"/>
        </w:rPr>
        <w:t>&gt; --out-csv comparaison.csv</w:t>
      </w:r>
    </w:p>
    <w:p w14:paraId="7EE87789" w14:textId="77777777" w:rsidR="007800BA" w:rsidRPr="008E4FE4" w:rsidRDefault="00000000">
      <w:pPr>
        <w:pBdr>
          <w:left w:val="single" w:sz="18" w:space="8" w:color="1F5C4A"/>
        </w:pBdr>
        <w:shd w:val="clear" w:color="auto" w:fill="F2F4F2"/>
        <w:spacing w:before="160" w:after="200"/>
        <w:rPr>
          <w:lang w:val="en-US"/>
        </w:rPr>
      </w:pPr>
      <w:r w:rsidRPr="008E4FE4">
        <w:rPr>
          <w:rFonts w:ascii="Consolas" w:hAnsi="Consolas" w:cs="Consolas"/>
          <w:color w:val="1A1A1A"/>
          <w:sz w:val="19"/>
          <w:szCs w:val="19"/>
          <w:lang w:val="en-US"/>
        </w:rPr>
        <w:t xml:space="preserve">python -m </w:t>
      </w:r>
      <w:proofErr w:type="spellStart"/>
      <w:r w:rsidRPr="008E4FE4">
        <w:rPr>
          <w:rFonts w:ascii="Consolas" w:hAnsi="Consolas" w:cs="Consolas"/>
          <w:color w:val="1A1A1A"/>
          <w:sz w:val="19"/>
          <w:szCs w:val="19"/>
          <w:lang w:val="en-US"/>
        </w:rPr>
        <w:t>src.training.runs_dashboard</w:t>
      </w:r>
      <w:proofErr w:type="spellEnd"/>
    </w:p>
    <w:p w14:paraId="373EBE67" w14:textId="77777777" w:rsidR="007800BA" w:rsidRDefault="00000000">
      <w:pPr>
        <w:spacing w:after="200"/>
        <w:jc w:val="both"/>
      </w:pPr>
      <w:r>
        <w:lastRenderedPageBreak/>
        <w:t>Quelques réflexes à garder en lisant n'importe laquelle de ces sorties : toujours conclure sur les chiffres TEST, jamais seulement validation — une amélioration nette sur validation peut ne pas se confirmer sur test, déjà observé sur ce projet. Se méfier d'un écart mesuré sur une classe à faible effectif de test : quelques instances de différence peuvent produire un delta de plusieurs points sans être un vrai signal. Le F1 résume un compromis précision/rappel qui bouge en sens opposé, mais reste un résumé : toujours relire précision et rappel séparément avant de conclure, un F1 stable pouvant masquer un vrai changement de point de fonctionnement plutôt qu'une absence de changement.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700"/>
        <w:gridCol w:w="3538"/>
      </w:tblGrid>
      <w:tr w:rsidR="007800BA" w14:paraId="20EEB9A0" w14:textId="77777777">
        <w:tblPrEx>
          <w:tblCellMar>
            <w:top w:w="0" w:type="dxa"/>
            <w:bottom w:w="0" w:type="dxa"/>
          </w:tblCellMar>
        </w:tblPrEx>
        <w:trPr>
          <w:tblHeader/>
        </w:trPr>
        <w:tc>
          <w:tcPr>
            <w:tcW w:w="34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7D1B442A" w14:textId="77777777" w:rsidR="007800BA" w:rsidRDefault="00000000">
            <w:r>
              <w:rPr>
                <w:b/>
                <w:bCs/>
                <w:color w:val="1F5C4A"/>
                <w:sz w:val="18"/>
                <w:szCs w:val="18"/>
              </w:rPr>
              <w:t>Besoin</w:t>
            </w:r>
          </w:p>
        </w:tc>
        <w:tc>
          <w:tcPr>
            <w:tcW w:w="2700"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1A12FBCB" w14:textId="77777777" w:rsidR="007800BA" w:rsidRDefault="00000000">
            <w:pPr>
              <w:jc w:val="center"/>
            </w:pPr>
            <w:r>
              <w:rPr>
                <w:b/>
                <w:bCs/>
                <w:color w:val="1F5C4A"/>
                <w:sz w:val="18"/>
                <w:szCs w:val="18"/>
              </w:rPr>
              <w:t>Outil</w:t>
            </w:r>
          </w:p>
        </w:tc>
        <w:tc>
          <w:tcPr>
            <w:tcW w:w="3538" w:type="dxa"/>
            <w:tcBorders>
              <w:top w:val="single" w:sz="4" w:space="0" w:color="C9C9C9"/>
              <w:left w:val="single" w:sz="4" w:space="0" w:color="C9C9C9"/>
              <w:bottom w:val="single" w:sz="4" w:space="0" w:color="C9C9C9"/>
              <w:right w:val="single" w:sz="4" w:space="0" w:color="C9C9C9"/>
            </w:tcBorders>
            <w:shd w:val="clear" w:color="auto" w:fill="E7EEEC"/>
            <w:tcMar>
              <w:top w:w="60" w:type="dxa"/>
              <w:left w:w="100" w:type="dxa"/>
              <w:bottom w:w="60" w:type="dxa"/>
              <w:right w:w="100" w:type="dxa"/>
            </w:tcMar>
          </w:tcPr>
          <w:p w14:paraId="65524A06" w14:textId="77777777" w:rsidR="007800BA" w:rsidRDefault="00000000">
            <w:pPr>
              <w:jc w:val="center"/>
            </w:pPr>
            <w:r>
              <w:rPr>
                <w:b/>
                <w:bCs/>
                <w:color w:val="1F5C4A"/>
                <w:sz w:val="18"/>
                <w:szCs w:val="18"/>
              </w:rPr>
              <w:t>Commande-type</w:t>
            </w:r>
          </w:p>
        </w:tc>
      </w:tr>
      <w:tr w:rsidR="007800BA" w14:paraId="695FA483" w14:textId="77777777">
        <w:tblPrEx>
          <w:tblCellMar>
            <w:top w:w="0" w:type="dxa"/>
            <w:bottom w:w="0" w:type="dxa"/>
          </w:tblCellMar>
        </w:tblPrEx>
        <w:tc>
          <w:tcPr>
            <w:tcW w:w="3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153E2C1" w14:textId="77777777" w:rsidR="007800BA" w:rsidRDefault="00000000">
            <w:r>
              <w:rPr>
                <w:color w:val="1A1A1A"/>
                <w:sz w:val="18"/>
                <w:szCs w:val="18"/>
              </w:rPr>
              <w:t>Lire un seul run</w:t>
            </w:r>
          </w:p>
        </w:tc>
        <w:tc>
          <w:tcPr>
            <w:tcW w:w="27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A2EBF5D" w14:textId="77777777" w:rsidR="007800BA" w:rsidRDefault="00000000">
            <w:r>
              <w:rPr>
                <w:color w:val="1A1A1A"/>
                <w:sz w:val="18"/>
                <w:szCs w:val="18"/>
              </w:rPr>
              <w:t>training_report.py</w:t>
            </w:r>
          </w:p>
        </w:tc>
        <w:tc>
          <w:tcPr>
            <w:tcW w:w="35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3E6FFD92" w14:textId="77777777" w:rsidR="007800BA" w:rsidRDefault="00000000">
            <w:r>
              <w:rPr>
                <w:color w:val="1A1A1A"/>
                <w:sz w:val="18"/>
                <w:szCs w:val="18"/>
              </w:rPr>
              <w:t>--run &lt;dossier&gt;</w:t>
            </w:r>
          </w:p>
        </w:tc>
      </w:tr>
      <w:tr w:rsidR="007800BA" w:rsidRPr="008E4FE4" w14:paraId="1DA99EEE" w14:textId="77777777">
        <w:tblPrEx>
          <w:tblCellMar>
            <w:top w:w="0" w:type="dxa"/>
            <w:bottom w:w="0" w:type="dxa"/>
          </w:tblCellMar>
        </w:tblPrEx>
        <w:tc>
          <w:tcPr>
            <w:tcW w:w="3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15372F47" w14:textId="77777777" w:rsidR="007800BA" w:rsidRDefault="00000000">
            <w:r>
              <w:rPr>
                <w:color w:val="1A1A1A"/>
                <w:sz w:val="18"/>
                <w:szCs w:val="18"/>
              </w:rPr>
              <w:t>Comparer 2-3 runs en détail</w:t>
            </w:r>
          </w:p>
        </w:tc>
        <w:tc>
          <w:tcPr>
            <w:tcW w:w="27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11D69AC" w14:textId="77777777" w:rsidR="007800BA" w:rsidRDefault="00000000">
            <w:r>
              <w:rPr>
                <w:color w:val="1A1A1A"/>
                <w:sz w:val="18"/>
                <w:szCs w:val="18"/>
              </w:rPr>
              <w:t>compare_runs.py</w:t>
            </w:r>
          </w:p>
        </w:tc>
        <w:tc>
          <w:tcPr>
            <w:tcW w:w="35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06BABC5" w14:textId="77777777" w:rsidR="007800BA" w:rsidRPr="008E4FE4" w:rsidRDefault="00000000">
            <w:pPr>
              <w:rPr>
                <w:lang w:val="en-US"/>
              </w:rPr>
            </w:pPr>
            <w:r w:rsidRPr="008E4FE4">
              <w:rPr>
                <w:color w:val="1A1A1A"/>
                <w:sz w:val="18"/>
                <w:szCs w:val="18"/>
                <w:lang w:val="en-US"/>
              </w:rPr>
              <w:t>&lt;</w:t>
            </w:r>
            <w:proofErr w:type="spellStart"/>
            <w:r w:rsidRPr="008E4FE4">
              <w:rPr>
                <w:color w:val="1A1A1A"/>
                <w:sz w:val="18"/>
                <w:szCs w:val="18"/>
                <w:lang w:val="en-US"/>
              </w:rPr>
              <w:t>run_a</w:t>
            </w:r>
            <w:proofErr w:type="spellEnd"/>
            <w:r w:rsidRPr="008E4FE4">
              <w:rPr>
                <w:color w:val="1A1A1A"/>
                <w:sz w:val="18"/>
                <w:szCs w:val="18"/>
                <w:lang w:val="en-US"/>
              </w:rPr>
              <w:t>&gt; &lt;</w:t>
            </w:r>
            <w:proofErr w:type="spellStart"/>
            <w:r w:rsidRPr="008E4FE4">
              <w:rPr>
                <w:color w:val="1A1A1A"/>
                <w:sz w:val="18"/>
                <w:szCs w:val="18"/>
                <w:lang w:val="en-US"/>
              </w:rPr>
              <w:t>run_b</w:t>
            </w:r>
            <w:proofErr w:type="spellEnd"/>
            <w:r w:rsidRPr="008E4FE4">
              <w:rPr>
                <w:color w:val="1A1A1A"/>
                <w:sz w:val="18"/>
                <w:szCs w:val="18"/>
                <w:lang w:val="en-US"/>
              </w:rPr>
              <w:t>&gt; [--out-csv ...]</w:t>
            </w:r>
          </w:p>
        </w:tc>
      </w:tr>
      <w:tr w:rsidR="007800BA" w14:paraId="7FD966C5" w14:textId="77777777">
        <w:tblPrEx>
          <w:tblCellMar>
            <w:top w:w="0" w:type="dxa"/>
            <w:bottom w:w="0" w:type="dxa"/>
          </w:tblCellMar>
        </w:tblPrEx>
        <w:tc>
          <w:tcPr>
            <w:tcW w:w="3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F42C0CB" w14:textId="77777777" w:rsidR="007800BA" w:rsidRDefault="00000000">
            <w:r>
              <w:rPr>
                <w:color w:val="1A1A1A"/>
                <w:sz w:val="18"/>
                <w:szCs w:val="18"/>
              </w:rPr>
              <w:t>Vue d'ensemble de tous les runs</w:t>
            </w:r>
          </w:p>
        </w:tc>
        <w:tc>
          <w:tcPr>
            <w:tcW w:w="27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0EEAE54B" w14:textId="77777777" w:rsidR="007800BA" w:rsidRDefault="00000000">
            <w:r>
              <w:rPr>
                <w:color w:val="1A1A1A"/>
                <w:sz w:val="18"/>
                <w:szCs w:val="18"/>
              </w:rPr>
              <w:t>runs_dashboard.py</w:t>
            </w:r>
          </w:p>
        </w:tc>
        <w:tc>
          <w:tcPr>
            <w:tcW w:w="35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646B34E7" w14:textId="77777777" w:rsidR="007800BA" w:rsidRDefault="00000000">
            <w:r>
              <w:rPr>
                <w:color w:val="1A1A1A"/>
                <w:sz w:val="18"/>
                <w:szCs w:val="18"/>
              </w:rPr>
              <w:t>(aucun argument requis)</w:t>
            </w:r>
          </w:p>
        </w:tc>
      </w:tr>
      <w:tr w:rsidR="007800BA" w14:paraId="3A955B37" w14:textId="77777777">
        <w:tblPrEx>
          <w:tblCellMar>
            <w:top w:w="0" w:type="dxa"/>
            <w:bottom w:w="0" w:type="dxa"/>
          </w:tblCellMar>
        </w:tblPrEx>
        <w:tc>
          <w:tcPr>
            <w:tcW w:w="34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52488023" w14:textId="77777777" w:rsidR="007800BA" w:rsidRDefault="00000000">
            <w:r>
              <w:rPr>
                <w:color w:val="1A1A1A"/>
                <w:sz w:val="18"/>
                <w:szCs w:val="18"/>
              </w:rPr>
              <w:t>Évaluer un run sur un sous-ensemble de lots (ex. un site)</w:t>
            </w:r>
          </w:p>
        </w:tc>
        <w:tc>
          <w:tcPr>
            <w:tcW w:w="2700"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268A032" w14:textId="77777777" w:rsidR="007800BA" w:rsidRPr="008E4FE4" w:rsidRDefault="00000000">
            <w:pPr>
              <w:rPr>
                <w:lang w:val="en-US"/>
              </w:rPr>
            </w:pPr>
            <w:r w:rsidRPr="008E4FE4">
              <w:rPr>
                <w:color w:val="1A1A1A"/>
                <w:sz w:val="18"/>
                <w:szCs w:val="18"/>
                <w:lang w:val="en-US"/>
              </w:rPr>
              <w:t>scoped_report.py (</w:t>
            </w:r>
            <w:proofErr w:type="spellStart"/>
            <w:r w:rsidRPr="008E4FE4">
              <w:rPr>
                <w:color w:val="1A1A1A"/>
                <w:sz w:val="18"/>
                <w:szCs w:val="18"/>
                <w:lang w:val="en-US"/>
              </w:rPr>
              <w:t>src</w:t>
            </w:r>
            <w:proofErr w:type="spellEnd"/>
            <w:r w:rsidRPr="008E4FE4">
              <w:rPr>
                <w:color w:val="1A1A1A"/>
                <w:sz w:val="18"/>
                <w:szCs w:val="18"/>
                <w:lang w:val="en-US"/>
              </w:rPr>
              <w:t>/review/)</w:t>
            </w:r>
          </w:p>
        </w:tc>
        <w:tc>
          <w:tcPr>
            <w:tcW w:w="3538" w:type="dxa"/>
            <w:tcBorders>
              <w:top w:val="single" w:sz="4" w:space="0" w:color="C9C9C9"/>
              <w:left w:val="single" w:sz="4" w:space="0" w:color="C9C9C9"/>
              <w:bottom w:val="single" w:sz="4" w:space="0" w:color="C9C9C9"/>
              <w:right w:val="single" w:sz="4" w:space="0" w:color="C9C9C9"/>
            </w:tcBorders>
            <w:tcMar>
              <w:top w:w="60" w:type="dxa"/>
              <w:left w:w="100" w:type="dxa"/>
              <w:bottom w:w="60" w:type="dxa"/>
              <w:right w:w="100" w:type="dxa"/>
            </w:tcMar>
          </w:tcPr>
          <w:p w14:paraId="42D68411" w14:textId="77777777" w:rsidR="007800BA" w:rsidRDefault="00000000">
            <w:r>
              <w:rPr>
                <w:color w:val="1A1A1A"/>
                <w:sz w:val="18"/>
                <w:szCs w:val="18"/>
              </w:rPr>
              <w:t>--run &lt;dossier&gt; --batch-</w:t>
            </w:r>
            <w:proofErr w:type="spellStart"/>
            <w:r>
              <w:rPr>
                <w:color w:val="1A1A1A"/>
                <w:sz w:val="18"/>
                <w:szCs w:val="18"/>
              </w:rPr>
              <w:t>filter</w:t>
            </w:r>
            <w:proofErr w:type="spellEnd"/>
            <w:r>
              <w:rPr>
                <w:color w:val="1A1A1A"/>
                <w:sz w:val="18"/>
                <w:szCs w:val="18"/>
              </w:rPr>
              <w:t xml:space="preserve"> "SL" --label </w:t>
            </w:r>
            <w:proofErr w:type="spellStart"/>
            <w:r>
              <w:rPr>
                <w:color w:val="1A1A1A"/>
                <w:sz w:val="18"/>
                <w:szCs w:val="18"/>
              </w:rPr>
              <w:t>SantaLuzia</w:t>
            </w:r>
            <w:proofErr w:type="spellEnd"/>
          </w:p>
        </w:tc>
      </w:tr>
    </w:tbl>
    <w:p w14:paraId="0ED91B0F" w14:textId="77777777" w:rsidR="007800BA" w:rsidRDefault="00000000">
      <w:pPr>
        <w:spacing w:before="120" w:after="320"/>
      </w:pPr>
      <w:r>
        <w:rPr>
          <w:i/>
          <w:iCs/>
          <w:color w:val="5A5A5A"/>
          <w:sz w:val="19"/>
          <w:szCs w:val="19"/>
        </w:rPr>
        <w:t>Quatre outils de lecture des résultats, pour quatre besoins différents — tous partagent la même source de vérité (</w:t>
      </w:r>
      <w:proofErr w:type="spellStart"/>
      <w:r>
        <w:rPr>
          <w:i/>
          <w:iCs/>
          <w:color w:val="5A5A5A"/>
          <w:sz w:val="19"/>
          <w:szCs w:val="19"/>
        </w:rPr>
        <w:t>rapport_metrics.json</w:t>
      </w:r>
      <w:proofErr w:type="spellEnd"/>
      <w:r>
        <w:rPr>
          <w:i/>
          <w:iCs/>
          <w:color w:val="5A5A5A"/>
          <w:sz w:val="19"/>
          <w:szCs w:val="19"/>
        </w:rPr>
        <w:t>), jamais recalculée deux fois par des chemins différents.</w:t>
      </w:r>
    </w:p>
    <w:p w14:paraId="39EFCC44" w14:textId="77777777" w:rsidR="007800BA" w:rsidRDefault="007800BA">
      <w:pPr>
        <w:spacing w:after="300"/>
      </w:pPr>
    </w:p>
    <w:p w14:paraId="3F7C20EC" w14:textId="77777777" w:rsidR="007800BA" w:rsidRDefault="00000000">
      <w:r>
        <w:rPr>
          <w:i/>
          <w:iCs/>
          <w:color w:val="5A5A5A"/>
          <w:sz w:val="20"/>
          <w:szCs w:val="20"/>
        </w:rPr>
        <w:t>Fin du document de base. Toutes les décisions détaillées ici, avec leur raisonnement complet, restent tracées dans le journal de décisions du projet, qui reste la source de référence en cas de doute sur un choix ou un résultat.</w:t>
      </w:r>
    </w:p>
    <w:sectPr w:rsidR="007800BA">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E42"/>
    <w:multiLevelType w:val="multilevel"/>
    <w:tmpl w:val="37506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44F07"/>
    <w:multiLevelType w:val="multilevel"/>
    <w:tmpl w:val="1DCC7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96858"/>
    <w:multiLevelType w:val="multilevel"/>
    <w:tmpl w:val="ABE63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D2F0B"/>
    <w:multiLevelType w:val="hybridMultilevel"/>
    <w:tmpl w:val="00AAC24C"/>
    <w:lvl w:ilvl="0" w:tplc="8408958E">
      <w:start w:val="1"/>
      <w:numFmt w:val="bullet"/>
      <w:lvlText w:val="●"/>
      <w:lvlJc w:val="left"/>
      <w:pPr>
        <w:ind w:left="720" w:hanging="360"/>
      </w:pPr>
    </w:lvl>
    <w:lvl w:ilvl="1" w:tplc="091E0A76">
      <w:start w:val="1"/>
      <w:numFmt w:val="bullet"/>
      <w:lvlText w:val="○"/>
      <w:lvlJc w:val="left"/>
      <w:pPr>
        <w:ind w:left="1440" w:hanging="360"/>
      </w:pPr>
    </w:lvl>
    <w:lvl w:ilvl="2" w:tplc="A46068C0">
      <w:start w:val="1"/>
      <w:numFmt w:val="bullet"/>
      <w:lvlText w:val="■"/>
      <w:lvlJc w:val="left"/>
      <w:pPr>
        <w:ind w:left="2160" w:hanging="360"/>
      </w:pPr>
    </w:lvl>
    <w:lvl w:ilvl="3" w:tplc="FD22CFA8">
      <w:start w:val="1"/>
      <w:numFmt w:val="bullet"/>
      <w:lvlText w:val="●"/>
      <w:lvlJc w:val="left"/>
      <w:pPr>
        <w:ind w:left="2880" w:hanging="360"/>
      </w:pPr>
    </w:lvl>
    <w:lvl w:ilvl="4" w:tplc="E7EE1316">
      <w:start w:val="1"/>
      <w:numFmt w:val="bullet"/>
      <w:lvlText w:val="○"/>
      <w:lvlJc w:val="left"/>
      <w:pPr>
        <w:ind w:left="3600" w:hanging="360"/>
      </w:pPr>
    </w:lvl>
    <w:lvl w:ilvl="5" w:tplc="82A2EADE">
      <w:start w:val="1"/>
      <w:numFmt w:val="bullet"/>
      <w:lvlText w:val="■"/>
      <w:lvlJc w:val="left"/>
      <w:pPr>
        <w:ind w:left="4320" w:hanging="360"/>
      </w:pPr>
    </w:lvl>
    <w:lvl w:ilvl="6" w:tplc="D638A41A">
      <w:start w:val="1"/>
      <w:numFmt w:val="bullet"/>
      <w:lvlText w:val="●"/>
      <w:lvlJc w:val="left"/>
      <w:pPr>
        <w:ind w:left="5040" w:hanging="360"/>
      </w:pPr>
    </w:lvl>
    <w:lvl w:ilvl="7" w:tplc="277059EC">
      <w:start w:val="1"/>
      <w:numFmt w:val="bullet"/>
      <w:lvlText w:val="●"/>
      <w:lvlJc w:val="left"/>
      <w:pPr>
        <w:ind w:left="5760" w:hanging="360"/>
      </w:pPr>
    </w:lvl>
    <w:lvl w:ilvl="8" w:tplc="4182A578">
      <w:start w:val="1"/>
      <w:numFmt w:val="bullet"/>
      <w:lvlText w:val="●"/>
      <w:lvlJc w:val="left"/>
      <w:pPr>
        <w:ind w:left="6480" w:hanging="360"/>
      </w:pPr>
    </w:lvl>
  </w:abstractNum>
  <w:abstractNum w:abstractNumId="4" w15:restartNumberingAfterBreak="0">
    <w:nsid w:val="26695584"/>
    <w:multiLevelType w:val="multilevel"/>
    <w:tmpl w:val="E6D87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8C7463"/>
    <w:multiLevelType w:val="multilevel"/>
    <w:tmpl w:val="B2D0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C91C88"/>
    <w:multiLevelType w:val="multilevel"/>
    <w:tmpl w:val="9132A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1310503">
    <w:abstractNumId w:val="3"/>
    <w:lvlOverride w:ilvl="0">
      <w:startOverride w:val="1"/>
    </w:lvlOverride>
  </w:num>
  <w:num w:numId="2" w16cid:durableId="1996101267">
    <w:abstractNumId w:val="1"/>
  </w:num>
  <w:num w:numId="3" w16cid:durableId="566109326">
    <w:abstractNumId w:val="0"/>
  </w:num>
  <w:num w:numId="4" w16cid:durableId="351299439">
    <w:abstractNumId w:val="5"/>
  </w:num>
  <w:num w:numId="5" w16cid:durableId="608468089">
    <w:abstractNumId w:val="6"/>
  </w:num>
  <w:num w:numId="6" w16cid:durableId="1921450101">
    <w:abstractNumId w:val="2"/>
  </w:num>
  <w:num w:numId="7" w16cid:durableId="13132134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0BA"/>
    <w:rsid w:val="001A43EE"/>
    <w:rsid w:val="00445DED"/>
    <w:rsid w:val="004478E5"/>
    <w:rsid w:val="00524833"/>
    <w:rsid w:val="007800BA"/>
    <w:rsid w:val="00805219"/>
    <w:rsid w:val="008E4FE4"/>
    <w:rsid w:val="00BB3709"/>
    <w:rsid w:val="00F76D31"/>
    <w:rsid w:val="00FD589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E3C72"/>
  <w15:docId w15:val="{93518A6C-2634-4FA2-B420-ECF32D5E1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219"/>
  </w:style>
  <w:style w:type="paragraph" w:styleId="Titre1">
    <w:name w:val="heading 1"/>
    <w:uiPriority w:val="9"/>
    <w:qFormat/>
    <w:pPr>
      <w:spacing w:before="480" w:after="240"/>
      <w:outlineLvl w:val="0"/>
    </w:pPr>
    <w:rPr>
      <w:b/>
      <w:bCs/>
      <w:color w:val="1F5C4A"/>
      <w:sz w:val="32"/>
      <w:szCs w:val="32"/>
    </w:rPr>
  </w:style>
  <w:style w:type="paragraph" w:styleId="Titre2">
    <w:name w:val="heading 2"/>
    <w:uiPriority w:val="9"/>
    <w:unhideWhenUsed/>
    <w:qFormat/>
    <w:pPr>
      <w:spacing w:before="340" w:after="160"/>
      <w:outlineLvl w:val="1"/>
    </w:pPr>
    <w:rPr>
      <w:b/>
      <w:bCs/>
      <w:color w:val="2E2E2E"/>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8E4FE4"/>
    <w:rPr>
      <w:color w:val="605E5C"/>
      <w:shd w:val="clear" w:color="auto" w:fill="E1DFDD"/>
    </w:rPr>
  </w:style>
  <w:style w:type="character" w:styleId="Lienhypertextesuivivisit">
    <w:name w:val="FollowedHyperlink"/>
    <w:basedOn w:val="Policepardfaut"/>
    <w:uiPriority w:val="99"/>
    <w:semiHidden/>
    <w:unhideWhenUsed/>
    <w:rsid w:val="008E4FE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anaconda.com/minicond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ode.visualstudio.com/" TargetMode="External"/><Relationship Id="rId12" Type="http://schemas.openxmlformats.org/officeDocument/2006/relationships/hyperlink" Target="https://www.loom.com/share/b083051475734734acbe3eb9897f820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scm.com/" TargetMode="External"/><Relationship Id="rId11" Type="http://schemas.openxmlformats.org/officeDocument/2006/relationships/hyperlink" Target="https://www.loom.com/share/bbc5bdd168684c2aad8702cfbd04fae6" TargetMode="External"/><Relationship Id="rId5" Type="http://schemas.openxmlformats.org/officeDocument/2006/relationships/webSettings" Target="webSettings.xml"/><Relationship Id="rId10" Type="http://schemas.openxmlformats.org/officeDocument/2006/relationships/hyperlink" Target="https://cvat.qwanteos.org/projects" TargetMode="External"/><Relationship Id="rId4" Type="http://schemas.openxmlformats.org/officeDocument/2006/relationships/settings" Target="settings.xml"/><Relationship Id="rId9" Type="http://schemas.openxmlformats.org/officeDocument/2006/relationships/hyperlink" Target="https://www.loom.com/share/1358ff01077440f09116cfd03239bd31"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E534D-37A2-41C2-B374-86FF50A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17</Pages>
  <Words>6295</Words>
  <Characters>34623</Characters>
  <Application>Microsoft Office Word</Application>
  <DocSecurity>0</DocSecurity>
  <Lines>288</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VALLETTE Jame</cp:lastModifiedBy>
  <cp:revision>2</cp:revision>
  <dcterms:created xsi:type="dcterms:W3CDTF">2026-09-07T15:17:00Z</dcterms:created>
  <dcterms:modified xsi:type="dcterms:W3CDTF">2026-09-09T16:20:00Z</dcterms:modified>
</cp:coreProperties>
</file>