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175B" w14:textId="77777777" w:rsidR="006E2976" w:rsidRDefault="006E2976" w:rsidP="006E2976">
      <w:pPr>
        <w:pStyle w:val="BodyText"/>
        <w:spacing w:before="0"/>
        <w:ind w:left="1558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1B1A9F" wp14:editId="69D91C4E">
            <wp:extent cx="4293332" cy="114814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332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B535" w14:textId="77777777" w:rsidR="006E2976" w:rsidRDefault="006E2976" w:rsidP="006E2976">
      <w:pPr>
        <w:pStyle w:val="BodyText"/>
        <w:spacing w:before="0"/>
        <w:ind w:left="0" w:firstLine="0"/>
        <w:rPr>
          <w:rFonts w:ascii="Times New Roman"/>
          <w:sz w:val="20"/>
        </w:rPr>
      </w:pPr>
    </w:p>
    <w:tbl>
      <w:tblPr>
        <w:tblpPr w:leftFromText="180" w:rightFromText="180" w:vertAnchor="text" w:horzAnchor="margin" w:tblpY="-56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0"/>
        <w:gridCol w:w="4675"/>
      </w:tblGrid>
      <w:tr w:rsidR="006E2976" w14:paraId="604AE9ED" w14:textId="77777777" w:rsidTr="006E2976">
        <w:trPr>
          <w:trHeight w:val="732"/>
        </w:trPr>
        <w:tc>
          <w:tcPr>
            <w:tcW w:w="5040" w:type="dxa"/>
          </w:tcPr>
          <w:p w14:paraId="1034F740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4"/>
                <w:sz w:val="40"/>
              </w:rPr>
              <w:t>NAME</w:t>
            </w:r>
          </w:p>
        </w:tc>
        <w:tc>
          <w:tcPr>
            <w:tcW w:w="4675" w:type="dxa"/>
          </w:tcPr>
          <w:p w14:paraId="5AFE13D0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REG.NO</w:t>
            </w:r>
          </w:p>
        </w:tc>
      </w:tr>
      <w:tr w:rsidR="006E2976" w14:paraId="0062FAED" w14:textId="77777777" w:rsidTr="006E2976">
        <w:trPr>
          <w:trHeight w:val="732"/>
        </w:trPr>
        <w:tc>
          <w:tcPr>
            <w:tcW w:w="5040" w:type="dxa"/>
          </w:tcPr>
          <w:p w14:paraId="34FD215C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MAGEZI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RICHARD</w:t>
            </w:r>
            <w:r>
              <w:rPr>
                <w:spacing w:val="-2"/>
                <w:sz w:val="40"/>
              </w:rPr>
              <w:t xml:space="preserve"> ELIJAH</w:t>
            </w:r>
          </w:p>
        </w:tc>
        <w:tc>
          <w:tcPr>
            <w:tcW w:w="4675" w:type="dxa"/>
          </w:tcPr>
          <w:p w14:paraId="6DF58E5A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M24B13/019</w:t>
            </w:r>
          </w:p>
        </w:tc>
      </w:tr>
      <w:tr w:rsidR="006E2976" w14:paraId="6954817B" w14:textId="77777777" w:rsidTr="006E2976">
        <w:trPr>
          <w:trHeight w:val="732"/>
        </w:trPr>
        <w:tc>
          <w:tcPr>
            <w:tcW w:w="5040" w:type="dxa"/>
          </w:tcPr>
          <w:p w14:paraId="7040FCAF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MARTHA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KATUSIIME</w:t>
            </w:r>
            <w:r>
              <w:rPr>
                <w:spacing w:val="-2"/>
                <w:sz w:val="40"/>
              </w:rPr>
              <w:t xml:space="preserve"> PRAISE</w:t>
            </w:r>
          </w:p>
        </w:tc>
        <w:tc>
          <w:tcPr>
            <w:tcW w:w="4675" w:type="dxa"/>
          </w:tcPr>
          <w:p w14:paraId="082AB453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M24B13/057</w:t>
            </w:r>
          </w:p>
        </w:tc>
      </w:tr>
      <w:tr w:rsidR="006E2976" w14:paraId="360AF91E" w14:textId="77777777" w:rsidTr="006E2976">
        <w:trPr>
          <w:trHeight w:val="732"/>
        </w:trPr>
        <w:tc>
          <w:tcPr>
            <w:tcW w:w="5040" w:type="dxa"/>
          </w:tcPr>
          <w:p w14:paraId="69F847C3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MUYOBO</w:t>
            </w:r>
            <w:r>
              <w:rPr>
                <w:spacing w:val="-2"/>
                <w:sz w:val="40"/>
              </w:rPr>
              <w:t xml:space="preserve"> ARNOLD</w:t>
            </w:r>
          </w:p>
        </w:tc>
        <w:tc>
          <w:tcPr>
            <w:tcW w:w="4675" w:type="dxa"/>
          </w:tcPr>
          <w:p w14:paraId="74E5FC3F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M24B13/024</w:t>
            </w:r>
          </w:p>
        </w:tc>
      </w:tr>
      <w:tr w:rsidR="006E2976" w14:paraId="55D35E15" w14:textId="77777777" w:rsidTr="006E2976">
        <w:trPr>
          <w:trHeight w:val="732"/>
        </w:trPr>
        <w:tc>
          <w:tcPr>
            <w:tcW w:w="5040" w:type="dxa"/>
          </w:tcPr>
          <w:p w14:paraId="5E03D408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KENKYERENGYE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SELLAH</w:t>
            </w:r>
          </w:p>
        </w:tc>
        <w:tc>
          <w:tcPr>
            <w:tcW w:w="4675" w:type="dxa"/>
          </w:tcPr>
          <w:p w14:paraId="53EA1278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S25B13/040</w:t>
            </w:r>
          </w:p>
        </w:tc>
      </w:tr>
      <w:tr w:rsidR="006E2976" w14:paraId="46FC2D1E" w14:textId="77777777" w:rsidTr="006E2976">
        <w:trPr>
          <w:trHeight w:val="732"/>
        </w:trPr>
        <w:tc>
          <w:tcPr>
            <w:tcW w:w="5040" w:type="dxa"/>
          </w:tcPr>
          <w:p w14:paraId="28CD3953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MUNGUCI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GEORGE</w:t>
            </w:r>
          </w:p>
        </w:tc>
        <w:tc>
          <w:tcPr>
            <w:tcW w:w="4675" w:type="dxa"/>
          </w:tcPr>
          <w:p w14:paraId="641CFBFE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S24B13/041</w:t>
            </w:r>
          </w:p>
        </w:tc>
      </w:tr>
      <w:tr w:rsidR="006E2976" w14:paraId="2C37074F" w14:textId="77777777" w:rsidTr="006E2976">
        <w:trPr>
          <w:trHeight w:val="732"/>
        </w:trPr>
        <w:tc>
          <w:tcPr>
            <w:tcW w:w="5040" w:type="dxa"/>
          </w:tcPr>
          <w:p w14:paraId="535BBCAD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MADE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HUMPHREY</w:t>
            </w:r>
          </w:p>
        </w:tc>
        <w:tc>
          <w:tcPr>
            <w:tcW w:w="4675" w:type="dxa"/>
          </w:tcPr>
          <w:p w14:paraId="01621E74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S25B13/045</w:t>
            </w:r>
          </w:p>
        </w:tc>
      </w:tr>
      <w:tr w:rsidR="006E2976" w14:paraId="7747B180" w14:textId="77777777" w:rsidTr="006E2976">
        <w:trPr>
          <w:trHeight w:val="732"/>
        </w:trPr>
        <w:tc>
          <w:tcPr>
            <w:tcW w:w="5040" w:type="dxa"/>
          </w:tcPr>
          <w:p w14:paraId="562019E5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OOKO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BRENDAH</w:t>
            </w:r>
            <w:r>
              <w:rPr>
                <w:spacing w:val="-2"/>
                <w:sz w:val="40"/>
              </w:rPr>
              <w:t xml:space="preserve"> AWUOR</w:t>
            </w:r>
          </w:p>
        </w:tc>
        <w:tc>
          <w:tcPr>
            <w:tcW w:w="4675" w:type="dxa"/>
          </w:tcPr>
          <w:p w14:paraId="288E5460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M24B13/058</w:t>
            </w:r>
          </w:p>
        </w:tc>
      </w:tr>
      <w:tr w:rsidR="006E2976" w14:paraId="06773DE3" w14:textId="77777777" w:rsidTr="006E2976">
        <w:trPr>
          <w:trHeight w:val="732"/>
        </w:trPr>
        <w:tc>
          <w:tcPr>
            <w:tcW w:w="5040" w:type="dxa"/>
          </w:tcPr>
          <w:p w14:paraId="14717869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AYAA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GLADYS</w:t>
            </w:r>
          </w:p>
        </w:tc>
        <w:tc>
          <w:tcPr>
            <w:tcW w:w="4675" w:type="dxa"/>
          </w:tcPr>
          <w:p w14:paraId="6024FFD3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S25B13/106</w:t>
            </w:r>
          </w:p>
        </w:tc>
      </w:tr>
      <w:tr w:rsidR="006E2976" w14:paraId="7EA90221" w14:textId="77777777" w:rsidTr="006E2976">
        <w:trPr>
          <w:trHeight w:val="732"/>
        </w:trPr>
        <w:tc>
          <w:tcPr>
            <w:tcW w:w="5040" w:type="dxa"/>
          </w:tcPr>
          <w:p w14:paraId="278DE716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CHELIMO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HUSSEIN</w:t>
            </w:r>
          </w:p>
        </w:tc>
        <w:tc>
          <w:tcPr>
            <w:tcW w:w="4675" w:type="dxa"/>
          </w:tcPr>
          <w:p w14:paraId="09E7049F" w14:textId="77777777" w:rsidR="006E2976" w:rsidRDefault="006E2976" w:rsidP="006E2976"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S24B13/088</w:t>
            </w:r>
          </w:p>
        </w:tc>
      </w:tr>
    </w:tbl>
    <w:p w14:paraId="67CC8625" w14:textId="77777777" w:rsidR="006E2976" w:rsidRDefault="006E2976" w:rsidP="006E2976">
      <w:pPr>
        <w:pStyle w:val="Title"/>
        <w:spacing w:before="11" w:line="439" w:lineRule="auto"/>
        <w:ind w:left="0" w:right="1800"/>
      </w:pPr>
      <w:r>
        <w:t>COURSE</w:t>
      </w:r>
      <w:r>
        <w:rPr>
          <w:spacing w:val="-14"/>
        </w:rPr>
        <w:t xml:space="preserve"> </w:t>
      </w:r>
      <w:r>
        <w:t>UNIT: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PROGRAMMING LECTURER: MR. KUBANJA MARTIN AND JOSHUA MWESIGYE</w:t>
      </w:r>
    </w:p>
    <w:p w14:paraId="1B50A8DE" w14:textId="41DFBE06" w:rsidR="006E2976" w:rsidRPr="007A01D9" w:rsidRDefault="006E2976" w:rsidP="007A01D9">
      <w:pPr>
        <w:pStyle w:val="Title"/>
        <w:spacing w:before="11" w:line="439" w:lineRule="auto"/>
        <w:ind w:left="0" w:right="1800"/>
      </w:pPr>
      <w:r>
        <w:t>YEAR:</w:t>
      </w:r>
      <w:r>
        <w:rPr>
          <w:spacing w:val="-2"/>
        </w:rPr>
        <w:t xml:space="preserve"> </w:t>
      </w:r>
      <w:r>
        <w:rPr>
          <w:spacing w:val="-4"/>
        </w:rPr>
        <w:t>2025</w:t>
      </w:r>
      <w:bookmarkStart w:id="0" w:name="_GoBack"/>
      <w:bookmarkEnd w:id="0"/>
    </w:p>
    <w:p w14:paraId="6A9048C2" w14:textId="3E88A5E2" w:rsidR="00892FD0" w:rsidRPr="00892FD0" w:rsidRDefault="00892FD0" w:rsidP="00892FD0">
      <w:pPr>
        <w:rPr>
          <w:b/>
          <w:sz w:val="36"/>
          <w:szCs w:val="36"/>
        </w:rPr>
      </w:pPr>
      <w:r w:rsidRPr="00892FD0">
        <w:rPr>
          <w:b/>
          <w:sz w:val="36"/>
          <w:szCs w:val="36"/>
        </w:rPr>
        <w:lastRenderedPageBreak/>
        <w:t xml:space="preserve">Business Model Canvas: </w:t>
      </w:r>
      <w:r w:rsidR="000E6B54">
        <w:rPr>
          <w:b/>
          <w:sz w:val="36"/>
          <w:szCs w:val="36"/>
        </w:rPr>
        <w:t xml:space="preserve">Online </w:t>
      </w:r>
      <w:r w:rsidRPr="00892FD0">
        <w:rPr>
          <w:b/>
          <w:sz w:val="36"/>
          <w:szCs w:val="36"/>
        </w:rPr>
        <w:t>learning Platform</w:t>
      </w:r>
    </w:p>
    <w:p w14:paraId="3C442CE5" w14:textId="77777777" w:rsidR="00892FD0" w:rsidRPr="00892FD0" w:rsidRDefault="00892FD0" w:rsidP="00892FD0">
      <w:pPr>
        <w:rPr>
          <w:b/>
          <w:sz w:val="28"/>
          <w:szCs w:val="28"/>
        </w:rPr>
      </w:pPr>
      <w:r w:rsidRPr="00892FD0">
        <w:rPr>
          <w:b/>
          <w:sz w:val="28"/>
          <w:szCs w:val="28"/>
        </w:rPr>
        <w:t>1. Customer Segments</w:t>
      </w:r>
    </w:p>
    <w:p w14:paraId="71EEF99B" w14:textId="0D74F089" w:rsidR="00892FD0" w:rsidRDefault="00892FD0" w:rsidP="00892FD0">
      <w:r>
        <w:t>Students: People interested in learning something new or acquiring new skills by enrolling in courses. They are the primary consumer segment of all lesson and course material.</w:t>
      </w:r>
    </w:p>
    <w:p w14:paraId="77EAABB0" w14:textId="6139B481" w:rsidR="00892FD0" w:rsidRDefault="00892FD0" w:rsidP="00892FD0">
      <w:r>
        <w:t>Instructors: Subject experts or teachers who develop, host, and offer the course material.</w:t>
      </w:r>
    </w:p>
    <w:p w14:paraId="00C96CDD" w14:textId="77777777" w:rsidR="00892FD0" w:rsidRDefault="00892FD0" w:rsidP="00892FD0"/>
    <w:p w14:paraId="4A61F961" w14:textId="77777777" w:rsidR="00892FD0" w:rsidRPr="00892FD0" w:rsidRDefault="00892FD0" w:rsidP="00892FD0">
      <w:pPr>
        <w:rPr>
          <w:b/>
          <w:sz w:val="28"/>
          <w:szCs w:val="28"/>
        </w:rPr>
      </w:pPr>
      <w:r w:rsidRPr="00892FD0">
        <w:rPr>
          <w:b/>
          <w:sz w:val="28"/>
          <w:szCs w:val="28"/>
        </w:rPr>
        <w:t>2. Value Propositions</w:t>
      </w:r>
    </w:p>
    <w:p w14:paraId="2BA8E6B1" w14:textId="77777777" w:rsidR="00892FD0" w:rsidRDefault="00892FD0" w:rsidP="00892FD0">
      <w:r>
        <w:t>For Students:</w:t>
      </w:r>
    </w:p>
    <w:p w14:paraId="61336D78" w14:textId="47E5CC71" w:rsidR="00892FD0" w:rsidRDefault="00892FD0" w:rsidP="00892FD0">
      <w:r>
        <w:t>Structured Learning: Access to a course and lesson inventory with a clear path of progression.</w:t>
      </w:r>
    </w:p>
    <w:p w14:paraId="25BCBF01" w14:textId="48AB1DAF" w:rsidR="00892FD0" w:rsidRDefault="00892FD0" w:rsidP="00892FD0">
      <w:r>
        <w:t>Diverse Content: Instructional material delivered in varied media, i.e., VIDEO LECTURE and DOCUMENT formats.</w:t>
      </w:r>
    </w:p>
    <w:p w14:paraId="54F85DBB" w14:textId="77777777" w:rsidR="00892FD0" w:rsidRDefault="00892FD0" w:rsidP="00892FD0">
      <w:r>
        <w:t>Trackable Progress: Ability to track completion percentage, get a final score, and demonstrate expertise through formal ASSESSMENT, QUIZ, and ASSIGNMENT.</w:t>
      </w:r>
    </w:p>
    <w:p w14:paraId="5730BD01" w14:textId="77777777" w:rsidR="00892FD0" w:rsidRDefault="00892FD0" w:rsidP="00892FD0"/>
    <w:p w14:paraId="4FA0ECD0" w14:textId="679E9A9D" w:rsidR="00892FD0" w:rsidRDefault="00892FD0" w:rsidP="00892FD0">
      <w:r>
        <w:t>For Teachers:</w:t>
      </w:r>
    </w:p>
    <w:p w14:paraId="6C58E7F9" w14:textId="4A9E6348" w:rsidR="00892FD0" w:rsidRDefault="00892FD0" w:rsidP="00892FD0">
      <w:r>
        <w:t>Content Management System: A unique software to plan their courses, lessons, and all associated assessments.</w:t>
      </w:r>
    </w:p>
    <w:p w14:paraId="29C82D20" w14:textId="77777777" w:rsidR="00892FD0" w:rsidRDefault="00892FD0" w:rsidP="00892FD0">
      <w:r>
        <w:t>Monetization: A platform to sell their instructional material and earn revenue depending on the course Price.</w:t>
      </w:r>
    </w:p>
    <w:p w14:paraId="7F77ED3A" w14:textId="77777777" w:rsidR="00892FD0" w:rsidRDefault="00892FD0" w:rsidP="00892FD0"/>
    <w:p w14:paraId="36D4CAA6" w14:textId="77777777" w:rsidR="00892FD0" w:rsidRPr="00892FD0" w:rsidRDefault="00892FD0" w:rsidP="00892FD0">
      <w:pPr>
        <w:rPr>
          <w:b/>
          <w:sz w:val="28"/>
          <w:szCs w:val="28"/>
        </w:rPr>
      </w:pPr>
      <w:r w:rsidRPr="00892FD0">
        <w:rPr>
          <w:b/>
          <w:sz w:val="28"/>
          <w:szCs w:val="28"/>
        </w:rPr>
        <w:t>3. Customer Relationships</w:t>
      </w:r>
    </w:p>
    <w:p w14:paraId="6BD71D49" w14:textId="3953B0BA" w:rsidR="00892FD0" w:rsidRDefault="00892FD0" w:rsidP="00892FD0">
      <w:r>
        <w:t>Automated/Self-Service: The basic relationship between the platform and the user is controlled by the platform, such as user registration, course enrollment, access to lessons, and PROGRESS tracking.</w:t>
      </w:r>
    </w:p>
    <w:p w14:paraId="368B6FFB" w14:textId="77777777" w:rsidR="00892FD0" w:rsidRDefault="00892FD0" w:rsidP="00892FD0">
      <w:r>
        <w:t>Direct Interaction (Inferred): May include support streams for platform issues and possible direct Q&amp;A or feedback between STUDENT and INSTRUCTOR.</w:t>
      </w:r>
    </w:p>
    <w:p w14:paraId="1E53D0C5" w14:textId="77777777" w:rsidR="00892FD0" w:rsidRDefault="00892FD0" w:rsidP="00892FD0"/>
    <w:p w14:paraId="107CCE37" w14:textId="77777777" w:rsidR="00892FD0" w:rsidRPr="00892FD0" w:rsidRDefault="00892FD0" w:rsidP="00892FD0">
      <w:pPr>
        <w:rPr>
          <w:b/>
          <w:sz w:val="28"/>
          <w:szCs w:val="28"/>
        </w:rPr>
      </w:pPr>
      <w:r w:rsidRPr="00892FD0">
        <w:rPr>
          <w:b/>
          <w:sz w:val="28"/>
          <w:szCs w:val="28"/>
        </w:rPr>
        <w:t>4. Revenue Streams</w:t>
      </w:r>
    </w:p>
    <w:p w14:paraId="576B0FF7" w14:textId="0C7176F3" w:rsidR="00892FD0" w:rsidRDefault="00892FD0" w:rsidP="00892FD0">
      <w:r>
        <w:t>Course selling, represented by the Price attribute of the COURSE entity, is the first and main source of revenue. The same can be obtained through:</w:t>
      </w:r>
    </w:p>
    <w:p w14:paraId="4351EA24" w14:textId="77ED0E68" w:rsidR="00892FD0" w:rsidRDefault="00892FD0" w:rsidP="00892FD0">
      <w:r>
        <w:t>One-off Course Purchases: Single payment for permanent access to a specific defined course.</w:t>
      </w:r>
    </w:p>
    <w:p w14:paraId="389030BC" w14:textId="77777777" w:rsidR="00892FD0" w:rsidRDefault="00892FD0" w:rsidP="00892FD0">
      <w:r>
        <w:lastRenderedPageBreak/>
        <w:t>Subscription Fees: Regular payments for access to a broad selection or the entire set of courses.</w:t>
      </w:r>
    </w:p>
    <w:p w14:paraId="0EAA64FB" w14:textId="77777777" w:rsidR="00892FD0" w:rsidRDefault="00892FD0" w:rsidP="00892FD0"/>
    <w:p w14:paraId="39F0AC01" w14:textId="77777777" w:rsidR="00892FD0" w:rsidRPr="00892FD0" w:rsidRDefault="00892FD0" w:rsidP="00892FD0">
      <w:pPr>
        <w:rPr>
          <w:b/>
          <w:sz w:val="28"/>
          <w:szCs w:val="28"/>
        </w:rPr>
      </w:pPr>
      <w:r w:rsidRPr="00892FD0">
        <w:rPr>
          <w:b/>
          <w:sz w:val="28"/>
          <w:szCs w:val="28"/>
        </w:rPr>
        <w:t>5. Critical Assets</w:t>
      </w:r>
    </w:p>
    <w:p w14:paraId="5B6223D9" w14:textId="33706309" w:rsidR="00892FD0" w:rsidRDefault="00892FD0" w:rsidP="00892FD0">
      <w:r>
        <w:t>Intellectual Property (Software): Own E-learning environment, database, and user interfaces storing and managing USER, COURSE, LESSON, and PROGRESS data.</w:t>
      </w:r>
    </w:p>
    <w:p w14:paraId="0B3D2DD6" w14:textId="13CCD0BB" w:rsidR="00892FD0" w:rsidRDefault="00892FD0" w:rsidP="00892FD0">
      <w:r>
        <w:t>Human Capital: Body of INSTRUCTORs who provide the essential content.</w:t>
      </w:r>
    </w:p>
    <w:p w14:paraId="45141E4B" w14:textId="77777777" w:rsidR="00892FD0" w:rsidRDefault="00892FD0" w:rsidP="00892FD0">
      <w:r>
        <w:t>Digital Infrastructure: Server, database hosting infrastructure required to store all learning material (videos, documents, exams) and user data.</w:t>
      </w:r>
    </w:p>
    <w:p w14:paraId="2FDAFBE3" w14:textId="77777777" w:rsidR="00892FD0" w:rsidRDefault="00892FD0" w:rsidP="00892FD0"/>
    <w:p w14:paraId="7EFE08BB" w14:textId="77777777" w:rsidR="00892FD0" w:rsidRPr="00892FD0" w:rsidRDefault="00892FD0" w:rsidP="00892FD0">
      <w:pPr>
        <w:rPr>
          <w:b/>
          <w:sz w:val="28"/>
          <w:szCs w:val="28"/>
        </w:rPr>
      </w:pPr>
      <w:r w:rsidRPr="00892FD0">
        <w:rPr>
          <w:b/>
          <w:sz w:val="28"/>
          <w:szCs w:val="28"/>
        </w:rPr>
        <w:t>6. Key Activities</w:t>
      </w:r>
    </w:p>
    <w:p w14:paraId="478A59DC" w14:textId="0BDF7518" w:rsidR="00892FD0" w:rsidRDefault="00892FD0" w:rsidP="00892FD0">
      <w:r>
        <w:t>Platform Development &amp; Maintenance: Continuous development, securing, and maintenance of the E-learning platform.</w:t>
      </w:r>
    </w:p>
    <w:p w14:paraId="7FCD85A0" w14:textId="169BC93A" w:rsidR="00892FD0" w:rsidRDefault="00892FD0" w:rsidP="00892FD0">
      <w:r>
        <w:t>Content Management: Approved, sequenced, and dispatched courses, lessons, and associated media.</w:t>
      </w:r>
    </w:p>
    <w:p w14:paraId="0A8C5705" w14:textId="77777777" w:rsidR="00892FD0" w:rsidRDefault="00892FD0" w:rsidP="00892FD0">
      <w:r>
        <w:t>User Acquisition: Marketing activities for attracting and enrolling STUDENTs and INSTRUCTORs.</w:t>
      </w:r>
    </w:p>
    <w:p w14:paraId="44F31316" w14:textId="77777777" w:rsidR="00892FD0" w:rsidRDefault="00892FD0" w:rsidP="00892FD0"/>
    <w:p w14:paraId="3C301CA4" w14:textId="77777777" w:rsidR="00892FD0" w:rsidRPr="00892FD0" w:rsidRDefault="00892FD0" w:rsidP="00892FD0">
      <w:pPr>
        <w:rPr>
          <w:b/>
          <w:sz w:val="28"/>
          <w:szCs w:val="28"/>
        </w:rPr>
      </w:pPr>
      <w:r w:rsidRPr="00892FD0">
        <w:rPr>
          <w:b/>
          <w:sz w:val="28"/>
          <w:szCs w:val="28"/>
        </w:rPr>
        <w:t>7. Key Partnerships</w:t>
      </w:r>
    </w:p>
    <w:p w14:paraId="1CC79DC4" w14:textId="77777777" w:rsidR="00892FD0" w:rsidRDefault="00892FD0" w:rsidP="00892FD0">
      <w:r>
        <w:t>Content Providers (Instructors): Individuals or companies that create and offer the courses for the platform.</w:t>
      </w:r>
    </w:p>
    <w:p w14:paraId="30FC280B" w14:textId="77777777" w:rsidR="00892FD0" w:rsidRDefault="00892FD0" w:rsidP="00892FD0"/>
    <w:p w14:paraId="5498FE8B" w14:textId="77777777" w:rsidR="00892FD0" w:rsidRDefault="00892FD0" w:rsidP="00892FD0">
      <w:r>
        <w:t xml:space="preserve">Payment Processors: Financial partners that process the Price's course purchases naturally occurring transactions. </w:t>
      </w:r>
    </w:p>
    <w:p w14:paraId="0C69FE74" w14:textId="77777777" w:rsidR="00892FD0" w:rsidRDefault="00892FD0" w:rsidP="00892FD0"/>
    <w:p w14:paraId="23709708" w14:textId="48F0B2D4" w:rsidR="00892FD0" w:rsidRDefault="00892FD0" w:rsidP="00892FD0">
      <w:r>
        <w:t>Technology Providers: Cloud hosting providers (e.g., AWS, Azure) needed to host the platform and hold content.</w:t>
      </w:r>
    </w:p>
    <w:p w14:paraId="6F70E9F1" w14:textId="77777777" w:rsidR="00892FD0" w:rsidRPr="00892FD0" w:rsidRDefault="00892FD0" w:rsidP="00892FD0"/>
    <w:p w14:paraId="55095BF6" w14:textId="59CBA395" w:rsidR="00892FD0" w:rsidRDefault="00892FD0" w:rsidP="00892FD0"/>
    <w:p w14:paraId="744F6DA8" w14:textId="262EC0C4" w:rsidR="005E204C" w:rsidRPr="00892FD0" w:rsidRDefault="00892FD0" w:rsidP="00892FD0">
      <w:pPr>
        <w:tabs>
          <w:tab w:val="left" w:pos="6630"/>
        </w:tabs>
      </w:pPr>
      <w:r>
        <w:tab/>
      </w:r>
    </w:p>
    <w:sectPr w:rsidR="005E204C" w:rsidRPr="0089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4C"/>
    <w:rsid w:val="000E6B54"/>
    <w:rsid w:val="005E204C"/>
    <w:rsid w:val="006E2976"/>
    <w:rsid w:val="007A01D9"/>
    <w:rsid w:val="008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0D0"/>
  <w15:chartTrackingRefBased/>
  <w15:docId w15:val="{E50A9F9B-82B3-41E5-97E6-06B46948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2976"/>
    <w:pPr>
      <w:widowControl w:val="0"/>
      <w:autoSpaceDE w:val="0"/>
      <w:autoSpaceDN w:val="0"/>
      <w:spacing w:before="21" w:after="0" w:line="240" w:lineRule="auto"/>
      <w:ind w:left="1079" w:hanging="359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E2976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6E2976"/>
    <w:pPr>
      <w:widowControl w:val="0"/>
      <w:autoSpaceDE w:val="0"/>
      <w:autoSpaceDN w:val="0"/>
      <w:spacing w:after="0" w:line="240" w:lineRule="auto"/>
      <w:ind w:left="360"/>
    </w:pPr>
    <w:rPr>
      <w:rFonts w:ascii="Calibri" w:eastAsia="Calibri" w:hAnsi="Calibri" w:cs="Calibr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E2976"/>
    <w:rPr>
      <w:rFonts w:ascii="Calibri" w:eastAsia="Calibri" w:hAnsi="Calibri" w:cs="Calibri"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6E2976"/>
    <w:pPr>
      <w:widowControl w:val="0"/>
      <w:autoSpaceDE w:val="0"/>
      <w:autoSpaceDN w:val="0"/>
      <w:spacing w:before="5"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4</cp:revision>
  <dcterms:created xsi:type="dcterms:W3CDTF">2025-10-14T17:47:00Z</dcterms:created>
  <dcterms:modified xsi:type="dcterms:W3CDTF">2025-10-15T07:43:00Z</dcterms:modified>
</cp:coreProperties>
</file>