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Preparação de dados/Engenharia de recursos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1. Visão geral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ab/>
        <w:t xml:space="preserve">A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>preparação de dados e engenharia de recursos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 xml:space="preserve"> é uma etapa essencial no processo de aprendizado de máquina, responsável por transformar dados brutos em informações limpas e estruturadas. Envolve tarefas como limpeza, normalização, redução de dimensionalidade e criação de novas variáveis relevantes. Segundo Faceli et al. (2021) e Tan et al. (2009), a qualidade dos dados influencia diretamente o desempenho dos modelos, enquanto Raschka et al. (2022) destacam que a padronização garante equilíbrio entre variáveis. Essa etapa assegura que os algoritmos produzam resultados mais precisos, confiáveis e representativos da realidade estudada.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2. Coleta de dados</w:t>
      </w:r>
    </w:p>
    <w:p>
      <w:pPr>
        <w:pStyle w:val="BodyText"/>
        <w:spacing w:lineRule="auto" w:line="240" w:beforeAutospacing="1" w:afterAutospacing="1"/>
        <w:rPr/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ab/>
        <w:t xml:space="preserve">Os dados utilizados foram inicialmente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>simulados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 xml:space="preserve"> para representar informações reais que futuramente serão coletadas pela aplicação, como interações de utilizadores, publicações e classificações. Também poderão ser integradas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>fontes externas abertas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 xml:space="preserve">, como o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>Google Places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 xml:space="preserve"> e a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>Wikipedia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>, para complementar detalhes sobre locais e patrimónios culturais.</w:t>
      </w:r>
    </w:p>
    <w:p>
      <w:pPr>
        <w:pStyle w:val="BodyText"/>
        <w:rPr/>
      </w:pPr>
      <w:r>
        <w:rPr>
          <w:b w:val="false"/>
          <w:bCs w:val="false"/>
        </w:rPr>
        <w:tab/>
        <w:t xml:space="preserve">Durante o </w:t>
      </w:r>
      <w:r>
        <w:rPr>
          <w:rStyle w:val="Strong"/>
          <w:b w:val="false"/>
          <w:bCs w:val="false"/>
        </w:rPr>
        <w:t>pré-processamento</w:t>
      </w:r>
      <w:r>
        <w:rPr>
          <w:b w:val="false"/>
          <w:bCs w:val="false"/>
        </w:rPr>
        <w:t xml:space="preserve">, os dados passaram por etapas de </w:t>
      </w:r>
      <w:r>
        <w:rPr>
          <w:rStyle w:val="Strong"/>
          <w:b w:val="false"/>
          <w:bCs w:val="false"/>
        </w:rPr>
        <w:t>limpeza, remoção de duplicados, correção de erros e padronização textual</w:t>
      </w:r>
      <w:r>
        <w:rPr>
          <w:b w:val="false"/>
          <w:bCs w:val="false"/>
        </w:rPr>
        <w:t xml:space="preserve">. Em seguida, aplicaram-se técnicas como </w:t>
      </w:r>
      <w:r>
        <w:rPr>
          <w:rStyle w:val="Strong"/>
          <w:b w:val="false"/>
          <w:bCs w:val="false"/>
        </w:rPr>
        <w:t>TF-IDF</w:t>
      </w:r>
      <w:r>
        <w:rPr>
          <w:b w:val="false"/>
          <w:bCs w:val="false"/>
        </w:rPr>
        <w:t xml:space="preserve"> e </w:t>
      </w:r>
      <w:r>
        <w:rPr>
          <w:rStyle w:val="Strong"/>
          <w:b w:val="false"/>
          <w:bCs w:val="false"/>
        </w:rPr>
        <w:t>Word2Vec</w:t>
      </w:r>
      <w:r>
        <w:rPr>
          <w:b w:val="false"/>
          <w:bCs w:val="false"/>
        </w:rPr>
        <w:t xml:space="preserve"> para transformar textos em representações numéricas compreensíveis pelos algoritmos. Segundo </w:t>
      </w:r>
      <w:r>
        <w:rPr>
          <w:rStyle w:val="Strong"/>
          <w:b w:val="false"/>
          <w:bCs w:val="false"/>
        </w:rPr>
        <w:t>Faceli et al. (2021)</w:t>
      </w:r>
      <w:r>
        <w:rPr>
          <w:b w:val="false"/>
          <w:bCs w:val="false"/>
        </w:rPr>
        <w:t xml:space="preserve"> e </w:t>
      </w:r>
      <w:r>
        <w:rPr>
          <w:rStyle w:val="Strong"/>
          <w:b w:val="false"/>
          <w:bCs w:val="false"/>
        </w:rPr>
        <w:t>Raschka et al. (2022)</w:t>
      </w:r>
      <w:r>
        <w:rPr>
          <w:b w:val="false"/>
          <w:bCs w:val="false"/>
        </w:rPr>
        <w:t xml:space="preserve">, essas etapas são essenciais para garantir </w:t>
      </w:r>
      <w:r>
        <w:rPr>
          <w:rStyle w:val="Strong"/>
          <w:b w:val="false"/>
          <w:bCs w:val="false"/>
        </w:rPr>
        <w:t>consistência, qualidade e interpretabilidade dos resultados</w:t>
      </w:r>
      <w:r>
        <w:rPr>
          <w:b w:val="false"/>
          <w:bCs w:val="false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3. Limpeza de dados</w:t>
      </w:r>
    </w:p>
    <w:p>
      <w:pPr>
        <w:pStyle w:val="BodyText"/>
        <w:spacing w:lineRule="auto" w:line="240" w:beforeAutospacing="1" w:afterAutospacing="1"/>
        <w:rPr/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ab/>
        <w:t xml:space="preserve">Durante a fase de preparação dos dados, foram aplicadas diversas etapas de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>limpeza, padronização e validação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 xml:space="preserve"> com o objetivo de garantir a qualidade e integridade do conjunto de dados antes da modelagem de Machine Learning.</w:t>
      </w:r>
    </w:p>
    <w:p>
      <w:pPr>
        <w:pStyle w:val="BodyText"/>
        <w:rPr/>
      </w:pPr>
      <w:r>
        <w:rPr>
          <w:b w:val="false"/>
          <w:bCs w:val="false"/>
        </w:rPr>
        <w:tab/>
        <w:t xml:space="preserve">Inicialmente, as bibliotecas </w:t>
      </w:r>
      <w:r>
        <w:rPr>
          <w:rStyle w:val="Strong"/>
          <w:b w:val="false"/>
          <w:bCs w:val="false"/>
        </w:rPr>
        <w:t>Pandas</w:t>
      </w:r>
      <w:r>
        <w:rPr>
          <w:b w:val="false"/>
          <w:bCs w:val="false"/>
        </w:rPr>
        <w:t xml:space="preserve"> e </w:t>
      </w:r>
      <w:r>
        <w:rPr>
          <w:rStyle w:val="Strong"/>
          <w:b w:val="false"/>
          <w:bCs w:val="false"/>
        </w:rPr>
        <w:t>NumPy</w:t>
      </w:r>
      <w:r>
        <w:rPr>
          <w:b w:val="false"/>
          <w:bCs w:val="false"/>
        </w:rPr>
        <w:t xml:space="preserve"> foram utilizadas para inspeção estrutural dos datasets, identificação de valores ausentes, duplicados e inconsistências de tipo. Valores nulos foram tratados conforme a natureza dos atributos: categorias foram preenchidas com a moda ou valores padrão, enquanto variáveis numéricas receberam a mediana. Registros duplicados e inconsistentes foram eliminados para evitar distorções nas análises.</w:t>
      </w:r>
    </w:p>
    <w:p>
      <w:pPr>
        <w:pStyle w:val="BodyText"/>
        <w:rPr/>
      </w:pPr>
      <w:r>
        <w:rPr>
          <w:b w:val="false"/>
          <w:bCs w:val="false"/>
        </w:rPr>
        <w:tab/>
        <w:t xml:space="preserve">Os textos foram padronizados (minúsculas, remoção de espaços e caracteres especiais) e as datas convertidas para o formato </w:t>
      </w:r>
      <w:r>
        <w:rPr>
          <w:rStyle w:val="Strong"/>
          <w:b w:val="false"/>
          <w:bCs w:val="false"/>
        </w:rPr>
        <w:t>datetime</w:t>
      </w:r>
      <w:r>
        <w:rPr>
          <w:b w:val="false"/>
          <w:bCs w:val="false"/>
        </w:rPr>
        <w:t xml:space="preserve">, assegurando uniformidade e coerência entre os campos. Outliers foram identificados e removidos utilizando o </w:t>
      </w:r>
      <w:r>
        <w:rPr>
          <w:rStyle w:val="Strong"/>
          <w:b w:val="false"/>
          <w:bCs w:val="false"/>
        </w:rPr>
        <w:t>método do intervalo interquartil (IQR)</w:t>
      </w:r>
      <w:r>
        <w:rPr>
          <w:b w:val="false"/>
          <w:bCs w:val="false"/>
        </w:rPr>
        <w:t>, reduzindo ruídos e valores extremos.</w:t>
      </w:r>
    </w:p>
    <w:p>
      <w:pPr>
        <w:pStyle w:val="BodyText"/>
        <w:rPr/>
      </w:pPr>
      <w:r>
        <w:rPr>
          <w:b w:val="false"/>
          <w:bCs w:val="false"/>
        </w:rPr>
        <w:tab/>
        <w:t xml:space="preserve">Por fim, realizou-se a verificação de </w:t>
      </w:r>
      <w:r>
        <w:rPr>
          <w:rStyle w:val="Strong"/>
          <w:b w:val="false"/>
          <w:bCs w:val="false"/>
        </w:rPr>
        <w:t>consistência relacional</w:t>
      </w:r>
      <w:r>
        <w:rPr>
          <w:b w:val="false"/>
          <w:bCs w:val="false"/>
        </w:rPr>
        <w:t xml:space="preserve"> entre tabelas, removendo entradas com chaves estrangeiras inválidas. Essas etapas garantiram um dataset limpo, confiável e pronto para o treinamento do modelo de classificação de publicações.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4. Análise Exploratória de Dados (EDA)</w:t>
      </w:r>
    </w:p>
    <w:p>
      <w:pPr>
        <w:pStyle w:val="BodyText"/>
        <w:spacing w:lineRule="auto" w:line="240" w:beforeAutospacing="1" w:afterAutospacing="1"/>
        <w:rPr/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ab/>
        <w:t xml:space="preserve">Após a limpeza dos dados, realizou-se uma análise exploratória utilizando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>Pandas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 xml:space="preserve">,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>Matplotlib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 xml:space="preserve"> e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>Seaborn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>, com o objetivo de compreender a distribuição e os padrões do conjunto de dados.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Os resultados mostraram que: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 w:val="false"/>
          <w:bCs w:val="false"/>
        </w:rPr>
        <w:t xml:space="preserve">As categorias de post mais frequentes são </w:t>
      </w:r>
      <w:r>
        <w:rPr>
          <w:rStyle w:val="Emphasis"/>
          <w:b w:val="false"/>
          <w:bCs w:val="false"/>
        </w:rPr>
        <w:t>recomendações</w:t>
      </w:r>
      <w:r>
        <w:rPr>
          <w:b w:val="false"/>
          <w:bCs w:val="false"/>
        </w:rPr>
        <w:t xml:space="preserve"> e </w:t>
      </w:r>
      <w:r>
        <w:rPr>
          <w:rStyle w:val="Emphasis"/>
          <w:b w:val="false"/>
          <w:bCs w:val="false"/>
        </w:rPr>
        <w:t>informações culturais</w:t>
      </w:r>
      <w:r>
        <w:rPr>
          <w:b w:val="false"/>
          <w:bCs w:val="false"/>
        </w:rPr>
        <w:t>;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>
          <w:b w:val="false"/>
          <w:bCs w:val="false"/>
        </w:rPr>
      </w:pPr>
      <w:r>
        <w:rPr>
          <w:b w:val="false"/>
          <w:bCs w:val="false"/>
        </w:rPr>
        <w:t>As avaliações concentram-se entre 3 e 4, indicando perceções positivas;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 w:val="false"/>
          <w:bCs w:val="false"/>
        </w:rPr>
        <w:t xml:space="preserve">Os </w:t>
      </w:r>
      <w:r>
        <w:rPr>
          <w:rStyle w:val="Emphasis"/>
          <w:b w:val="false"/>
          <w:bCs w:val="false"/>
        </w:rPr>
        <w:t>outliers</w:t>
      </w:r>
      <w:r>
        <w:rPr>
          <w:b w:val="false"/>
          <w:bCs w:val="false"/>
        </w:rPr>
        <w:t xml:space="preserve"> foram identificados e tratados com o método IQR;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 w:val="false"/>
          <w:bCs w:val="false"/>
        </w:rPr>
        <w:t xml:space="preserve">Posts do tipo </w:t>
      </w:r>
      <w:r>
        <w:rPr>
          <w:rStyle w:val="Emphasis"/>
          <w:b w:val="false"/>
          <w:bCs w:val="false"/>
        </w:rPr>
        <w:t xml:space="preserve">feedback, </w:t>
      </w:r>
      <w:r>
        <w:rPr>
          <w:rStyle w:val="Emphasis"/>
          <w:b w:val="false"/>
          <w:bCs w:val="false"/>
        </w:rPr>
        <w:t>informações cultural</w:t>
      </w:r>
      <w:r>
        <w:rPr>
          <w:b w:val="false"/>
          <w:bCs w:val="false"/>
        </w:rPr>
        <w:t xml:space="preserve"> e </w:t>
      </w:r>
      <w:r>
        <w:rPr>
          <w:rStyle w:val="Emphasis"/>
          <w:b w:val="false"/>
          <w:bCs w:val="false"/>
        </w:rPr>
        <w:t>recomendações</w:t>
      </w:r>
      <w:r>
        <w:rPr>
          <w:b w:val="false"/>
          <w:bCs w:val="false"/>
        </w:rPr>
        <w:t xml:space="preserve"> obtiveram melhores avaliações;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>
          <w:b w:val="false"/>
          <w:bCs w:val="false"/>
        </w:rPr>
      </w:pPr>
      <w:r>
        <w:rPr>
          <w:b w:val="false"/>
          <w:bCs w:val="false"/>
        </w:rPr>
        <w:t>Um pequeno grupo de utilizadores é responsável pela maioria das publicações.</w:t>
      </w:r>
    </w:p>
    <w:p>
      <w:pPr>
        <w:pStyle w:val="BodyText"/>
        <w:rPr/>
      </w:pPr>
      <w:r>
        <w:rPr>
          <w:b w:val="false"/>
          <w:bCs w:val="false"/>
        </w:rPr>
        <w:t xml:space="preserve">Esses insights demonstram que o conjunto de dados está </w:t>
      </w:r>
      <w:r>
        <w:rPr>
          <w:rStyle w:val="Strong"/>
          <w:b w:val="false"/>
          <w:bCs w:val="false"/>
        </w:rPr>
        <w:t>limpo, consistente e pronto</w:t>
      </w:r>
      <w:r>
        <w:rPr>
          <w:b w:val="false"/>
          <w:bCs w:val="false"/>
        </w:rPr>
        <w:t xml:space="preserve"> para a fase de </w:t>
      </w:r>
      <w:r>
        <w:rPr>
          <w:rStyle w:val="Strong"/>
          <w:b w:val="false"/>
          <w:bCs w:val="false"/>
        </w:rPr>
        <w:t>engenharia de atributos e modelagem de Machine Learning</w:t>
      </w:r>
      <w:r>
        <w:rPr>
          <w:b w:val="false"/>
          <w:bCs w:val="false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5. Engenharia de Recursos</w:t>
      </w:r>
    </w:p>
    <w:p>
      <w:pPr>
        <w:pStyle w:val="BodyText"/>
        <w:spacing w:lineRule="auto" w:line="240" w:beforeAutospacing="1" w:afterAutospacing="1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>O processo de engenharia de atributos envolveu: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</w:rPr>
        <w:t>Criação de novas variáveis</w:t>
      </w:r>
      <w:r>
        <w:rPr>
          <w:b w:val="false"/>
          <w:bCs w:val="false"/>
        </w:rPr>
        <w:t xml:space="preserve"> como </w:t>
      </w:r>
      <w:r>
        <w:rPr>
          <w:rStyle w:val="SourceText"/>
          <w:b w:val="false"/>
          <w:bCs w:val="false"/>
        </w:rPr>
        <w:t>post_hour</w:t>
      </w:r>
      <w:r>
        <w:rPr>
          <w:b w:val="false"/>
          <w:bCs w:val="false"/>
        </w:rPr>
        <w:t xml:space="preserve"> (hora da publicação) e </w:t>
      </w:r>
      <w:r>
        <w:rPr>
          <w:rStyle w:val="SourceText"/>
          <w:b w:val="false"/>
          <w:bCs w:val="false"/>
        </w:rPr>
        <w:t>interaction_count</w:t>
      </w:r>
      <w:r>
        <w:rPr>
          <w:b w:val="false"/>
          <w:bCs w:val="false"/>
        </w:rPr>
        <w:t xml:space="preserve"> (número de interações por post) para enriquecer a análise.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</w:rPr>
        <w:t>Transformações</w:t>
      </w:r>
      <w:r>
        <w:rPr>
          <w:b w:val="false"/>
          <w:bCs w:val="false"/>
        </w:rPr>
        <w:t xml:space="preserve">: normalização de valores numéricos (ex.: </w:t>
      </w:r>
      <w:r>
        <w:rPr>
          <w:rStyle w:val="SourceText"/>
          <w:b w:val="false"/>
          <w:bCs w:val="false"/>
        </w:rPr>
        <w:t>rating</w:t>
      </w:r>
      <w:r>
        <w:rPr>
          <w:b w:val="false"/>
          <w:bCs w:val="false"/>
        </w:rPr>
        <w:t>) e conversão de datas (</w:t>
      </w:r>
      <w:r>
        <w:rPr>
          <w:rStyle w:val="SourceText"/>
          <w:b w:val="false"/>
          <w:bCs w:val="false"/>
        </w:rPr>
        <w:t>created_at</w:t>
      </w:r>
      <w:r>
        <w:rPr>
          <w:b w:val="false"/>
          <w:bCs w:val="false"/>
        </w:rPr>
        <w:t>) para extrair informações temporais (dia, mês, hora).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</w:rPr>
        <w:t>Codificação de variáveis categóricas</w:t>
      </w:r>
      <w:r>
        <w:rPr>
          <w:b w:val="false"/>
          <w:bCs w:val="false"/>
        </w:rPr>
        <w:t xml:space="preserve"> usando </w:t>
      </w:r>
      <w:r>
        <w:rPr>
          <w:rStyle w:val="Emphasis"/>
          <w:b w:val="false"/>
          <w:bCs w:val="false"/>
        </w:rPr>
        <w:t>Label Encoding</w:t>
      </w:r>
      <w:r>
        <w:rPr>
          <w:b w:val="false"/>
          <w:bCs w:val="false"/>
        </w:rPr>
        <w:t xml:space="preserve"> ou </w:t>
      </w:r>
      <w:r>
        <w:rPr>
          <w:rStyle w:val="Emphasis"/>
          <w:b w:val="false"/>
          <w:bCs w:val="false"/>
        </w:rPr>
        <w:t>One-Hot Encoding</w:t>
      </w:r>
      <w:r>
        <w:rPr>
          <w:b w:val="false"/>
          <w:bCs w:val="false"/>
        </w:rPr>
        <w:t xml:space="preserve"> para modelos de classificação.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</w:rPr>
        <w:t>Agrupamentos</w:t>
      </w:r>
      <w:r>
        <w:rPr>
          <w:b w:val="false"/>
          <w:bCs w:val="false"/>
        </w:rPr>
        <w:t>: cálculo de médias e somas por usuário e tipo de post para capturar padrões de comportamento.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6. Transformação de Dados</w:t>
      </w:r>
    </w:p>
    <w:p>
      <w:pPr>
        <w:pStyle w:val="BodyText"/>
        <w:spacing w:lineRule="auto" w:line="240" w:beforeAutospacing="1" w:afterAutospacing="1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>Padronização textual: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 xml:space="preserve"> uniformização de maiúsculas/minúsculas e remoção de espaços em variáveis categóricas.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20"/>
        <w:rPr/>
      </w:pPr>
      <w:r>
        <w:rPr>
          <w:rStyle w:val="Strong"/>
          <w:b w:val="false"/>
          <w:bCs w:val="false"/>
        </w:rPr>
        <w:t>Codificação categórica:</w:t>
      </w:r>
      <w:r>
        <w:rPr>
          <w:b w:val="false"/>
          <w:bCs w:val="false"/>
        </w:rPr>
        <w:t xml:space="preserve"> variáveis como </w:t>
      </w:r>
      <w:r>
        <w:rPr>
          <w:rStyle w:val="SourceText"/>
          <w:b w:val="false"/>
          <w:bCs w:val="false"/>
        </w:rPr>
        <w:t>post_type</w:t>
      </w:r>
      <w:r>
        <w:rPr>
          <w:b w:val="false"/>
          <w:bCs w:val="false"/>
        </w:rPr>
        <w:t xml:space="preserve"> e </w:t>
      </w:r>
      <w:r>
        <w:rPr>
          <w:rStyle w:val="SourceText"/>
          <w:b w:val="false"/>
          <w:bCs w:val="false"/>
        </w:rPr>
        <w:t>fk_gender_id</w:t>
      </w:r>
      <w:r>
        <w:rPr>
          <w:b w:val="false"/>
          <w:bCs w:val="false"/>
        </w:rPr>
        <w:t xml:space="preserve"> transformadas em </w:t>
      </w:r>
      <w:r>
        <w:rPr>
          <w:rStyle w:val="Strong"/>
          <w:b w:val="false"/>
          <w:bCs w:val="false"/>
        </w:rPr>
        <w:t>dummies</w:t>
      </w:r>
      <w:r>
        <w:rPr>
          <w:b w:val="false"/>
          <w:bCs w:val="false"/>
        </w:rPr>
        <w:t xml:space="preserve"> (0/1) com </w:t>
      </w:r>
      <w:r>
        <w:rPr>
          <w:rStyle w:val="SourceText"/>
          <w:b w:val="false"/>
          <w:bCs w:val="false"/>
        </w:rPr>
        <w:t>pd.get_dummies()</w:t>
      </w:r>
      <w:r>
        <w:rPr>
          <w:b w:val="false"/>
          <w:bCs w:val="false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20"/>
        <w:rPr/>
      </w:pPr>
      <w:r>
        <w:rPr>
          <w:rStyle w:val="Strong"/>
          <w:b w:val="false"/>
          <w:bCs w:val="false"/>
        </w:rPr>
        <w:t>Extração temporal:</w:t>
      </w:r>
      <w:r>
        <w:rPr>
          <w:b w:val="false"/>
          <w:bCs w:val="false"/>
        </w:rPr>
        <w:t xml:space="preserve"> datas de criação (</w:t>
      </w:r>
      <w:r>
        <w:rPr>
          <w:rStyle w:val="SourceText"/>
          <w:b w:val="false"/>
          <w:bCs w:val="false"/>
        </w:rPr>
        <w:t>created_at</w:t>
      </w:r>
      <w:r>
        <w:rPr>
          <w:b w:val="false"/>
          <w:bCs w:val="false"/>
        </w:rPr>
        <w:t xml:space="preserve">) convertidas em </w:t>
      </w:r>
      <w:r>
        <w:rPr>
          <w:rStyle w:val="SourceText"/>
          <w:b w:val="false"/>
          <w:bCs w:val="false"/>
        </w:rPr>
        <w:t>post_hour</w:t>
      </w:r>
      <w:r>
        <w:rPr>
          <w:b w:val="false"/>
          <w:bCs w:val="false"/>
        </w:rPr>
        <w:t xml:space="preserve">, </w:t>
      </w:r>
      <w:r>
        <w:rPr>
          <w:rStyle w:val="SourceText"/>
          <w:b w:val="false"/>
          <w:bCs w:val="false"/>
        </w:rPr>
        <w:t>post_day</w:t>
      </w:r>
      <w:r>
        <w:rPr>
          <w:b w:val="false"/>
          <w:bCs w:val="false"/>
        </w:rPr>
        <w:t xml:space="preserve"> e </w:t>
      </w:r>
      <w:r>
        <w:rPr>
          <w:rStyle w:val="SourceText"/>
          <w:b w:val="false"/>
          <w:bCs w:val="false"/>
        </w:rPr>
        <w:t>post_month</w:t>
      </w:r>
      <w:r>
        <w:rPr>
          <w:b w:val="false"/>
          <w:bCs w:val="false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20"/>
        <w:rPr/>
      </w:pPr>
      <w:r>
        <w:rPr>
          <w:rStyle w:val="Strong"/>
          <w:b w:val="false"/>
          <w:bCs w:val="false"/>
        </w:rPr>
        <w:t>Criação de feature numérica:</w:t>
      </w:r>
      <w:r>
        <w:rPr>
          <w:b w:val="false"/>
          <w:bCs w:val="false"/>
        </w:rPr>
        <w:t xml:space="preserve"> </w:t>
      </w:r>
      <w:r>
        <w:rPr>
          <w:rStyle w:val="SourceText"/>
          <w:b w:val="false"/>
          <w:bCs w:val="false"/>
        </w:rPr>
        <w:t>post_length</w:t>
      </w:r>
      <w:r>
        <w:rPr>
          <w:b w:val="false"/>
          <w:bCs w:val="false"/>
        </w:rPr>
        <w:t xml:space="preserve"> representa o tamanho do conteúdo textual de cada post.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20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>Escalonamento (opcional):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 xml:space="preserve"> futuros algoritmos podem normalizar variáveis numéricas (ex: </w:t>
      </w:r>
      <w:r>
        <w:rPr>
          <w:rStyle w:val="SourceText"/>
          <w:b w:val="false"/>
          <w:bCs w:val="false"/>
          <w:kern w:val="0"/>
          <w:sz w:val="24"/>
          <w:szCs w:val="24"/>
          <w14:ligatures w14:val="none"/>
        </w:rPr>
        <w:t>StandardScaler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14:ligatures w14:val="none"/>
        </w:rPr>
        <w:t>) para melhorar a performance de modelos sensíveis à escala.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Exploração de Modelos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1. Seleção de modelo</w:t>
      </w:r>
    </w:p>
    <w:p>
      <w:pPr>
        <w:pStyle w:val="Heading3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Style w:val="Strong"/>
          <w:rFonts w:eastAsia="Times New Roman" w:cs="Times New Roman"/>
          <w:b/>
          <w:bCs/>
          <w:kern w:val="0"/>
          <w:sz w:val="24"/>
          <w:szCs w:val="24"/>
          <w14:ligatures w14:val="none"/>
        </w:rPr>
        <w:t>Justificativa</w:t>
      </w:r>
    </w:p>
    <w:p>
      <w:pPr>
        <w:pStyle w:val="BodyText"/>
        <w:rPr/>
      </w:pPr>
      <w:r>
        <w:rPr>
          <w:b w:val="false"/>
          <w:bCs w:val="false"/>
        </w:rPr>
        <w:t xml:space="preserve">O Random Forest é um </w:t>
      </w:r>
      <w:r>
        <w:rPr>
          <w:rStyle w:val="Strong"/>
          <w:b w:val="false"/>
          <w:bCs w:val="false"/>
        </w:rPr>
        <w:t>modelo de ensemble baseado em árvores de decisão</w:t>
      </w:r>
      <w:r>
        <w:rPr>
          <w:b w:val="false"/>
          <w:bCs w:val="false"/>
        </w:rPr>
        <w:t>, ideal para o seu dataset porque: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 w:val="false"/>
          <w:bCs w:val="false"/>
        </w:rPr>
        <w:t xml:space="preserve">Suporta </w:t>
      </w:r>
      <w:r>
        <w:rPr>
          <w:rStyle w:val="Strong"/>
          <w:b w:val="false"/>
          <w:bCs w:val="false"/>
        </w:rPr>
        <w:t>variáveis numéricas e categóricas</w:t>
      </w:r>
      <w:r>
        <w:rPr>
          <w:b w:val="false"/>
          <w:bCs w:val="false"/>
        </w:rPr>
        <w:t xml:space="preserve"> (já codificadas com </w:t>
      </w:r>
      <w:r>
        <w:rPr>
          <w:rStyle w:val="SourceText"/>
          <w:b w:val="false"/>
          <w:bCs w:val="false"/>
        </w:rPr>
        <w:t>get_dummies</w:t>
      </w:r>
      <w:r>
        <w:rPr>
          <w:b w:val="false"/>
          <w:bCs w:val="false"/>
        </w:rPr>
        <w:t>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 w:val="false"/>
          <w:bCs w:val="false"/>
        </w:rPr>
        <w:t xml:space="preserve">Captura </w:t>
      </w:r>
      <w:r>
        <w:rPr>
          <w:rStyle w:val="Strong"/>
          <w:b w:val="false"/>
          <w:bCs w:val="false"/>
        </w:rPr>
        <w:t>relações não lineares</w:t>
      </w:r>
      <w:r>
        <w:rPr>
          <w:b w:val="false"/>
          <w:bCs w:val="false"/>
        </w:rPr>
        <w:t xml:space="preserve"> e interações entre features (tipo de post, hora, comprimento do texto, gênero do usuário).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 w:val="false"/>
          <w:bCs w:val="false"/>
        </w:rPr>
        <w:t xml:space="preserve">É </w:t>
      </w:r>
      <w:r>
        <w:rPr>
          <w:rStyle w:val="Strong"/>
          <w:b w:val="false"/>
          <w:bCs w:val="false"/>
        </w:rPr>
        <w:t>robusto a outliers</w:t>
      </w:r>
      <w:r>
        <w:rPr>
          <w:b w:val="false"/>
          <w:bCs w:val="false"/>
        </w:rPr>
        <w:t xml:space="preserve"> e valores ausentes.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 w:val="false"/>
          <w:bCs w:val="false"/>
        </w:rPr>
        <w:t xml:space="preserve">Permite </w:t>
      </w:r>
      <w:r>
        <w:rPr>
          <w:rStyle w:val="Strong"/>
          <w:b w:val="false"/>
          <w:bCs w:val="false"/>
        </w:rPr>
        <w:t>interpretação via importância das features</w:t>
      </w:r>
      <w:r>
        <w:rPr>
          <w:b w:val="false"/>
          <w:bCs w:val="false"/>
        </w:rPr>
        <w:t>, ajudando a entender quais fatores influenciam mais o rating de um post.</w:t>
      </w:r>
    </w:p>
    <w:p>
      <w:pPr>
        <w:pStyle w:val="Heading3"/>
        <w:rPr/>
      </w:pPr>
      <w:r>
        <w:rPr>
          <w:rStyle w:val="Strong"/>
          <w:b/>
          <w:bCs/>
        </w:rPr>
        <w:t>2️. Pontos Fortes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Captura relações complexas sem necessidade de transformação das variáveis.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Robusto a overfitting quando configurado com número suficiente de árvores (</w:t>
      </w:r>
      <w:r>
        <w:rPr>
          <w:rStyle w:val="SourceText"/>
        </w:rPr>
        <w:t>n_estimators</w:t>
      </w:r>
      <w:r>
        <w:rPr/>
        <w:t>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Fácil de usar, com poucos pré-requisitos de normalização ou escalonamento.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3️. Pontos Fracos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Pode ser </w:t>
      </w:r>
      <w:r>
        <w:rPr>
          <w:rStyle w:val="Strong"/>
        </w:rPr>
        <w:t>computacionalmente caro</w:t>
      </w:r>
      <w:r>
        <w:rPr/>
        <w:t xml:space="preserve"> com datasets muito grandes.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Menos interpretável em nível de predição individual.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eastAsia="Times New Roman" w:cs="Times New Roman" w:ascii="Times New Roman" w:hAnsi="Times New Roman"/>
          <w:kern w:val="0"/>
          <w:sz w:val="24"/>
          <w:szCs w:val="24"/>
          <w14:ligatures w14:val="none"/>
        </w:rPr>
        <w:t xml:space="preserve">Requer </w:t>
      </w:r>
      <w:r>
        <w:rPr>
          <w:rStyle w:val="Strong"/>
          <w:rFonts w:eastAsia="Times New Roman" w:cs="Times New Roman" w:ascii="Times New Roman" w:hAnsi="Times New Roman"/>
          <w:kern w:val="0"/>
          <w:sz w:val="24"/>
          <w:szCs w:val="24"/>
          <w14:ligatures w14:val="none"/>
        </w:rPr>
        <w:t>tuning de hiperparâmetros</w:t>
      </w:r>
      <w:r>
        <w:rPr>
          <w:rFonts w:eastAsia="Times New Roman" w:cs="Times New Roman" w:ascii="Times New Roman" w:hAnsi="Times New Roman"/>
          <w:kern w:val="0"/>
          <w:sz w:val="24"/>
          <w:szCs w:val="24"/>
          <w14:ligatures w14:val="none"/>
        </w:rPr>
        <w:t xml:space="preserve"> (profundidade das árvores, número de árvores, min_samples_split).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2. Treinamento de modelo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14:ligatures w14:val="none"/>
        </w:rPr>
        <w:t>Forneça detalhes sobre como o modelo foi treinado, incluindo os hiperparâmetros usados e quaisquer técnicas de validação cruzada aplicadas.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3. Avaliação do modelo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14:ligatures w14:val="none"/>
        </w:rPr>
        <w:t>Apresente as métricas de avaliação utilizadas para avaliar o desempenho do modelo. Inclua matrizes de confusão, curvas ROC ou quaisquer outras visualizações relevantes.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4. Implementação de código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14:ligatures w14:val="none"/>
        </w:rPr>
        <w:t>Inclua trechos de código relevantes para preparação de dados/engenharia de recursos e exploração de modelos. Use comentários para explicar seções importantes do código.</w:t>
      </w:r>
    </w:p>
    <w:p>
      <w:pPr>
        <w:pStyle w:val="Normal"/>
        <w:spacing w:before="0" w:after="1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Por favor, forneça imagens de seus dados e modelos (quero ver visualizações diferentes na parte EDA, pois fizemos na sessão de codificação em pares)!!!!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tr-T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pt-PT" w:eastAsia="en-US" w:bidi="ar-SA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e20bc4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20bc4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e20bc4"/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20bc4"/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semiHidden/>
    <w:unhideWhenUsed/>
    <w:qFormat/>
    <w:rsid w:val="00e20bc4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7847797-b717-4ffb-b5fd-2a237f853cda" xsi:nil="true"/>
    <_Flow_SignoffStatus xmlns="6259e846-8b77-4076-b7b3-191dee427045" xsi:nil="true"/>
    <lcf76f155ced4ddcb4097134ff3c332f xmlns="6259e846-8b77-4076-b7b3-191dee427045">
      <Terms xmlns="http://schemas.microsoft.com/office/infopath/2007/PartnerControls"/>
    </lcf76f155ced4ddcb4097134ff3c332f>
    <Time xmlns="6259e846-8b77-4076-b7b3-191dee42704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9A02BA3BD6C54284F20B51199E6706" ma:contentTypeVersion="17" ma:contentTypeDescription="Create a new document." ma:contentTypeScope="" ma:versionID="c98d0228abce7754384ebe83b64f5abe">
  <xsd:schema xmlns:xsd="http://www.w3.org/2001/XMLSchema" xmlns:xs="http://www.w3.org/2001/XMLSchema" xmlns:p="http://schemas.microsoft.com/office/2006/metadata/properties" xmlns:ns2="6259e846-8b77-4076-b7b3-191dee427045" xmlns:ns3="97847797-b717-4ffb-b5fd-2a237f853cda" targetNamespace="http://schemas.microsoft.com/office/2006/metadata/properties" ma:root="true" ma:fieldsID="6e2117bc6268b3a71bdab3243b1b5906" ns2:_="" ns3:_="">
    <xsd:import namespace="6259e846-8b77-4076-b7b3-191dee427045"/>
    <xsd:import namespace="97847797-b717-4ffb-b5fd-2a237f853c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_Flow_SignoffStatus" minOccurs="0"/>
                <xsd:element ref="ns2:Ti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9e846-8b77-4076-b7b3-191dee4270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Sign-off status" ma:internalName="Sign_x002d_off_x0020_status">
      <xsd:simpleType>
        <xsd:restriction base="dms:Text"/>
      </xsd:simpleType>
    </xsd:element>
    <xsd:element name="Time" ma:index="23" nillable="true" ma:displayName="Time" ma:format="DateOnly" ma:indexed="true" ma:internalName="Time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47797-b717-4ffb-b5fd-2a237f853cd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1c6c02b-ebe2-4c4d-aa1a-1071032b151f}" ma:internalName="TaxCatchAll" ma:showField="CatchAllData" ma:web="97847797-b717-4ffb-b5fd-2a237f853c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25A02B-9AEE-4F56-9FA6-217C884A04BB}"/>
</file>

<file path=customXml/itemProps2.xml><?xml version="1.0" encoding="utf-8"?>
<ds:datastoreItem xmlns:ds="http://schemas.openxmlformats.org/officeDocument/2006/customXml" ds:itemID="{A98066A6-911E-40E4-8B8D-85D7E0860134}"/>
</file>

<file path=customXml/itemProps3.xml><?xml version="1.0" encoding="utf-8"?>
<ds:datastoreItem xmlns:ds="http://schemas.openxmlformats.org/officeDocument/2006/customXml" ds:itemID="{B7911FAE-558C-4BD4-B551-5EF6FCC204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LibreOffice/24.2.7.2$Linux_X86_64 LibreOffice_project/420$Build-2</Application>
  <AppVersion>15.0000</AppVersion>
  <Pages>4</Pages>
  <Words>916</Words>
  <Characters>5585</Characters>
  <CharactersWithSpaces>6430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2023-11-25T16:45:00Z</dcterms:created>
  <dc:creator>EDA NUR SARUHAN</dc:creator>
  <dc:description/>
  <dc:language>en-US</dc:language>
  <cp:lastModifiedBy/>
  <dcterms:modified xsi:type="dcterms:W3CDTF">2025-10-24T23:16:06Z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0x0101007E9A02BA3BD6C54284F20B51199E6706</vt:lpwstr>
  </property>
</Properties>
</file>