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20D0" w14:textId="104F26EE" w:rsidR="005C3949" w:rsidRDefault="00950BF6" w:rsidP="00950B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R12" w:eastAsia="CMR12" w:cs="CMR12"/>
          <w:sz w:val="24"/>
          <w:szCs w:val="24"/>
          <w:lang w:val="fr-FR"/>
        </w:rPr>
      </w:pPr>
      <w:r w:rsidRPr="00950BF6">
        <w:rPr>
          <w:rFonts w:ascii="CMBX12" w:eastAsia="CMBX12" w:cs="CMBX12"/>
          <w:b/>
          <w:bCs/>
          <w:sz w:val="24"/>
          <w:szCs w:val="24"/>
          <w:lang w:val="fr-FR"/>
        </w:rPr>
        <w:t>Analyse des donn</w:t>
      </w:r>
      <w:r>
        <w:rPr>
          <w:rFonts w:ascii="CMBX12" w:eastAsia="CMBX12" w:cs="CMBX12"/>
          <w:b/>
          <w:bCs/>
          <w:sz w:val="24"/>
          <w:szCs w:val="24"/>
          <w:lang w:val="fr-FR"/>
        </w:rPr>
        <w:t>é</w:t>
      </w:r>
      <w:r w:rsidRPr="00950BF6">
        <w:rPr>
          <w:rFonts w:ascii="CMBX12" w:eastAsia="CMBX12" w:cs="CMBX12"/>
          <w:b/>
          <w:bCs/>
          <w:sz w:val="24"/>
          <w:szCs w:val="24"/>
          <w:lang w:val="fr-FR"/>
        </w:rPr>
        <w:t>es</w:t>
      </w:r>
      <w:r w:rsidRPr="00950BF6">
        <w:rPr>
          <w:rFonts w:ascii="CMBX12" w:eastAsia="CMBX12" w:cs="CMBX12"/>
          <w:sz w:val="24"/>
          <w:szCs w:val="24"/>
          <w:lang w:val="fr-FR"/>
        </w:rPr>
        <w:t xml:space="preserve"> :</w:t>
      </w:r>
      <w:r>
        <w:rPr>
          <w:rFonts w:ascii="CMBX12" w:eastAsia="CMBX12" w:cs="CMBX12"/>
          <w:sz w:val="24"/>
          <w:szCs w:val="24"/>
          <w:lang w:val="fr-FR"/>
        </w:rPr>
        <w:t xml:space="preserve"> </w:t>
      </w:r>
      <w:r w:rsidRPr="00950BF6">
        <w:rPr>
          <w:rFonts w:ascii="CMR12" w:eastAsia="CMR12" w:cs="CMR12"/>
          <w:sz w:val="24"/>
          <w:szCs w:val="24"/>
          <w:lang w:val="fr-FR"/>
        </w:rPr>
        <w:t>Etudier le jeu de donn</w:t>
      </w:r>
      <w:r>
        <w:rPr>
          <w:rFonts w:ascii="CMR12" w:eastAsia="CMR12" w:cs="CMR12"/>
          <w:sz w:val="24"/>
          <w:szCs w:val="24"/>
          <w:lang w:val="fr-FR"/>
        </w:rPr>
        <w:t>é</w:t>
      </w:r>
      <w:r w:rsidRPr="00950BF6">
        <w:rPr>
          <w:rFonts w:ascii="CMR12" w:eastAsia="CMR12" w:cs="CMR12"/>
          <w:sz w:val="24"/>
          <w:szCs w:val="24"/>
          <w:lang w:val="fr-FR"/>
        </w:rPr>
        <w:t>es des transactions de d</w:t>
      </w:r>
      <w:r>
        <w:rPr>
          <w:rFonts w:ascii="CMR12" w:eastAsia="CMR12" w:cs="CMR12"/>
          <w:sz w:val="24"/>
          <w:szCs w:val="24"/>
          <w:lang w:val="fr-FR"/>
        </w:rPr>
        <w:t>é</w:t>
      </w:r>
      <w:r w:rsidRPr="00950BF6">
        <w:rPr>
          <w:rFonts w:ascii="CMR12" w:eastAsia="CMR12" w:cs="CMR12"/>
          <w:sz w:val="24"/>
          <w:szCs w:val="24"/>
          <w:lang w:val="fr-FR"/>
        </w:rPr>
        <w:t>tail pour</w:t>
      </w:r>
      <w:r>
        <w:rPr>
          <w:rFonts w:ascii="CMR12" w:eastAsia="CMR12" w:cs="CMR12"/>
          <w:sz w:val="24"/>
          <w:szCs w:val="24"/>
          <w:lang w:val="fr-FR"/>
        </w:rPr>
        <w:t xml:space="preserve"> </w:t>
      </w:r>
      <w:r w:rsidRPr="00950BF6">
        <w:rPr>
          <w:rFonts w:ascii="CMR12" w:eastAsia="CMR12" w:cs="CMR12"/>
          <w:sz w:val="24"/>
          <w:szCs w:val="24"/>
          <w:lang w:val="fr-FR"/>
        </w:rPr>
        <w:t>identifier les dimensions pertinentes permettant de bien comprendre l</w:t>
      </w:r>
      <w:r w:rsidRPr="00950BF6">
        <w:rPr>
          <w:rFonts w:ascii="CMR12" w:eastAsia="CMR12" w:cs="CMR12" w:hint="eastAsia"/>
          <w:sz w:val="24"/>
          <w:szCs w:val="24"/>
          <w:lang w:val="fr-FR"/>
        </w:rPr>
        <w:t>’</w:t>
      </w:r>
      <w:r w:rsidRPr="00950BF6">
        <w:rPr>
          <w:rFonts w:ascii="CMR12" w:eastAsia="CMR12" w:cs="CMR12"/>
          <w:sz w:val="24"/>
          <w:szCs w:val="24"/>
          <w:lang w:val="fr-FR"/>
        </w:rPr>
        <w:t>activit</w:t>
      </w:r>
      <w:r w:rsidRPr="00950BF6">
        <w:rPr>
          <w:rFonts w:ascii="CMR12" w:eastAsia="CMR12" w:cs="CMR12"/>
          <w:sz w:val="24"/>
          <w:szCs w:val="24"/>
          <w:lang w:val="fr-FR"/>
        </w:rPr>
        <w:t>é</w:t>
      </w:r>
      <w:r w:rsidRPr="00950BF6">
        <w:rPr>
          <w:rFonts w:ascii="CMR12" w:eastAsia="CMR12" w:cs="CMR12"/>
          <w:sz w:val="24"/>
          <w:szCs w:val="24"/>
          <w:lang w:val="fr-FR"/>
        </w:rPr>
        <w:t xml:space="preserve"> du</w:t>
      </w:r>
      <w:r>
        <w:rPr>
          <w:rFonts w:ascii="CMR12" w:eastAsia="CMR12" w:cs="CMR12"/>
          <w:sz w:val="24"/>
          <w:szCs w:val="24"/>
          <w:lang w:val="fr-FR"/>
        </w:rPr>
        <w:t xml:space="preserve"> </w:t>
      </w:r>
      <w:r w:rsidRPr="00950BF6">
        <w:rPr>
          <w:rFonts w:ascii="CMR12" w:eastAsia="CMR12" w:cs="CMR12"/>
          <w:sz w:val="24"/>
          <w:szCs w:val="24"/>
          <w:lang w:val="fr-FR"/>
        </w:rPr>
        <w:t>client. Justifier vos choix de dimension.</w:t>
      </w:r>
    </w:p>
    <w:p w14:paraId="47953BD2" w14:textId="46D69AB5" w:rsidR="00C12F98" w:rsidRDefault="00C12F98" w:rsidP="00C12F9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MR12" w:eastAsia="CMR12" w:cs="CMR12"/>
          <w:sz w:val="24"/>
          <w:szCs w:val="24"/>
          <w:lang w:val="fr-FR"/>
        </w:rPr>
      </w:pPr>
      <w:r>
        <w:rPr>
          <w:rFonts w:ascii="CMR12" w:eastAsia="CMR12" w:cs="CMR12"/>
          <w:sz w:val="24"/>
          <w:szCs w:val="24"/>
          <w:lang w:val="fr-FR"/>
        </w:rPr>
        <w:t>Analyse</w:t>
      </w:r>
    </w:p>
    <w:p w14:paraId="64AC5D9C" w14:textId="4F47C24E" w:rsidR="00950BF6" w:rsidRDefault="00F43B36" w:rsidP="00F43B36">
      <w:pPr>
        <w:rPr>
          <w:rFonts w:eastAsia="CMR12" w:cs="CMR12"/>
          <w:sz w:val="24"/>
          <w:szCs w:val="24"/>
        </w:rPr>
      </w:pPr>
      <w:r w:rsidRPr="00F43B36">
        <w:rPr>
          <w:rFonts w:eastAsia="CMR12" w:cs="CMR12"/>
          <w:sz w:val="24"/>
          <w:szCs w:val="24"/>
        </w:rPr>
        <w:t xml:space="preserve">Le jeu de </w:t>
      </w:r>
      <w:proofErr w:type="spellStart"/>
      <w:r w:rsidRPr="00F43B36">
        <w:rPr>
          <w:rFonts w:eastAsia="CMR12" w:cs="CMR12"/>
          <w:sz w:val="24"/>
          <w:szCs w:val="24"/>
        </w:rPr>
        <w:t>données</w:t>
      </w:r>
      <w:proofErr w:type="spellEnd"/>
      <w:r w:rsidRPr="00F43B36">
        <w:rPr>
          <w:rFonts w:eastAsia="CMR12" w:cs="CMR12"/>
          <w:sz w:val="24"/>
          <w:szCs w:val="24"/>
        </w:rPr>
        <w:t xml:space="preserve"> </w:t>
      </w:r>
      <w:proofErr w:type="spellStart"/>
      <w:r w:rsidRPr="00F43B36">
        <w:rPr>
          <w:rFonts w:eastAsia="CMR12" w:cs="CMR12"/>
          <w:sz w:val="24"/>
          <w:szCs w:val="24"/>
        </w:rPr>
        <w:t>contient</w:t>
      </w:r>
      <w:proofErr w:type="spellEnd"/>
      <w:r w:rsidRPr="00F43B36">
        <w:rPr>
          <w:rFonts w:eastAsia="CMR12" w:cs="CMR12"/>
          <w:sz w:val="24"/>
          <w:szCs w:val="24"/>
        </w:rPr>
        <w:t xml:space="preserve"> 1</w:t>
      </w:r>
      <w:r>
        <w:rPr>
          <w:rFonts w:eastAsia="CMR12" w:cs="CMR12"/>
          <w:sz w:val="24"/>
          <w:szCs w:val="24"/>
        </w:rPr>
        <w:t>2 variables</w:t>
      </w:r>
      <w:r w:rsidRPr="00F43B36">
        <w:rPr>
          <w:rFonts w:eastAsia="CMR12" w:cs="CMR12"/>
          <w:sz w:val="24"/>
          <w:szCs w:val="24"/>
        </w:rPr>
        <w:t xml:space="preserve">: </w:t>
      </w:r>
      <w:r w:rsidRPr="00F43B36">
        <w:rPr>
          <w:rFonts w:eastAsia="CMR12" w:cs="CMR12"/>
          <w:sz w:val="24"/>
          <w:szCs w:val="24"/>
        </w:rPr>
        <w:t>['</w:t>
      </w:r>
      <w:proofErr w:type="spellStart"/>
      <w:r w:rsidRPr="00F43B36">
        <w:rPr>
          <w:rFonts w:eastAsia="CMR12" w:cs="CMR12"/>
          <w:sz w:val="24"/>
          <w:szCs w:val="24"/>
        </w:rPr>
        <w:t>Transaction_ID</w:t>
      </w:r>
      <w:proofErr w:type="spellEnd"/>
      <w:r w:rsidRPr="00F43B36">
        <w:rPr>
          <w:rFonts w:eastAsia="CMR12" w:cs="CMR12"/>
          <w:sz w:val="24"/>
          <w:szCs w:val="24"/>
        </w:rPr>
        <w:t>', 'Date', '</w:t>
      </w:r>
      <w:proofErr w:type="spellStart"/>
      <w:r w:rsidRPr="00F43B36">
        <w:rPr>
          <w:rFonts w:eastAsia="CMR12" w:cs="CMR12"/>
          <w:sz w:val="24"/>
          <w:szCs w:val="24"/>
        </w:rPr>
        <w:t>Customer_Name</w:t>
      </w:r>
      <w:proofErr w:type="spellEnd"/>
      <w:r w:rsidRPr="00F43B36">
        <w:rPr>
          <w:rFonts w:eastAsia="CMR12" w:cs="CMR12"/>
          <w:sz w:val="24"/>
          <w:szCs w:val="24"/>
        </w:rPr>
        <w:t>', 'Product', '</w:t>
      </w:r>
      <w:proofErr w:type="spellStart"/>
      <w:r w:rsidRPr="00F43B36">
        <w:rPr>
          <w:rFonts w:eastAsia="CMR12" w:cs="CMR12"/>
          <w:sz w:val="24"/>
          <w:szCs w:val="24"/>
        </w:rPr>
        <w:t>Total_Items</w:t>
      </w:r>
      <w:proofErr w:type="spellEnd"/>
      <w:r w:rsidRPr="00F43B36">
        <w:rPr>
          <w:rFonts w:eastAsia="CMR12" w:cs="CMR12"/>
          <w:sz w:val="24"/>
          <w:szCs w:val="24"/>
        </w:rPr>
        <w:t>', '</w:t>
      </w:r>
      <w:proofErr w:type="spellStart"/>
      <w:r w:rsidRPr="00F43B36">
        <w:rPr>
          <w:rFonts w:eastAsia="CMR12" w:cs="CMR12"/>
          <w:sz w:val="24"/>
          <w:szCs w:val="24"/>
        </w:rPr>
        <w:t>Total_Cost</w:t>
      </w:r>
      <w:proofErr w:type="spellEnd"/>
      <w:r w:rsidRPr="00F43B36">
        <w:rPr>
          <w:rFonts w:eastAsia="CMR12" w:cs="CMR12"/>
          <w:sz w:val="24"/>
          <w:szCs w:val="24"/>
        </w:rPr>
        <w:t>', '</w:t>
      </w:r>
      <w:proofErr w:type="spellStart"/>
      <w:r w:rsidRPr="00F43B36">
        <w:rPr>
          <w:rFonts w:eastAsia="CMR12" w:cs="CMR12"/>
          <w:sz w:val="24"/>
          <w:szCs w:val="24"/>
        </w:rPr>
        <w:t>Payment_Method</w:t>
      </w:r>
      <w:proofErr w:type="spellEnd"/>
      <w:r w:rsidRPr="00F43B36">
        <w:rPr>
          <w:rFonts w:eastAsia="CMR12" w:cs="CMR12"/>
          <w:sz w:val="24"/>
          <w:szCs w:val="24"/>
        </w:rPr>
        <w:t>', 'City', '</w:t>
      </w:r>
      <w:proofErr w:type="spellStart"/>
      <w:r w:rsidRPr="00F43B36">
        <w:rPr>
          <w:rFonts w:eastAsia="CMR12" w:cs="CMR12"/>
          <w:sz w:val="24"/>
          <w:szCs w:val="24"/>
        </w:rPr>
        <w:t>Store_Type</w:t>
      </w:r>
      <w:proofErr w:type="spellEnd"/>
      <w:r w:rsidRPr="00F43B36">
        <w:rPr>
          <w:rFonts w:eastAsia="CMR12" w:cs="CMR12"/>
          <w:sz w:val="24"/>
          <w:szCs w:val="24"/>
        </w:rPr>
        <w:t>',</w:t>
      </w:r>
      <w:r w:rsidRPr="00F43B36">
        <w:rPr>
          <w:rFonts w:eastAsia="CMR12" w:cs="CMR12"/>
          <w:sz w:val="24"/>
          <w:szCs w:val="24"/>
        </w:rPr>
        <w:t xml:space="preserve"> </w:t>
      </w:r>
      <w:r w:rsidRPr="00F43B36">
        <w:rPr>
          <w:rFonts w:eastAsia="CMR12" w:cs="CMR12"/>
          <w:sz w:val="24"/>
          <w:szCs w:val="24"/>
        </w:rPr>
        <w:t>'</w:t>
      </w:r>
      <w:proofErr w:type="spellStart"/>
      <w:r w:rsidRPr="00F43B36">
        <w:rPr>
          <w:rFonts w:eastAsia="CMR12" w:cs="CMR12"/>
          <w:sz w:val="24"/>
          <w:szCs w:val="24"/>
        </w:rPr>
        <w:t>Discount_Applied</w:t>
      </w:r>
      <w:proofErr w:type="spellEnd"/>
      <w:r w:rsidRPr="00F43B36">
        <w:rPr>
          <w:rFonts w:eastAsia="CMR12" w:cs="CMR12"/>
          <w:sz w:val="24"/>
          <w:szCs w:val="24"/>
        </w:rPr>
        <w:t>', '</w:t>
      </w:r>
      <w:proofErr w:type="spellStart"/>
      <w:r w:rsidRPr="00F43B36">
        <w:rPr>
          <w:rFonts w:eastAsia="CMR12" w:cs="CMR12"/>
          <w:sz w:val="24"/>
          <w:szCs w:val="24"/>
        </w:rPr>
        <w:t>Customer_Category</w:t>
      </w:r>
      <w:proofErr w:type="spellEnd"/>
      <w:r w:rsidRPr="00F43B36">
        <w:rPr>
          <w:rFonts w:eastAsia="CMR12" w:cs="CMR12"/>
          <w:sz w:val="24"/>
          <w:szCs w:val="24"/>
        </w:rPr>
        <w:t>', 'Season', 'Promotion']</w:t>
      </w:r>
      <w:r>
        <w:rPr>
          <w:rFonts w:eastAsia="CMR12" w:cs="CMR12"/>
          <w:sz w:val="24"/>
          <w:szCs w:val="24"/>
        </w:rPr>
        <w:t xml:space="preserve"> </w:t>
      </w:r>
      <w:r w:rsidRPr="00F43B36">
        <w:rPr>
          <w:rFonts w:eastAsia="CMR12" w:cs="CMR12"/>
          <w:sz w:val="24"/>
          <w:szCs w:val="24"/>
        </w:rPr>
        <w:t>et 1.00</w:t>
      </w:r>
      <w:r>
        <w:rPr>
          <w:rFonts w:eastAsia="CMR12" w:cs="CMR12"/>
          <w:sz w:val="24"/>
          <w:szCs w:val="24"/>
        </w:rPr>
        <w:t>0</w:t>
      </w:r>
      <w:r w:rsidRPr="00F43B36">
        <w:rPr>
          <w:rFonts w:eastAsia="CMR12" w:cs="CMR12"/>
          <w:sz w:val="24"/>
          <w:szCs w:val="24"/>
        </w:rPr>
        <w:t xml:space="preserve">.000 </w:t>
      </w:r>
      <w:proofErr w:type="spellStart"/>
      <w:r w:rsidRPr="00F43B36">
        <w:rPr>
          <w:rFonts w:eastAsia="CMR12" w:cs="CMR12"/>
          <w:sz w:val="24"/>
          <w:szCs w:val="24"/>
        </w:rPr>
        <w:t>d’objets</w:t>
      </w:r>
      <w:proofErr w:type="spellEnd"/>
      <w:r w:rsidRPr="00F43B36">
        <w:rPr>
          <w:rFonts w:eastAsia="CMR12" w:cs="CMR12"/>
          <w:sz w:val="24"/>
          <w:szCs w:val="24"/>
        </w:rPr>
        <w:t xml:space="preserve">. </w:t>
      </w:r>
    </w:p>
    <w:p w14:paraId="0E0C44C2" w14:textId="543F91BC" w:rsidR="00F43B36" w:rsidRDefault="00456B49" w:rsidP="00F43B36">
      <w:pPr>
        <w:rPr>
          <w:lang w:val="fr-FR"/>
        </w:rPr>
      </w:pPr>
      <w:r w:rsidRPr="00456B49">
        <w:rPr>
          <w:rFonts w:eastAsia="CMR12" w:cs="CMR12"/>
          <w:sz w:val="24"/>
          <w:szCs w:val="24"/>
          <w:lang w:val="fr-FR"/>
        </w:rPr>
        <w:t>Pour identifier les dimensions p</w:t>
      </w:r>
      <w:r>
        <w:rPr>
          <w:rFonts w:eastAsia="CMR12" w:cs="CMR12"/>
          <w:sz w:val="24"/>
          <w:szCs w:val="24"/>
          <w:lang w:val="fr-FR"/>
        </w:rPr>
        <w:t>ertinentes, nous choisissons d’abord</w:t>
      </w:r>
      <w:r w:rsidRPr="00456B49">
        <w:rPr>
          <w:rStyle w:val="Strong"/>
          <w:lang w:val="fr-FR"/>
        </w:rPr>
        <w:t xml:space="preserve"> le grain</w:t>
      </w:r>
      <w:r w:rsidRPr="00456B49">
        <w:rPr>
          <w:lang w:val="fr-FR"/>
        </w:rPr>
        <w:t xml:space="preserve"> de la table de </w:t>
      </w:r>
      <w:r w:rsidR="00A86D17" w:rsidRPr="00456B49">
        <w:rPr>
          <w:lang w:val="fr-FR"/>
        </w:rPr>
        <w:t>faits</w:t>
      </w:r>
      <w:r w:rsidR="00A86D17">
        <w:rPr>
          <w:lang w:val="fr-FR"/>
        </w:rPr>
        <w:t xml:space="preserve"> (</w:t>
      </w:r>
      <w:r>
        <w:rPr>
          <w:lang w:val="fr-FR"/>
        </w:rPr>
        <w:t>une ligne de transaction)</w:t>
      </w:r>
      <w:r w:rsidRPr="00456B49">
        <w:rPr>
          <w:lang w:val="fr-FR"/>
        </w:rPr>
        <w:t>, puis n</w:t>
      </w:r>
      <w:r>
        <w:rPr>
          <w:lang w:val="fr-FR"/>
        </w:rPr>
        <w:t>ous</w:t>
      </w:r>
      <w:r w:rsidRPr="00456B49">
        <w:rPr>
          <w:lang w:val="fr-FR"/>
        </w:rPr>
        <w:t xml:space="preserve"> </w:t>
      </w:r>
      <w:r w:rsidRPr="00456B49">
        <w:rPr>
          <w:rStyle w:val="Strong"/>
          <w:lang w:val="fr-FR"/>
        </w:rPr>
        <w:t>dédui</w:t>
      </w:r>
      <w:r>
        <w:rPr>
          <w:rStyle w:val="Strong"/>
          <w:lang w:val="fr-FR"/>
        </w:rPr>
        <w:t>sons</w:t>
      </w:r>
      <w:r w:rsidRPr="00456B49">
        <w:rPr>
          <w:rStyle w:val="Strong"/>
          <w:lang w:val="fr-FR"/>
        </w:rPr>
        <w:t xml:space="preserve"> les dimensions</w:t>
      </w:r>
      <w:r w:rsidRPr="00456B49">
        <w:rPr>
          <w:lang w:val="fr-FR"/>
        </w:rPr>
        <w:t xml:space="preserve"> à partir des colonnes sources, d</w:t>
      </w:r>
      <w:r w:rsidR="00F05AB1">
        <w:rPr>
          <w:lang w:val="fr-FR"/>
        </w:rPr>
        <w:t>u rôle analytique</w:t>
      </w:r>
      <w:r w:rsidRPr="00456B49">
        <w:rPr>
          <w:lang w:val="fr-FR"/>
        </w:rPr>
        <w:t xml:space="preserve"> et des analyses de cardinalité</w:t>
      </w:r>
      <w:r>
        <w:rPr>
          <w:lang w:val="fr-FR"/>
        </w:rPr>
        <w:t xml:space="preserve"> ou de </w:t>
      </w:r>
      <w:r w:rsidRPr="00456B49">
        <w:rPr>
          <w:lang w:val="fr-FR"/>
        </w:rPr>
        <w:t>stabilité</w:t>
      </w:r>
      <w:r>
        <w:rPr>
          <w:lang w:val="fr-FR"/>
        </w:rPr>
        <w:t xml:space="preserve">.  </w:t>
      </w:r>
    </w:p>
    <w:p w14:paraId="0A2AB8B7" w14:textId="0C98F003" w:rsidR="00B2663A" w:rsidRDefault="00B2663A" w:rsidP="00B2663A">
      <w:pPr>
        <w:pStyle w:val="NormalWeb"/>
        <w:numPr>
          <w:ilvl w:val="0"/>
          <w:numId w:val="3"/>
        </w:numPr>
        <w:rPr>
          <w:lang w:val="fr-FR"/>
        </w:rPr>
      </w:pPr>
      <w:r w:rsidRPr="00B2663A">
        <w:rPr>
          <w:rStyle w:val="Strong"/>
          <w:lang w:val="fr-FR"/>
        </w:rPr>
        <w:t>Dictionnaire de données</w:t>
      </w:r>
      <w:r w:rsidRPr="00B2663A">
        <w:rPr>
          <w:lang w:val="fr-FR"/>
        </w:rPr>
        <w:t xml:space="preserve"> : </w:t>
      </w:r>
      <w:r>
        <w:rPr>
          <w:lang w:val="fr-FR"/>
        </w:rPr>
        <w:t xml:space="preserve"> Ici nous </w:t>
      </w:r>
      <w:r w:rsidR="00C12F98">
        <w:rPr>
          <w:lang w:val="fr-FR"/>
        </w:rPr>
        <w:t>déterminons</w:t>
      </w:r>
      <w:r>
        <w:rPr>
          <w:lang w:val="fr-FR"/>
        </w:rPr>
        <w:t xml:space="preserve"> pour ch</w:t>
      </w:r>
      <w:r w:rsidR="00C12F98">
        <w:rPr>
          <w:lang w:val="fr-FR"/>
        </w:rPr>
        <w:t>a</w:t>
      </w:r>
      <w:r>
        <w:rPr>
          <w:lang w:val="fr-FR"/>
        </w:rPr>
        <w:t xml:space="preserve">que colonne, le </w:t>
      </w:r>
      <w:r w:rsidRPr="00B2663A">
        <w:rPr>
          <w:lang w:val="fr-FR"/>
        </w:rPr>
        <w:t xml:space="preserve">nom, type, </w:t>
      </w:r>
      <w:r>
        <w:rPr>
          <w:lang w:val="fr-FR"/>
        </w:rPr>
        <w:t>pourcentage de valeur</w:t>
      </w:r>
      <w:r w:rsidRPr="00B2663A">
        <w:rPr>
          <w:lang w:val="fr-FR"/>
        </w:rPr>
        <w:t xml:space="preserve"> </w:t>
      </w:r>
      <w:r>
        <w:rPr>
          <w:lang w:val="fr-FR"/>
        </w:rPr>
        <w:t>manquante</w:t>
      </w:r>
      <w:r w:rsidRPr="00B2663A">
        <w:rPr>
          <w:lang w:val="fr-FR"/>
        </w:rPr>
        <w:t>, n</w:t>
      </w:r>
      <w:r>
        <w:rPr>
          <w:lang w:val="fr-FR"/>
        </w:rPr>
        <w:t>om</w:t>
      </w:r>
      <w:r w:rsidRPr="00B2663A">
        <w:rPr>
          <w:lang w:val="fr-FR"/>
        </w:rPr>
        <w:t>b</w:t>
      </w:r>
      <w:r>
        <w:rPr>
          <w:lang w:val="fr-FR"/>
        </w:rPr>
        <w:t>re</w:t>
      </w:r>
      <w:r w:rsidRPr="00B2663A">
        <w:rPr>
          <w:lang w:val="fr-FR"/>
        </w:rPr>
        <w:t xml:space="preserve"> de valeurs distinctes</w:t>
      </w:r>
      <w:r>
        <w:rPr>
          <w:lang w:val="fr-FR"/>
        </w:rPr>
        <w:t xml:space="preserve">. </w:t>
      </w:r>
    </w:p>
    <w:p w14:paraId="3E1D9DBD" w14:textId="14CE9D38" w:rsidR="00C12F98" w:rsidRPr="00B2663A" w:rsidRDefault="00C12F98" w:rsidP="00B2663A">
      <w:pPr>
        <w:pStyle w:val="NormalWeb"/>
        <w:rPr>
          <w:lang w:val="fr-FR"/>
        </w:rPr>
      </w:pPr>
      <w:r>
        <w:rPr>
          <w:lang w:val="fr-FR"/>
        </w:rPr>
        <w:t xml:space="preserve">Toutes les variables n’ont pas de valeurs manquantes. </w:t>
      </w:r>
      <w:r w:rsidR="00AE754F">
        <w:rPr>
          <w:lang w:val="fr-FR"/>
        </w:rPr>
        <w:t xml:space="preserve"> La variable « Date » contient les jours et les heures. </w:t>
      </w:r>
    </w:p>
    <w:p w14:paraId="78191ADE" w14:textId="195563ED" w:rsidR="00AE754F" w:rsidRPr="00ED286C" w:rsidRDefault="00B2663A" w:rsidP="00ED286C">
      <w:pPr>
        <w:pStyle w:val="ListParagraph"/>
        <w:numPr>
          <w:ilvl w:val="0"/>
          <w:numId w:val="3"/>
        </w:numPr>
        <w:rPr>
          <w:lang w:val="fr-FR"/>
        </w:rPr>
      </w:pPr>
      <w:r w:rsidRPr="00A86D17">
        <w:rPr>
          <w:rStyle w:val="Strong"/>
          <w:rFonts w:ascii="Times New Roman" w:eastAsia="Times New Roman" w:hAnsi="Times New Roman" w:cs="Times New Roman"/>
          <w:sz w:val="24"/>
          <w:szCs w:val="24"/>
          <w:lang w:val="fr-FR" w:eastAsia="en-CA"/>
        </w:rPr>
        <w:t>Cardinalité</w:t>
      </w:r>
      <w:r w:rsidRPr="00A86D17">
        <w:rPr>
          <w:rStyle w:val="Strong"/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:</w:t>
      </w:r>
      <w:r w:rsidRPr="00ED286C">
        <w:rPr>
          <w:lang w:val="fr-FR"/>
        </w:rPr>
        <w:t xml:space="preserve"> </w:t>
      </w:r>
      <w:r w:rsidR="00AE754F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On a plusieurs variable</w:t>
      </w:r>
      <w:r w:rsidR="00ED286C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</w:t>
      </w:r>
      <w:r w:rsidR="00AE754F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de cardinalité </w:t>
      </w:r>
      <w:r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faible (</w:t>
      </w:r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Promotion</w:t>
      </w:r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 :</w:t>
      </w:r>
      <w:r w:rsidR="007D530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3</w:t>
      </w:r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, </w:t>
      </w:r>
      <w:proofErr w:type="spellStart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Discount_</w:t>
      </w:r>
      <w:r w:rsidR="00ED286C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Applied</w:t>
      </w:r>
      <w:proofErr w:type="spellEnd"/>
      <w:r w:rsidR="00ED286C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:</w:t>
      </w:r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2, </w:t>
      </w:r>
      <w:proofErr w:type="spellStart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Payment_Method</w:t>
      </w:r>
      <w:proofErr w:type="spellEnd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 :4 et </w:t>
      </w:r>
      <w:proofErr w:type="spellStart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season</w:t>
      </w:r>
      <w:proofErr w:type="spellEnd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). Les variable de cardinalité </w:t>
      </w:r>
      <w:r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moyenne (</w:t>
      </w:r>
      <w:proofErr w:type="spellStart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Store_</w:t>
      </w:r>
      <w:r w:rsidR="00ED286C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Type</w:t>
      </w:r>
      <w:proofErr w:type="spellEnd"/>
      <w:r w:rsidR="00ED286C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: </w:t>
      </w:r>
      <w:proofErr w:type="gramStart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6</w:t>
      </w:r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,</w:t>
      </w:r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  </w:t>
      </w:r>
      <w:proofErr w:type="gramEnd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Customer_Category</w:t>
      </w:r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:8, City: 10 et Total_Items:10) puis cardinalités fortes(</w:t>
      </w:r>
      <w:proofErr w:type="spellStart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Total_Cost</w:t>
      </w:r>
      <w:proofErr w:type="spellEnd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 :9501, </w:t>
      </w:r>
      <w:proofErr w:type="spellStart"/>
      <w:r w:rsidR="00EA4463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Cust</w:t>
      </w:r>
      <w:r w:rsidR="00ED286C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omer_name</w:t>
      </w:r>
      <w:proofErr w:type="spellEnd"/>
      <w:r w:rsidR="00ED286C" w:rsidRPr="00A86D17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: 329738, Product:571947 et  Date: 996337)</w:t>
      </w:r>
    </w:p>
    <w:p w14:paraId="3CB28D4E" w14:textId="316066E1" w:rsidR="00B2663A" w:rsidRPr="00B2663A" w:rsidRDefault="00B2663A" w:rsidP="00B2663A">
      <w:pPr>
        <w:pStyle w:val="NormalWeb"/>
        <w:numPr>
          <w:ilvl w:val="0"/>
          <w:numId w:val="3"/>
        </w:numPr>
        <w:rPr>
          <w:lang w:val="fr-FR"/>
        </w:rPr>
      </w:pPr>
      <w:r w:rsidRPr="00B2663A">
        <w:rPr>
          <w:rStyle w:val="Strong"/>
          <w:lang w:val="fr-FR"/>
        </w:rPr>
        <w:t>Stabilité</w:t>
      </w:r>
      <w:r w:rsidRPr="00B2663A">
        <w:rPr>
          <w:lang w:val="fr-FR"/>
        </w:rPr>
        <w:t xml:space="preserve"> : attributs qui changent rarement vs </w:t>
      </w:r>
      <w:r w:rsidR="00F05AB1">
        <w:rPr>
          <w:lang w:val="fr-FR"/>
        </w:rPr>
        <w:t xml:space="preserve">celles qui changent souvent </w:t>
      </w:r>
      <w:proofErr w:type="spellStart"/>
      <w:r w:rsidRPr="00B2663A">
        <w:rPr>
          <w:lang w:val="fr-FR"/>
        </w:rPr>
        <w:t>souvent</w:t>
      </w:r>
      <w:proofErr w:type="spellEnd"/>
      <w:r w:rsidR="00F05AB1">
        <w:rPr>
          <w:lang w:val="fr-FR"/>
        </w:rPr>
        <w:t xml:space="preserve">. </w:t>
      </w:r>
    </w:p>
    <w:p w14:paraId="07489982" w14:textId="1C1F1444" w:rsidR="00B2663A" w:rsidRPr="00A86D17" w:rsidRDefault="00B2663A" w:rsidP="00A86D17">
      <w:pPr>
        <w:pStyle w:val="NormalWeb"/>
        <w:numPr>
          <w:ilvl w:val="0"/>
          <w:numId w:val="3"/>
        </w:numPr>
        <w:rPr>
          <w:lang w:val="fr-FR"/>
        </w:rPr>
      </w:pPr>
      <w:r w:rsidRPr="00B2663A">
        <w:rPr>
          <w:rStyle w:val="Strong"/>
          <w:lang w:val="fr-FR"/>
        </w:rPr>
        <w:t>Rôle analytique</w:t>
      </w:r>
      <w:r w:rsidRPr="00B2663A">
        <w:rPr>
          <w:lang w:val="fr-FR"/>
        </w:rPr>
        <w:t xml:space="preserve"> : </w:t>
      </w:r>
      <w:r w:rsidR="00A86D17">
        <w:rPr>
          <w:lang w:val="fr-FR"/>
        </w:rPr>
        <w:t xml:space="preserve">Il s’agit des variables très </w:t>
      </w:r>
      <w:r w:rsidRPr="00B2663A">
        <w:rPr>
          <w:lang w:val="fr-FR"/>
        </w:rPr>
        <w:t>utile</w:t>
      </w:r>
      <w:r w:rsidR="00A86D17">
        <w:rPr>
          <w:lang w:val="fr-FR"/>
        </w:rPr>
        <w:t>s</w:t>
      </w:r>
      <w:r w:rsidRPr="00B2663A">
        <w:rPr>
          <w:lang w:val="fr-FR"/>
        </w:rPr>
        <w:t xml:space="preserve"> au </w:t>
      </w:r>
      <w:r w:rsidRPr="00B2663A">
        <w:rPr>
          <w:rStyle w:val="Strong"/>
          <w:lang w:val="fr-FR"/>
        </w:rPr>
        <w:t>découpage</w:t>
      </w:r>
      <w:r w:rsidRPr="00B2663A">
        <w:rPr>
          <w:lang w:val="fr-FR"/>
        </w:rPr>
        <w:t xml:space="preserve"> (Slice/</w:t>
      </w:r>
      <w:proofErr w:type="spellStart"/>
      <w:r w:rsidRPr="00B2663A">
        <w:rPr>
          <w:lang w:val="fr-FR"/>
        </w:rPr>
        <w:t>Dice</w:t>
      </w:r>
      <w:proofErr w:type="spellEnd"/>
      <w:r w:rsidRPr="00B2663A">
        <w:rPr>
          <w:lang w:val="fr-FR"/>
        </w:rPr>
        <w:t xml:space="preserve">), aux </w:t>
      </w:r>
      <w:proofErr w:type="gramStart"/>
      <w:r w:rsidRPr="00B2663A">
        <w:rPr>
          <w:rStyle w:val="Strong"/>
          <w:lang w:val="fr-FR"/>
        </w:rPr>
        <w:t>hiérarchies</w:t>
      </w:r>
      <w:proofErr w:type="gramEnd"/>
      <w:r w:rsidRPr="00B2663A">
        <w:rPr>
          <w:lang w:val="fr-FR"/>
        </w:rPr>
        <w:t xml:space="preserve"> (Drill/Roll-up) ou à la </w:t>
      </w:r>
      <w:r w:rsidRPr="00B2663A">
        <w:rPr>
          <w:rStyle w:val="Strong"/>
          <w:lang w:val="fr-FR"/>
        </w:rPr>
        <w:t>mesure</w:t>
      </w:r>
      <w:r w:rsidRPr="00B2663A">
        <w:rPr>
          <w:lang w:val="fr-FR"/>
        </w:rPr>
        <w:t xml:space="preserve"> (reste dans le fait).</w:t>
      </w:r>
    </w:p>
    <w:p w14:paraId="42D14856" w14:textId="453392AB" w:rsidR="00F43B36" w:rsidRPr="005D6650" w:rsidRDefault="00A86D17" w:rsidP="00A86D1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 w:cs="Times New Roman"/>
          <w:sz w:val="24"/>
          <w:szCs w:val="24"/>
          <w:lang w:val="fr-FR"/>
        </w:rPr>
      </w:pPr>
      <w:r w:rsidRPr="005D6650">
        <w:rPr>
          <w:rFonts w:ascii="Times New Roman" w:eastAsia="CMR12" w:hAnsi="Times New Roman" w:cs="Times New Roman"/>
          <w:sz w:val="24"/>
          <w:szCs w:val="24"/>
          <w:lang w:val="fr-FR"/>
        </w:rPr>
        <w:t xml:space="preserve">Choix des </w:t>
      </w:r>
      <w:r w:rsidR="0071639F" w:rsidRPr="005D6650">
        <w:rPr>
          <w:rFonts w:ascii="Times New Roman" w:eastAsia="CMR12" w:hAnsi="Times New Roman" w:cs="Times New Roman"/>
          <w:sz w:val="24"/>
          <w:szCs w:val="24"/>
          <w:lang w:val="fr-FR"/>
        </w:rPr>
        <w:t>dimensions</w:t>
      </w:r>
    </w:p>
    <w:p w14:paraId="77A5DC16" w14:textId="4C9F0AA7" w:rsidR="00A86D17" w:rsidRPr="005D6650" w:rsidRDefault="0071639F" w:rsidP="00A86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D6650">
        <w:rPr>
          <w:rStyle w:val="Strong"/>
          <w:rFonts w:ascii="Times New Roman" w:hAnsi="Times New Roman" w:cs="Times New Roman"/>
          <w:sz w:val="24"/>
          <w:szCs w:val="24"/>
          <w:lang w:val="fr-FR"/>
        </w:rPr>
        <w:t>U</w:t>
      </w:r>
      <w:r w:rsidRPr="005D6650">
        <w:rPr>
          <w:rStyle w:val="Strong"/>
          <w:rFonts w:ascii="Times New Roman" w:hAnsi="Times New Roman" w:cs="Times New Roman"/>
          <w:sz w:val="24"/>
          <w:szCs w:val="24"/>
          <w:lang w:val="fr-FR"/>
        </w:rPr>
        <w:t>n attribut devient dimension</w:t>
      </w:r>
      <w:r w:rsidRPr="005D6650">
        <w:rPr>
          <w:rFonts w:ascii="Times New Roman" w:hAnsi="Times New Roman" w:cs="Times New Roman"/>
          <w:sz w:val="24"/>
          <w:szCs w:val="24"/>
          <w:lang w:val="fr-FR"/>
        </w:rPr>
        <w:t xml:space="preserve"> s’il décrit le contexte </w:t>
      </w:r>
      <w:r w:rsidRPr="005D6650">
        <w:rPr>
          <w:rFonts w:ascii="Times New Roman" w:hAnsi="Times New Roman" w:cs="Times New Roman"/>
          <w:sz w:val="24"/>
          <w:szCs w:val="24"/>
          <w:lang w:val="fr-FR"/>
        </w:rPr>
        <w:t>ou</w:t>
      </w:r>
      <w:r w:rsidRPr="005D6650">
        <w:rPr>
          <w:rFonts w:ascii="Times New Roman" w:hAnsi="Times New Roman" w:cs="Times New Roman"/>
          <w:sz w:val="24"/>
          <w:szCs w:val="24"/>
          <w:lang w:val="fr-FR"/>
        </w:rPr>
        <w:t xml:space="preserve"> sert au découpage/</w:t>
      </w:r>
      <w:r w:rsidR="009A50B9" w:rsidRPr="005D6650">
        <w:rPr>
          <w:rFonts w:ascii="Times New Roman" w:hAnsi="Times New Roman" w:cs="Times New Roman"/>
          <w:sz w:val="24"/>
          <w:szCs w:val="24"/>
          <w:lang w:val="fr-FR"/>
        </w:rPr>
        <w:t>agrégation ;</w:t>
      </w:r>
      <w:r w:rsidRPr="005D6650">
        <w:rPr>
          <w:rFonts w:ascii="Times New Roman" w:hAnsi="Times New Roman" w:cs="Times New Roman"/>
          <w:sz w:val="24"/>
          <w:szCs w:val="24"/>
          <w:lang w:val="fr-FR"/>
        </w:rPr>
        <w:t xml:space="preserve"> sinon, il reste </w:t>
      </w:r>
      <w:r w:rsidRPr="005D6650">
        <w:rPr>
          <w:rStyle w:val="Strong"/>
          <w:rFonts w:ascii="Times New Roman" w:hAnsi="Times New Roman" w:cs="Times New Roman"/>
          <w:sz w:val="24"/>
          <w:szCs w:val="24"/>
          <w:lang w:val="fr-FR"/>
        </w:rPr>
        <w:t>mesure</w:t>
      </w:r>
      <w:r w:rsidRPr="005D6650">
        <w:rPr>
          <w:rFonts w:ascii="Times New Roman" w:hAnsi="Times New Roman" w:cs="Times New Roman"/>
          <w:sz w:val="24"/>
          <w:szCs w:val="24"/>
          <w:lang w:val="fr-FR"/>
        </w:rPr>
        <w:t xml:space="preserve"> (fait) ou</w:t>
      </w:r>
      <w:r w:rsidRPr="005D6650">
        <w:rPr>
          <w:rFonts w:ascii="Times New Roman" w:hAnsi="Times New Roman" w:cs="Times New Roman"/>
          <w:sz w:val="24"/>
          <w:szCs w:val="24"/>
          <w:lang w:val="fr-FR"/>
        </w:rPr>
        <w:t xml:space="preserve"> moins important </w:t>
      </w:r>
      <w:r w:rsidRPr="005D6650">
        <w:rPr>
          <w:rFonts w:ascii="Times New Roman" w:hAnsi="Times New Roman" w:cs="Times New Roman"/>
          <w:sz w:val="24"/>
          <w:szCs w:val="24"/>
          <w:lang w:val="fr-FR"/>
        </w:rPr>
        <w:t xml:space="preserve">(ex. </w:t>
      </w:r>
      <w:proofErr w:type="spellStart"/>
      <w:r w:rsidRPr="005D6650">
        <w:rPr>
          <w:rFonts w:ascii="Times New Roman" w:hAnsi="Times New Roman" w:cs="Times New Roman"/>
          <w:sz w:val="24"/>
          <w:szCs w:val="24"/>
          <w:lang w:val="fr-FR"/>
        </w:rPr>
        <w:t>transaction_id</w:t>
      </w:r>
      <w:proofErr w:type="spellEnd"/>
      <w:r w:rsidRPr="005D6650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5C3EE4B9" w14:textId="2C110104" w:rsidR="0071639F" w:rsidRPr="005D6650" w:rsidRDefault="0071639F" w:rsidP="00A86D1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 w:cs="Times New Roman"/>
          <w:sz w:val="24"/>
          <w:szCs w:val="24"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776"/>
      </w:tblGrid>
      <w:tr w:rsidR="00925D33" w:rsidRPr="005D6650" w14:paraId="2C017BFC" w14:textId="77777777" w:rsidTr="005D6650">
        <w:trPr>
          <w:jc w:val="center"/>
        </w:trPr>
        <w:tc>
          <w:tcPr>
            <w:tcW w:w="2337" w:type="dxa"/>
          </w:tcPr>
          <w:p w14:paraId="5C45B5D5" w14:textId="04F72361" w:rsidR="00925D33" w:rsidRPr="005D6650" w:rsidRDefault="00925D33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  <w:lang w:val="fr-FR"/>
              </w:rPr>
              <w:t>D</w:t>
            </w:r>
            <w:proofErr w:type="spellStart"/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</w:rPr>
              <w:t>imensions</w:t>
            </w:r>
            <w:proofErr w:type="spellEnd"/>
          </w:p>
        </w:tc>
        <w:tc>
          <w:tcPr>
            <w:tcW w:w="2337" w:type="dxa"/>
          </w:tcPr>
          <w:p w14:paraId="795D9E57" w14:textId="1423A99C" w:rsidR="00925D33" w:rsidRPr="005D6650" w:rsidRDefault="00925D33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  <w:lang w:val="fr-FR"/>
              </w:rPr>
              <w:t>A</w:t>
            </w:r>
            <w:proofErr w:type="spellStart"/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</w:rPr>
              <w:t>tributs</w:t>
            </w:r>
            <w:proofErr w:type="spellEnd"/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</w:rPr>
              <w:t>clés</w:t>
            </w:r>
            <w:proofErr w:type="spellEnd"/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  <w:lang w:val="fr-FR"/>
              </w:rPr>
              <w:t xml:space="preserve"> &amp; </w:t>
            </w:r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  <w:lang w:val="fr-FR"/>
              </w:rPr>
              <w:t>H</w:t>
            </w:r>
            <w:proofErr w:type="spellStart"/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</w:rPr>
              <w:t>ierarchie</w:t>
            </w:r>
            <w:proofErr w:type="spellEnd"/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</w:rPr>
              <w:t xml:space="preserve"> possible</w:t>
            </w:r>
          </w:p>
        </w:tc>
        <w:tc>
          <w:tcPr>
            <w:tcW w:w="2622" w:type="dxa"/>
          </w:tcPr>
          <w:p w14:paraId="1CB377A3" w14:textId="3265984F" w:rsidR="00925D33" w:rsidRPr="005D6650" w:rsidRDefault="00925D33" w:rsidP="00925D33">
            <w:pPr>
              <w:autoSpaceDE w:val="0"/>
              <w:autoSpaceDN w:val="0"/>
              <w:adjustRightInd w:val="0"/>
              <w:jc w:val="center"/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  <w:lang w:val="fr-FR"/>
              </w:rPr>
              <w:t>J</w:t>
            </w:r>
            <w:proofErr w:type="spellStart"/>
            <w:r w:rsidRPr="005D6650">
              <w:rPr>
                <w:rFonts w:ascii="Times New Roman" w:eastAsia="CMR12" w:hAnsi="Times New Roman" w:cs="Times New Roman"/>
                <w:b/>
                <w:bCs/>
                <w:sz w:val="24"/>
                <w:szCs w:val="24"/>
              </w:rPr>
              <w:t>ustification</w:t>
            </w:r>
            <w:proofErr w:type="spellEnd"/>
          </w:p>
        </w:tc>
      </w:tr>
      <w:tr w:rsidR="00925D33" w:rsidRPr="009A50B9" w14:paraId="416C788B" w14:textId="77777777" w:rsidTr="005D6650">
        <w:trPr>
          <w:jc w:val="center"/>
        </w:trPr>
        <w:tc>
          <w:tcPr>
            <w:tcW w:w="2337" w:type="dxa"/>
          </w:tcPr>
          <w:p w14:paraId="4FFE4F3C" w14:textId="7317FB45" w:rsidR="00925D33" w:rsidRPr="005D6650" w:rsidRDefault="00925D33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D</w:t>
            </w:r>
            <w:r w:rsidRPr="005D6650">
              <w:rPr>
                <w:rFonts w:ascii="Times New Roman" w:eastAsia="CMR12" w:hAnsi="Times New Roman" w:cs="Times New Roman"/>
                <w:sz w:val="24"/>
                <w:szCs w:val="24"/>
              </w:rPr>
              <w:t>ate</w:t>
            </w:r>
          </w:p>
        </w:tc>
        <w:tc>
          <w:tcPr>
            <w:tcW w:w="2337" w:type="dxa"/>
          </w:tcPr>
          <w:p w14:paraId="6A69B02B" w14:textId="405FC93A" w:rsidR="00925D33" w:rsidRPr="005D6650" w:rsidRDefault="00CB059C" w:rsidP="00A86D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Date &amp;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Season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925D33"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Année,</w:t>
            </w:r>
            <w:r w:rsidR="00742DDF"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saison, mois,</w:t>
            </w:r>
            <w:r w:rsidR="00925D33"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jour, heure</w:t>
            </w:r>
          </w:p>
          <w:p w14:paraId="6A327EB8" w14:textId="6273B6BE" w:rsidR="00925D33" w:rsidRPr="005D6650" w:rsidRDefault="00925D33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622" w:type="dxa"/>
          </w:tcPr>
          <w:p w14:paraId="28BEF93E" w14:textId="20305031" w:rsidR="00925D33" w:rsidRPr="005D6650" w:rsidRDefault="00925D33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Toute l’a</w:t>
            </w:r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nalyse temporelle</w:t>
            </w:r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(indispensable</w:t>
            </w:r>
            <w:proofErr w:type="gramStart"/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CF7330"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 ; saisonnalité</w:t>
            </w:r>
          </w:p>
        </w:tc>
      </w:tr>
      <w:tr w:rsidR="00925D33" w:rsidRPr="005D6650" w14:paraId="190F0CD8" w14:textId="77777777" w:rsidTr="005D6650">
        <w:trPr>
          <w:jc w:val="center"/>
        </w:trPr>
        <w:tc>
          <w:tcPr>
            <w:tcW w:w="2337" w:type="dxa"/>
          </w:tcPr>
          <w:p w14:paraId="79594F19" w14:textId="5404AA7F" w:rsidR="00925D33" w:rsidRPr="005D6650" w:rsidRDefault="00925D33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P</w:t>
            </w:r>
            <w:proofErr w:type="spellStart"/>
            <w:r w:rsidRPr="005D6650">
              <w:rPr>
                <w:rFonts w:ascii="Times New Roman" w:eastAsia="CMR12" w:hAnsi="Times New Roman" w:cs="Times New Roman"/>
                <w:sz w:val="24"/>
                <w:szCs w:val="24"/>
              </w:rPr>
              <w:t>roduit</w:t>
            </w:r>
            <w:proofErr w:type="spellEnd"/>
          </w:p>
        </w:tc>
        <w:tc>
          <w:tcPr>
            <w:tcW w:w="2337" w:type="dxa"/>
          </w:tcPr>
          <w:p w14:paraId="723C73C8" w14:textId="127966AA" w:rsidR="00925D33" w:rsidRPr="005D6650" w:rsidRDefault="00CF7330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Produ</w:t>
            </w:r>
            <w:r w:rsidR="00CB059C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ct</w:t>
            </w:r>
          </w:p>
        </w:tc>
        <w:tc>
          <w:tcPr>
            <w:tcW w:w="2622" w:type="dxa"/>
          </w:tcPr>
          <w:p w14:paraId="76A452F2" w14:textId="6A6EEEFC" w:rsidR="00632CCC" w:rsidRPr="005D6650" w:rsidRDefault="00DA6D44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Permet d’analyser les ventes par produit</w:t>
            </w:r>
          </w:p>
        </w:tc>
      </w:tr>
      <w:tr w:rsidR="00925D33" w:rsidRPr="005D6650" w14:paraId="7014FFC2" w14:textId="77777777" w:rsidTr="005D6650">
        <w:trPr>
          <w:jc w:val="center"/>
        </w:trPr>
        <w:tc>
          <w:tcPr>
            <w:tcW w:w="2337" w:type="dxa"/>
          </w:tcPr>
          <w:p w14:paraId="716C88EA" w14:textId="7CDD8AC7" w:rsidR="00925D33" w:rsidRPr="005D6650" w:rsidRDefault="00CF7330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Client</w:t>
            </w:r>
          </w:p>
        </w:tc>
        <w:tc>
          <w:tcPr>
            <w:tcW w:w="2337" w:type="dxa"/>
          </w:tcPr>
          <w:p w14:paraId="6BCD8007" w14:textId="3AFECB70" w:rsidR="00925D33" w:rsidRPr="00CB059C" w:rsidRDefault="00CB059C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</w:rPr>
            </w:pPr>
            <w:proofErr w:type="spellStart"/>
            <w:r w:rsidRPr="00CB059C">
              <w:rPr>
                <w:rFonts w:ascii="Times New Roman" w:eastAsia="CMR12" w:hAnsi="Times New Roman" w:cs="Times New Roman"/>
                <w:sz w:val="24"/>
                <w:szCs w:val="24"/>
              </w:rPr>
              <w:t>Customer_Name</w:t>
            </w:r>
            <w:proofErr w:type="spellEnd"/>
            <w:r w:rsidR="00CF7330" w:rsidRPr="00CB059C">
              <w:rPr>
                <w:rFonts w:ascii="Times New Roman" w:eastAsia="CMR12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B059C">
              <w:rPr>
                <w:rFonts w:ascii="Times New Roman" w:eastAsia="CMR12" w:hAnsi="Times New Roman" w:cs="Times New Roman"/>
                <w:sz w:val="24"/>
                <w:szCs w:val="24"/>
              </w:rPr>
              <w:t>Customer_Category</w:t>
            </w:r>
            <w:proofErr w:type="spellEnd"/>
            <w:r w:rsidR="00742DDF" w:rsidRPr="00CB059C">
              <w:rPr>
                <w:rFonts w:ascii="Times New Roman" w:eastAsia="CMR12" w:hAnsi="Times New Roman" w:cs="Times New Roman"/>
                <w:sz w:val="24"/>
                <w:szCs w:val="24"/>
              </w:rPr>
              <w:t xml:space="preserve">, </w:t>
            </w:r>
            <w:r w:rsidRPr="00CB059C">
              <w:rPr>
                <w:rFonts w:ascii="Times New Roman" w:eastAsia="CMR12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622" w:type="dxa"/>
          </w:tcPr>
          <w:p w14:paraId="5CFCFA23" w14:textId="4773E3E5" w:rsidR="00925D33" w:rsidRPr="005D6650" w:rsidRDefault="00742DDF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Permet d’étudier le comportement par type de client et </w:t>
            </w:r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région, n</w:t>
            </w:r>
            <w:r w:rsidR="00632CCC"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écessaire </w:t>
            </w:r>
            <w:proofErr w:type="gramStart"/>
            <w:r w:rsidR="00632CCC"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pour</w:t>
            </w:r>
            <w:proofErr w:type="gramEnd"/>
            <w:r w:rsidR="00632CCC"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la cible promo par exemple</w:t>
            </w:r>
            <w:r w:rsidR="00CF7330" w:rsidRPr="005D6650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</w:tr>
      <w:tr w:rsidR="00925D33" w:rsidRPr="005D6650" w14:paraId="721EF306" w14:textId="77777777" w:rsidTr="005D6650">
        <w:trPr>
          <w:jc w:val="center"/>
        </w:trPr>
        <w:tc>
          <w:tcPr>
            <w:tcW w:w="2337" w:type="dxa"/>
          </w:tcPr>
          <w:p w14:paraId="70A496A8" w14:textId="19797F9B" w:rsidR="00925D33" w:rsidRPr="005D6650" w:rsidRDefault="00632CCC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5D66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Magasin</w:t>
            </w:r>
            <w:proofErr w:type="spellEnd"/>
          </w:p>
        </w:tc>
        <w:tc>
          <w:tcPr>
            <w:tcW w:w="2337" w:type="dxa"/>
          </w:tcPr>
          <w:p w14:paraId="75349B7F" w14:textId="688EF101" w:rsidR="00925D33" w:rsidRPr="005D6650" w:rsidRDefault="00CB059C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Store_</w:t>
            </w:r>
            <w:r w:rsidR="00632CCC" w:rsidRPr="005D6650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Type</w:t>
            </w:r>
            <w:proofErr w:type="spellEnd"/>
            <w:r w:rsidR="00632CCC" w:rsidRPr="005D6650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 xml:space="preserve">, </w:t>
            </w:r>
            <w:r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City</w:t>
            </w:r>
          </w:p>
        </w:tc>
        <w:tc>
          <w:tcPr>
            <w:tcW w:w="2622" w:type="dxa"/>
          </w:tcPr>
          <w:p w14:paraId="369E4DE4" w14:textId="0B9D817B" w:rsidR="00925D33" w:rsidRPr="005D6650" w:rsidRDefault="00DA6D44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Pour comparer les ventes selon le type de point de vente</w:t>
            </w:r>
          </w:p>
        </w:tc>
      </w:tr>
      <w:tr w:rsidR="00925D33" w:rsidRPr="005D6650" w14:paraId="72D74399" w14:textId="77777777" w:rsidTr="005D6650">
        <w:trPr>
          <w:jc w:val="center"/>
        </w:trPr>
        <w:tc>
          <w:tcPr>
            <w:tcW w:w="2337" w:type="dxa"/>
          </w:tcPr>
          <w:p w14:paraId="285E2D29" w14:textId="3BEE5CF5" w:rsidR="00925D33" w:rsidRPr="005D6650" w:rsidRDefault="00B669E2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Paiement</w:t>
            </w:r>
          </w:p>
        </w:tc>
        <w:tc>
          <w:tcPr>
            <w:tcW w:w="2337" w:type="dxa"/>
          </w:tcPr>
          <w:p w14:paraId="3FF73AA9" w14:textId="17ADD889" w:rsidR="00925D33" w:rsidRPr="005D6650" w:rsidRDefault="00CB059C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CB059C"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Payment_Method</w:t>
            </w:r>
            <w:proofErr w:type="spellEnd"/>
          </w:p>
        </w:tc>
        <w:tc>
          <w:tcPr>
            <w:tcW w:w="2622" w:type="dxa"/>
          </w:tcPr>
          <w:p w14:paraId="2959BDE8" w14:textId="36809E97" w:rsidR="00925D33" w:rsidRPr="005D6650" w:rsidRDefault="00B669E2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 w:rsidRPr="005D6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Permet d’analyser la répartition des paiements</w:t>
            </w:r>
          </w:p>
        </w:tc>
      </w:tr>
      <w:tr w:rsidR="007D5300" w:rsidRPr="005D6650" w14:paraId="21B2F0E0" w14:textId="77777777" w:rsidTr="005D6650">
        <w:trPr>
          <w:jc w:val="center"/>
        </w:trPr>
        <w:tc>
          <w:tcPr>
            <w:tcW w:w="2337" w:type="dxa"/>
          </w:tcPr>
          <w:p w14:paraId="21E20339" w14:textId="4EBFAB95" w:rsidR="007D5300" w:rsidRPr="005D6650" w:rsidRDefault="007D5300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  <w:t>Promotion</w:t>
            </w:r>
          </w:p>
        </w:tc>
        <w:tc>
          <w:tcPr>
            <w:tcW w:w="2337" w:type="dxa"/>
          </w:tcPr>
          <w:p w14:paraId="22BC6EC9" w14:textId="4F3B3FF8" w:rsidR="00CB059C" w:rsidRPr="00CB059C" w:rsidRDefault="00CB059C" w:rsidP="00CB059C">
            <w:pPr>
              <w:pStyle w:val="NormalWeb"/>
              <w:rPr>
                <w:rFonts w:eastAsia="CMR12"/>
                <w:lang w:val="fr-FR" w:eastAsia="en-US"/>
              </w:rPr>
            </w:pPr>
            <w:r w:rsidRPr="00CB059C">
              <w:rPr>
                <w:rFonts w:eastAsia="CMR12"/>
                <w:lang w:val="fr-FR" w:eastAsia="en-US"/>
              </w:rPr>
              <w:t xml:space="preserve">Promotion </w:t>
            </w:r>
            <w:proofErr w:type="spellStart"/>
            <w:r w:rsidRPr="00CB059C">
              <w:rPr>
                <w:rFonts w:eastAsia="CMR12"/>
                <w:lang w:val="fr-FR" w:eastAsia="en-US"/>
              </w:rPr>
              <w:t>Discount_Applied</w:t>
            </w:r>
            <w:proofErr w:type="spellEnd"/>
          </w:p>
          <w:p w14:paraId="76A25E05" w14:textId="77777777" w:rsidR="007D5300" w:rsidRPr="007D5300" w:rsidRDefault="007D5300" w:rsidP="00A86D17">
            <w:pPr>
              <w:autoSpaceDE w:val="0"/>
              <w:autoSpaceDN w:val="0"/>
              <w:adjustRightInd w:val="0"/>
              <w:rPr>
                <w:rFonts w:ascii="Times New Roman" w:eastAsia="CMR12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622" w:type="dxa"/>
          </w:tcPr>
          <w:p w14:paraId="4DFDEE7C" w14:textId="60B3007D" w:rsidR="007D5300" w:rsidRPr="00CB059C" w:rsidRDefault="00CB059C" w:rsidP="00A86D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B059C">
              <w:rPr>
                <w:lang w:val="fr-FR"/>
              </w:rPr>
              <w:t>Permet d’analyser les ventes par type de promotion (BOGO vs Discount vs No Promo).</w:t>
            </w:r>
          </w:p>
        </w:tc>
      </w:tr>
    </w:tbl>
    <w:p w14:paraId="2360D04B" w14:textId="0358ADDB" w:rsidR="00925D33" w:rsidRDefault="00925D33" w:rsidP="00A86D17">
      <w:pPr>
        <w:autoSpaceDE w:val="0"/>
        <w:autoSpaceDN w:val="0"/>
        <w:adjustRightInd w:val="0"/>
        <w:spacing w:after="0" w:line="240" w:lineRule="auto"/>
        <w:rPr>
          <w:rFonts w:eastAsia="CMR12" w:cs="CMR12"/>
          <w:sz w:val="24"/>
          <w:szCs w:val="24"/>
          <w:lang w:val="fr-FR"/>
        </w:rPr>
      </w:pPr>
    </w:p>
    <w:p w14:paraId="7C1252DE" w14:textId="2E1E9FF6" w:rsidR="00CB059C" w:rsidRDefault="00037F70" w:rsidP="00037F7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="CMR12" w:cs="CMR12"/>
          <w:sz w:val="24"/>
          <w:szCs w:val="24"/>
          <w:lang w:val="fr-FR"/>
        </w:rPr>
      </w:pPr>
      <w:r>
        <w:rPr>
          <w:rFonts w:eastAsia="CMR12" w:cs="CMR12"/>
          <w:sz w:val="24"/>
          <w:szCs w:val="24"/>
          <w:lang w:val="fr-FR"/>
        </w:rPr>
        <w:t xml:space="preserve">Schéma </w:t>
      </w:r>
      <w:r w:rsidR="008F124C">
        <w:rPr>
          <w:rFonts w:eastAsia="CMR12" w:cs="CMR12"/>
          <w:sz w:val="24"/>
          <w:szCs w:val="24"/>
          <w:lang w:val="fr-FR"/>
        </w:rPr>
        <w:t>relationnel (</w:t>
      </w:r>
      <w:r>
        <w:rPr>
          <w:rFonts w:eastAsia="CMR12" w:cs="CMR12"/>
          <w:sz w:val="24"/>
          <w:szCs w:val="24"/>
          <w:lang w:val="fr-FR"/>
        </w:rPr>
        <w:t>Modèle en étoile)</w:t>
      </w:r>
    </w:p>
    <w:p w14:paraId="621C7ADE" w14:textId="77777777" w:rsidR="00037F70" w:rsidRPr="00037F70" w:rsidRDefault="00037F70" w:rsidP="000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Le modèle de données adopté suit une architecture en étoile,</w:t>
      </w:r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br/>
        <w:t xml:space="preserve">dans laquelle la table de faits </w:t>
      </w:r>
      <w:proofErr w:type="spellStart"/>
      <w:r w:rsidRPr="00037F70">
        <w:rPr>
          <w:rFonts w:ascii="Courier New" w:eastAsia="Times New Roman" w:hAnsi="Courier New" w:cs="Courier New"/>
          <w:sz w:val="20"/>
          <w:szCs w:val="20"/>
          <w:lang w:val="fr-FR" w:eastAsia="en-CA"/>
        </w:rPr>
        <w:t>FactSales</w:t>
      </w:r>
      <w:proofErr w:type="spellEnd"/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enregistre les transactions élémentaires,</w:t>
      </w:r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br/>
        <w:t>et chaque table dimensionnelle décrit un axe d’analyse :</w:t>
      </w:r>
    </w:p>
    <w:p w14:paraId="79A28D42" w14:textId="77777777" w:rsidR="00037F70" w:rsidRPr="00037F70" w:rsidRDefault="00037F70" w:rsidP="0003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proofErr w:type="spellStart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>DimDate</w:t>
      </w:r>
      <w:proofErr w:type="spellEnd"/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: dimension temporelle (année, mois, saison)</w:t>
      </w:r>
    </w:p>
    <w:p w14:paraId="6C120B6B" w14:textId="77777777" w:rsidR="00037F70" w:rsidRPr="00037F70" w:rsidRDefault="00037F70" w:rsidP="0003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proofErr w:type="spellStart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>DimCustomer</w:t>
      </w:r>
      <w:proofErr w:type="spellEnd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 xml:space="preserve"> </w:t>
      </w:r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: profil et localisation du client</w:t>
      </w:r>
    </w:p>
    <w:p w14:paraId="0B4CFE30" w14:textId="77777777" w:rsidR="00037F70" w:rsidRPr="00037F70" w:rsidRDefault="00037F70" w:rsidP="0003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proofErr w:type="gramStart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>DimProduct</w:t>
      </w:r>
      <w:proofErr w:type="spellEnd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 xml:space="preserve"> :</w:t>
      </w:r>
      <w:proofErr w:type="gramEnd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>produit</w:t>
      </w:r>
      <w:proofErr w:type="spellEnd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>vendu</w:t>
      </w:r>
      <w:proofErr w:type="spellEnd"/>
    </w:p>
    <w:p w14:paraId="23C023B9" w14:textId="77777777" w:rsidR="00037F70" w:rsidRPr="00037F70" w:rsidRDefault="00037F70" w:rsidP="0003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proofErr w:type="spellStart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>DimStore</w:t>
      </w:r>
      <w:proofErr w:type="spellEnd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 xml:space="preserve"> :</w:t>
      </w:r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type et localisation du magasin</w:t>
      </w:r>
    </w:p>
    <w:p w14:paraId="1D273119" w14:textId="77777777" w:rsidR="00037F70" w:rsidRPr="00037F70" w:rsidRDefault="00037F70" w:rsidP="0003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proofErr w:type="gramStart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>DimPayment</w:t>
      </w:r>
      <w:proofErr w:type="spellEnd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 xml:space="preserve"> :</w:t>
      </w:r>
      <w:proofErr w:type="gramEnd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mode de </w:t>
      </w:r>
      <w:proofErr w:type="spellStart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>paiement</w:t>
      </w:r>
      <w:proofErr w:type="spellEnd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>utilisé</w:t>
      </w:r>
      <w:proofErr w:type="spellEnd"/>
    </w:p>
    <w:p w14:paraId="03934B1A" w14:textId="77777777" w:rsidR="00037F70" w:rsidRPr="00037F70" w:rsidRDefault="00037F70" w:rsidP="0003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proofErr w:type="gramStart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>DimPromotion</w:t>
      </w:r>
      <w:proofErr w:type="spellEnd"/>
      <w:r w:rsidRPr="00037F70">
        <w:rPr>
          <w:rFonts w:ascii="Courier New" w:eastAsia="Times New Roman" w:hAnsi="Courier New" w:cs="Courier New"/>
          <w:b/>
          <w:bCs/>
          <w:sz w:val="20"/>
          <w:szCs w:val="20"/>
          <w:lang w:val="fr-FR" w:eastAsia="en-CA"/>
        </w:rPr>
        <w:t xml:space="preserve"> :</w:t>
      </w:r>
      <w:proofErr w:type="gramEnd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type de promotion </w:t>
      </w:r>
      <w:proofErr w:type="spellStart"/>
      <w:r w:rsidRPr="00037F70">
        <w:rPr>
          <w:rFonts w:ascii="Times New Roman" w:eastAsia="Times New Roman" w:hAnsi="Times New Roman" w:cs="Times New Roman"/>
          <w:sz w:val="24"/>
          <w:szCs w:val="24"/>
          <w:lang w:eastAsia="en-CA"/>
        </w:rPr>
        <w:t>appliquée</w:t>
      </w:r>
      <w:proofErr w:type="spellEnd"/>
    </w:p>
    <w:p w14:paraId="44B4CEB4" w14:textId="3198A100" w:rsidR="00037F70" w:rsidRPr="00037F70" w:rsidRDefault="00037F70" w:rsidP="000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Ce modèle favorise les opérations OLAP (Slice, </w:t>
      </w:r>
      <w:proofErr w:type="spellStart"/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Dice</w:t>
      </w:r>
      <w:proofErr w:type="spellEnd"/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, Roll-up, Drill-down)</w:t>
      </w:r>
      <w:r w:rsidRPr="00037F70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br/>
        <w:t>et optimise les analyses de ventes.</w:t>
      </w:r>
    </w:p>
    <w:p w14:paraId="51A66679" w14:textId="77777777" w:rsidR="00037F70" w:rsidRPr="00037F70" w:rsidRDefault="00037F70" w:rsidP="00037F70">
      <w:pPr>
        <w:autoSpaceDE w:val="0"/>
        <w:autoSpaceDN w:val="0"/>
        <w:adjustRightInd w:val="0"/>
        <w:spacing w:after="0" w:line="240" w:lineRule="auto"/>
        <w:rPr>
          <w:rFonts w:eastAsia="CMR12" w:cs="CMR12"/>
          <w:sz w:val="24"/>
          <w:szCs w:val="24"/>
          <w:lang w:val="fr-FR"/>
        </w:rPr>
      </w:pPr>
    </w:p>
    <w:sectPr w:rsidR="00037F70" w:rsidRPr="00037F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R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BX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31767"/>
    <w:multiLevelType w:val="multilevel"/>
    <w:tmpl w:val="F68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15BF6"/>
    <w:multiLevelType w:val="hybridMultilevel"/>
    <w:tmpl w:val="B7607B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62633"/>
    <w:multiLevelType w:val="hybridMultilevel"/>
    <w:tmpl w:val="B6EE42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1BC1"/>
    <w:multiLevelType w:val="hybridMultilevel"/>
    <w:tmpl w:val="CB54CE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97978"/>
    <w:multiLevelType w:val="hybridMultilevel"/>
    <w:tmpl w:val="5B2AF11A"/>
    <w:lvl w:ilvl="0" w:tplc="10090017">
      <w:start w:val="1"/>
      <w:numFmt w:val="lowerLetter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5A"/>
    <w:rsid w:val="00037F70"/>
    <w:rsid w:val="00456B49"/>
    <w:rsid w:val="004D3A00"/>
    <w:rsid w:val="005C3949"/>
    <w:rsid w:val="005D6650"/>
    <w:rsid w:val="00632CCC"/>
    <w:rsid w:val="0071639F"/>
    <w:rsid w:val="00742DDF"/>
    <w:rsid w:val="007D5300"/>
    <w:rsid w:val="008B725A"/>
    <w:rsid w:val="008F124C"/>
    <w:rsid w:val="00925D33"/>
    <w:rsid w:val="00950BF6"/>
    <w:rsid w:val="009A50B9"/>
    <w:rsid w:val="00A86D17"/>
    <w:rsid w:val="00AE754F"/>
    <w:rsid w:val="00B2663A"/>
    <w:rsid w:val="00B669E2"/>
    <w:rsid w:val="00C12F98"/>
    <w:rsid w:val="00CB059C"/>
    <w:rsid w:val="00CF7330"/>
    <w:rsid w:val="00DA6D44"/>
    <w:rsid w:val="00EA4463"/>
    <w:rsid w:val="00ED286C"/>
    <w:rsid w:val="00F05AB1"/>
    <w:rsid w:val="00F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4F27"/>
  <w15:chartTrackingRefBased/>
  <w15:docId w15:val="{71B47621-2B07-4A85-8A11-35175C169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BF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56B49"/>
    <w:rPr>
      <w:b/>
      <w:bCs/>
    </w:rPr>
  </w:style>
  <w:style w:type="paragraph" w:styleId="NormalWeb">
    <w:name w:val="Normal (Web)"/>
    <w:basedOn w:val="Normal"/>
    <w:uiPriority w:val="99"/>
    <w:unhideWhenUsed/>
    <w:rsid w:val="00B26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uiPriority w:val="39"/>
    <w:rsid w:val="00925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F733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B05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0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tini franklin</dc:creator>
  <cp:keywords/>
  <dc:description/>
  <cp:lastModifiedBy>tini franklin</cp:lastModifiedBy>
  <cp:revision>7</cp:revision>
  <dcterms:created xsi:type="dcterms:W3CDTF">2025-11-10T18:53:00Z</dcterms:created>
  <dcterms:modified xsi:type="dcterms:W3CDTF">2025-11-12T01:41:00Z</dcterms:modified>
</cp:coreProperties>
</file>