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b4874nfrg3hq" w:id="0"/>
      <w:bookmarkEnd w:id="0"/>
      <w:r w:rsidDel="00000000" w:rsidR="00000000" w:rsidRPr="00000000">
        <w:rPr>
          <w:rtl w:val="0"/>
        </w:rPr>
        <w:t xml:space="preserve">Platius. POS API v2 HTTP wrapper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m6jvxen44o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ew9b5no2q5g3" w:id="2"/>
      <w:bookmarkEnd w:id="2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</w:t>
      </w:r>
      <w:r w:rsidDel="00000000" w:rsidR="00000000" w:rsidRPr="00000000">
        <w:rPr>
          <w:b w:val="1"/>
          <w:rtl w:val="0"/>
        </w:rPr>
        <w:t xml:space="preserve">Platius</w:t>
      </w:r>
      <w:r w:rsidDel="00000000" w:rsidR="00000000" w:rsidRPr="00000000">
        <w:rPr>
          <w:b w:val="1"/>
          <w:rtl w:val="0"/>
        </w:rPr>
        <w:t xml:space="preserve">.Service.Api.Front.v2.Client.Host.exe</w:t>
      </w:r>
      <w:r w:rsidDel="00000000" w:rsidR="00000000" w:rsidRPr="00000000">
        <w:rPr>
          <w:rtl w:val="0"/>
        </w:rPr>
        <w:t xml:space="preserve"> представляет из себя обертку над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  <w:t xml:space="preserve"> для вызова методов Platius Front Api по протоколу Http. Может использоваться в случаях, когда невозможна интеграция с использованием in-proc методов (Com-интерфейс, .Net-библиотека).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Приложение может быть запущено как консоль (запуск из командной строки) или как сервис Windows (установка с помощью install.bat).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Названия методов, их параметры, назначение и сценарии использования описаны в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Platius: API для POS-системы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данном документе отражены только правила вызова по http-протоколу.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bea4gou3iqb" w:id="3"/>
      <w:bookmarkEnd w:id="3"/>
      <w:r w:rsidDel="00000000" w:rsidR="00000000" w:rsidRPr="00000000">
        <w:rPr>
          <w:rtl w:val="0"/>
        </w:rPr>
        <w:t xml:space="preserve">Системные требования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.Net Framework: 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Версия Windows: XP и выше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761s8bkj3h7" w:id="4"/>
      <w:bookmarkEnd w:id="4"/>
      <w:r w:rsidDel="00000000" w:rsidR="00000000" w:rsidRPr="00000000">
        <w:rPr>
          <w:rtl w:val="0"/>
        </w:rPr>
        <w:t xml:space="preserve">Особенности сериализации типов данных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Используется стандартная .Net WCF JSON сериализация. Детали описаны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Stand-Alone JSON Serialization</w:t>
        </w:r>
      </w:hyperlink>
      <w:r w:rsidDel="00000000" w:rsidR="00000000" w:rsidRPr="00000000">
        <w:rPr>
          <w:rtl w:val="0"/>
        </w:rPr>
        <w:t xml:space="preserve">. Отдельно стоит выделить способ сериализации дат, т.к. он несколько отличается от общепринятого:</w:t>
      </w:r>
    </w:p>
    <w:tbl>
      <w:tblPr>
        <w:tblStyle w:val="Table1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hyperlink r:id="rId8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values appear as JSON strings in the form of "/Date(700000+0500)/", where the first number (700000 in the example provided) is the number of milliseconds in the GMT time zone, regular (non-daylight savings) time since midnight, January 1, 1970. The number may be negative to represent earlier times. The part that consists of "+0500" in the example is optional and indicates that the time is of the </w:t>
            </w:r>
            <w:hyperlink r:id="rId9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kind - that is, should be converted to the local time zone on deserialization. If it is absent, the time is deserialized as </w:t>
            </w:r>
            <w:hyperlink r:id="rId10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. The actual number ("0500" in this example) and its sign (+ or -) are ignored.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rtl w:val="0"/>
              </w:rPr>
              <w:t xml:space="preserve">When serializing </w:t>
            </w:r>
            <w:hyperlink r:id="rId11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DateTime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, </w:t>
            </w:r>
            <w:hyperlink r:id="rId12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Local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and </w:t>
            </w:r>
            <w:hyperlink r:id="rId13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Unspecified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times are written with an offset, and </w:t>
            </w:r>
            <w:hyperlink r:id="rId14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Utc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 is written without.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color w:val="2a2a2a"/>
                <w:sz w:val="18"/>
                <w:rtl w:val="0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5">
              <w:r w:rsidDel="00000000" w:rsidR="00000000" w:rsidRPr="00000000">
                <w:rPr>
                  <w:color w:val="03697a"/>
                  <w:sz w:val="18"/>
                  <w:rtl w:val="0"/>
                </w:rPr>
                <w:t xml:space="preserve">WebHttpBinding</w:t>
              </w:r>
            </w:hyperlink>
            <w:r w:rsidDel="00000000" w:rsidR="00000000" w:rsidRPr="00000000">
              <w:rPr>
                <w:color w:val="2a2a2a"/>
                <w:sz w:val="18"/>
                <w:rtl w:val="0"/>
              </w:rPr>
              <w:t xml:space="preserve">) always escapes the "/" character.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f6w2d4et5z3" w:id="5"/>
      <w:bookmarkEnd w:id="5"/>
      <w:r w:rsidDel="00000000" w:rsidR="00000000" w:rsidRPr="00000000">
        <w:rPr>
          <w:rtl w:val="0"/>
        </w:rPr>
        <w:t xml:space="preserve">Методы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Примеры сняты с помощью программы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Fiddler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Json-объекты в примерах дополнительно отформатированы для повышения читабельности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 реальном приложении это делать необязательно).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mj9ik4t0if" w:id="6"/>
      <w:bookmarkEnd w:id="6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Параметры инициализации, аналогичные полям класса StartupParams, задаются через конфигурационный файл приложения (</w:t>
      </w:r>
      <w:r w:rsidDel="00000000" w:rsidR="00000000" w:rsidRPr="00000000">
        <w:rPr>
          <w:b w:val="1"/>
          <w:rtl w:val="0"/>
        </w:rPr>
        <w:t xml:space="preserve">Platius.Service.Api.Front.v2.Client.Host.exe.config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&lt;applicationSettings&gt;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&lt;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rtl w:val="0"/>
              </w:rPr>
              <w:t xml:space="preserve">.Service.Api.Front.v2.Client.Host.Properties.Settings&gt;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name="Host"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</w:t>
            </w:r>
            <w:r w:rsidDel="00000000" w:rsidR="00000000" w:rsidRPr="00000000">
              <w:rPr>
                <w:rtl w:val="0"/>
              </w:rPr>
              <w:t xml:space="preserve">http:\\www4.platius.ru:9010</w:t>
            </w:r>
            <w:r w:rsidDel="00000000" w:rsidR="00000000" w:rsidRPr="00000000">
              <w:rPr>
                <w:sz w:val="18"/>
                <w:rtl w:val="0"/>
              </w:rPr>
              <w:t xml:space="preserve">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name="Login"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name="Password"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&lt;value&gt;test&lt;/value&gt;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name="SyncCallTimeout"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&lt;value&gt;00:00:15&lt;/value&gt;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name="AsycCallTimeout"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&lt;value&gt;00:00:03&lt;/value&gt;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name="UserCompression"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&lt;value&gt;True&lt;/value&gt;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name="Locale"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&lt;value&gt;ru-RU&lt;/value&gt;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&lt;setting name="TapeWidth" serializeAs="String"&gt;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&lt;value&gt;35&lt;/value&gt;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&lt;/setting&gt;</w:t>
            </w:r>
          </w:p>
          <w:p w:rsidR="00000000" w:rsidDel="00000000" w:rsidP="00000000" w:rsidRDefault="00000000" w:rsidRPr="00000000">
            <w:pPr>
              <w:spacing w:line="294.5454545454545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&lt;/</w:t>
            </w:r>
            <w:r w:rsidDel="00000000" w:rsidR="00000000" w:rsidRPr="00000000">
              <w:rPr>
                <w:rtl w:val="0"/>
              </w:rPr>
              <w:t xml:space="preserve">Platius</w:t>
            </w:r>
            <w:r w:rsidDel="00000000" w:rsidR="00000000" w:rsidRPr="00000000">
              <w:rPr>
                <w:sz w:val="18"/>
                <w:rtl w:val="0"/>
              </w:rPr>
              <w:t xml:space="preserve">.Service.Api.Front.v2.Client.Host.Properties.Settings&gt;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Порт, на котором будет работать http-сервер, задается в файле </w:t>
      </w:r>
      <w:r w:rsidDel="00000000" w:rsidR="00000000" w:rsidRPr="00000000">
        <w:rPr>
          <w:b w:val="1"/>
          <w:rtl w:val="0"/>
        </w:rPr>
        <w:t xml:space="preserve">Config\serviceModel.Services.config</w:t>
      </w:r>
      <w:r w:rsidDel="00000000" w:rsidR="00000000" w:rsidRPr="00000000">
        <w:rPr>
          <w:rtl w:val="0"/>
        </w:rPr>
        <w:t xml:space="preserve">. По умолчанию равен </w:t>
      </w:r>
      <w:r w:rsidDel="00000000" w:rsidR="00000000" w:rsidRPr="00000000">
        <w:rPr>
          <w:b w:val="1"/>
          <w:rtl w:val="0"/>
        </w:rPr>
        <w:t xml:space="preserve">7777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euui1ezak43" w:id="7"/>
      <w:bookmarkEnd w:id="7"/>
      <w:r w:rsidDel="00000000" w:rsidR="00000000" w:rsidRPr="00000000">
        <w:rPr>
          <w:rtl w:val="0"/>
        </w:rPr>
        <w:t xml:space="preserve">Checkin</w:t>
      </w:r>
    </w:p>
    <w:tbl>
      <w:tblPr>
        <w:tblStyle w:val="Table3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9135"/>
        <w:tblGridChange w:id="0">
          <w:tblGrid>
            <w:gridCol w:w="1665"/>
            <w:gridCol w:w="91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Checkin(string credential, UserSearchScope searchScope, Order order, ProductLimit[] limits)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/checkin?credential={credential}&amp;searchScope={searchScope}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POST </w:t>
            </w:r>
            <w:r w:rsidDel="00000000" w:rsidR="00000000" w:rsidRPr="00000000">
              <w:rPr>
                <w:rtl w:val="0"/>
              </w:rPr>
              <w:t xml:space="preserve">http://msk-dborisov.resto.lan:7777/platius/api/front</w:t>
            </w:r>
            <w:r w:rsidDel="00000000" w:rsidR="00000000" w:rsidRPr="00000000">
              <w:rPr>
                <w:sz w:val="18"/>
                <w:rtl w:val="0"/>
              </w:rPr>
              <w:t xml:space="preserve">/checkin?credential=12345678&amp;searchScope=PaymentToken HTTP/1.1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msk-dborisov.resto.lan:7777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"id":"d441b18b-f82c-44ca-bcbb-cdae3b85dd61",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Date: Wed, 25 Feb 2015 12:51:36 GMT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   "programId":"3a7ed2ca-754a-4a24-9996-67f651f6b3a4"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"birthday":"\/Date(793716696877+0300)\/",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   "photoUrl":"https:\/\/</w:t>
            </w:r>
            <w:r w:rsidDel="00000000" w:rsidR="00000000" w:rsidRPr="00000000">
              <w:rPr>
                <w:rtl w:val="0"/>
              </w:rPr>
              <w:t xml:space="preserve">platius.ru</w:t>
            </w:r>
            <w:r w:rsidDel="00000000" w:rsidR="00000000" w:rsidRPr="00000000">
              <w:rPr>
                <w:sz w:val="18"/>
                <w:rtl w:val="0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skk0zgm7z4" w:id="8"/>
      <w:bookmarkEnd w:id="8"/>
      <w:r w:rsidDel="00000000" w:rsidR="00000000" w:rsidRPr="00000000">
        <w:rPr>
          <w:rtl w:val="0"/>
        </w:rPr>
        <w:t xml:space="preserve">Pay</w:t>
      </w:r>
    </w:p>
    <w:tbl>
      <w:tblPr>
        <w:tblStyle w:val="Table4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void Pay(Guid orderId, Guid transactionId, WalletPayment[] payments, AppliedDiscount[] discounts)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/pay?orderId={orderId}&amp;transactionId={transactionId}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http://msk-dborisov.resto.lan:7777/platius/api/front</w:t>
            </w:r>
            <w:r w:rsidDel="00000000" w:rsidR="00000000" w:rsidRPr="00000000">
              <w:rPr>
                <w:sz w:val="18"/>
                <w:rtl w:val="0"/>
              </w:rPr>
              <w:t xml:space="preserve">/pay?orderId=677d4849-0e6f-438b-b950-e2e6c7f680c0&amp;transactionId=9fd7c365-ce9b-4606-baac-86bac8f073fc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msk-dborisov.resto.lan:7777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"sum":86.5,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"discounts":[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"operationCode":"FixedSumDiscount",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"programId":"9fb41ecc-7aaf-4837-85a2-3aaf1e359138",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"sum":3.50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8s74ypholm5" w:id="9"/>
      <w:bookmarkEnd w:id="9"/>
      <w:r w:rsidDel="00000000" w:rsidR="00000000" w:rsidRPr="00000000">
        <w:rPr>
          <w:rtl w:val="0"/>
        </w:rPr>
        <w:t xml:space="preserve">Refund</w:t>
      </w:r>
    </w:p>
    <w:tbl>
      <w:tblPr>
        <w:tblStyle w:val="Table5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9090"/>
        <w:tblGridChange w:id="0">
          <w:tblGrid>
            <w:gridCol w:w="1710"/>
            <w:gridCol w:w="90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RefundResult Refund(Guid orderId, WalletRefund[] refunds, CancelledOrderItem[] cancelledItems)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/refund?orderId={orderId}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http://msk-dborisov.resto.lan:7777/platius/api/front/refund?orderId=4cba8738-83bb-4142-8ee6-b0901caa83f2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104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"refunds":[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"sum":1.5,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"cancelledItems":[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"amount":1,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40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13:24:19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fj9v47ox5sb6" w:id="10"/>
      <w:bookmarkEnd w:id="10"/>
      <w:r w:rsidDel="00000000" w:rsidR="00000000" w:rsidRPr="00000000">
        <w:rPr>
          <w:rtl w:val="0"/>
        </w:rPr>
        <w:t xml:space="preserve">Close</w:t>
      </w:r>
    </w:p>
    <w:tbl>
      <w:tblPr>
        <w:tblStyle w:val="Table6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9045"/>
        <w:tblGridChange w:id="0">
          <w:tblGrid>
            <w:gridCol w:w="1755"/>
            <w:gridCol w:w="90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CloseResult Close(Order order, decimal sumForBonus)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/close?orderId={orderId}&amp;sumForBonus={sumForBonus}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http://msk-dborisov.resto.lan:7777/platius/api/front/close?orderId=04b5816e-8ecb-4eea-a443-7096879f1135&amp;sumForBonus=25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98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13:30:35 GMT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"loyaltyResult":{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"programResults":null,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"totalBonus":86.5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xt34a5kq29" w:id="11"/>
      <w:bookmarkEnd w:id="11"/>
      <w:r w:rsidDel="00000000" w:rsidR="00000000" w:rsidRPr="00000000">
        <w:rPr>
          <w:rtl w:val="0"/>
        </w:rPr>
        <w:t xml:space="preserve">Abort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void Abort(Guid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/abort?orderId={orderId}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http://msk-dborisov.resto.lan:7777/platius/api/front/abort?orderId=677d4849-0e6f-438b-b950-e2e6c7f680c0 HTTP/1.1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jsdm1q96hme" w:id="12"/>
      <w:bookmarkEnd w:id="12"/>
      <w:r w:rsidDel="00000000" w:rsidR="00000000" w:rsidRPr="00000000">
        <w:rPr>
          <w:rtl w:val="0"/>
        </w:rPr>
        <w:t xml:space="preserve">Reset</w:t>
      </w:r>
    </w:p>
    <w:tbl>
      <w:tblPr>
        <w:tblStyle w:val="Table8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9105"/>
        <w:tblGridChange w:id="0">
          <w:tblGrid>
            <w:gridCol w:w="1695"/>
            <w:gridCol w:w="91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void Reset(Guid orderId)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/reset?orderId={orderId}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http://msk-dborisov.resto.lan:7777/platius/api/front/reset?orderId=677d4849-0e6f-438b-b950-e2e6c7f680c0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275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Fri, 14 Nov 2014 13:06:51 GMT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mo4hbx0zgae" w:id="13"/>
      <w:bookmarkEnd w:id="13"/>
      <w:r w:rsidDel="00000000" w:rsidR="00000000" w:rsidRPr="00000000">
        <w:rPr>
          <w:rtl w:val="0"/>
        </w:rPr>
        <w:t xml:space="preserve">UpdateOrder</w:t>
      </w:r>
    </w:p>
    <w:tbl>
      <w:tblPr>
        <w:tblStyle w:val="Table9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CheckinResult UpdateOrder(Order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  <w:t xml:space="preserve"> http://msk-dborisov.resto.lan:7777/platius/api/front</w:t>
            </w:r>
            <w:r w:rsidDel="00000000" w:rsidR="00000000" w:rsidRPr="00000000">
              <w:rPr>
                <w:sz w:val="18"/>
                <w:rtl w:val="0"/>
              </w:rPr>
              <w:t xml:space="preserve">/update HTTP/1.1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Host: </w:t>
            </w:r>
            <w:r w:rsidDel="00000000" w:rsidR="00000000" w:rsidRPr="00000000">
              <w:rPr>
                <w:rtl w:val="0"/>
              </w:rPr>
              <w:t xml:space="preserve">msk-dborisov.resto.lan:7777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"birthday":"\/Date(793718020646+0300)\/",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   "photoUrl":"https:\/\/</w:t>
            </w:r>
            <w:r w:rsidDel="00000000" w:rsidR="00000000" w:rsidRPr="00000000">
              <w:rPr>
                <w:rtl w:val="0"/>
              </w:rPr>
              <w:t xml:space="preserve">platius.ru</w:t>
            </w:r>
            <w:r w:rsidDel="00000000" w:rsidR="00000000" w:rsidRPr="00000000">
              <w:rPr>
                <w:sz w:val="18"/>
                <w:rtl w:val="0"/>
              </w:rPr>
              <w:t xml:space="preserve">\/apple-touch-icon-precomposed.png"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h.6fxa24rdswmc" w:id="14"/>
      <w:bookmarkEnd w:id="14"/>
      <w:r w:rsidDel="00000000" w:rsidR="00000000" w:rsidRPr="00000000">
        <w:rPr>
          <w:rtl w:val="0"/>
        </w:rPr>
        <w:t xml:space="preserve">Precheque</w:t>
      </w:r>
    </w:p>
    <w:tbl>
      <w:tblPr>
        <w:tblStyle w:val="Table10"/>
        <w:bidi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9015"/>
        <w:tblGridChange w:id="0">
          <w:tblGrid>
            <w:gridCol w:w="1785"/>
            <w:gridCol w:w="9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Сигнатура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CheckinResult Precheque(Order order, ProductLimit[] limits)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Строка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/update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Http-метод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запроса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POST http://msk-dborisov.resto.lan:7777/platius/api/front/precheque HTTP/1.1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Host: msk-dborisov.resto.lan:7777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796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Expect: 100-continue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Accept-Encoding: gzip, deflate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"order":{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"cashierName":"Петя",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"fiscalChequeNumber":null,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"guestCount":0,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"id":"677d4849-0e6f-438b-b950-e2e6c7f680c0",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"items":[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"productName":"Чай с лимоном",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"sumAfterDiscount":25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"amount":1,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"comment":null,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"printTime":null,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"productCategory":null,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"productCode":"222",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"productName":"Пирожное",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"sum":75,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"sumAfterDiscount":75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"openTime":{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"DateTime":"\/Date(-62135596800000)\/",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"OffsetMinutes":0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"restarauntSectionName":null,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"sumAfterDiscount":25,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"tableNumber":null,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"waiterName":null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"minPrice":10,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"productCode":"111"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"canBePaidByBonuses":true,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"minPrice":0,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"productCode":"222"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Пример ответа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HTTP/1.1 200 OK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Content-Length: 766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Content-Type: application/json; charset=utf-8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Server: Microsoft-HTTPAPI/2.0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Date: Wed, 25 Feb 2015 13:13:40 GMT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"chequeFooter":"Подвал чека",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"loyatyResult":{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"programResults":[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"name":"Маркетинговая акция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"operations":[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"code":"FixedSumDiscount",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"comment":"Скидка от маркетинговой акции TEST1",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"discountSum":3.50,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"productCode":"111",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"productName":"Чай с лимоном"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"programId":"9fb41ecc-7aaf-4837-85a2-3aaf1e359138"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"totalBonus":0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"paymentLimits":[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"maxSum":10,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"minSum":0,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"maxSum":5,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"minSum":3,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"payments":[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"walletCode":"bonus"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"sum":1,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"walletCode":"paymentCard"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],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"userData":{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"birthday":"\/Date(793718020646+0300)\/",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"fullName":"Петров Иван Васильевич",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"photoUrl":"https:\/\/platius.ru\/apple-touch-icon-precomposed.png"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7" Type="http://schemas.openxmlformats.org/officeDocument/2006/relationships/footer" Target="footer1.xml"/><Relationship Id="rId16" Type="http://schemas.openxmlformats.org/officeDocument/2006/relationships/hyperlink" Target="http://www.telerik.com/download/fiddler" TargetMode="External"/><Relationship Id="rId15" Type="http://schemas.openxmlformats.org/officeDocument/2006/relationships/hyperlink" Target="http://msdn.microsoft.com/en-us/library/system.servicemodel.webhttpbinding(v=vs.110).aspx" TargetMode="External"/><Relationship Id="rId14" Type="http://schemas.openxmlformats.org/officeDocument/2006/relationships/hyperlink" Target="http://msdn.microsoft.com/en-us/library/shx7s921(v=vs.110).aspx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msdn.microsoft.com/en-us/library/shx7s921(v=vs.110).aspx" TargetMode="External"/><Relationship Id="rId13" Type="http://schemas.openxmlformats.org/officeDocument/2006/relationships/hyperlink" Target="http://msdn.microsoft.com/en-us/library/shx7s921(v=vs.110).aspx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hyperlink" Target="http://msdn.microsoft.com/en-us/library/shx7s921(v=vs.110).aspx" TargetMode="External"/><Relationship Id="rId3" Type="http://schemas.openxmlformats.org/officeDocument/2006/relationships/numbering" Target="numbering.xml"/><Relationship Id="rId11" Type="http://schemas.openxmlformats.org/officeDocument/2006/relationships/hyperlink" Target="http://msdn.microsoft.com/en-us/library/system.datetime(v=vs.110).aspx" TargetMode="External"/><Relationship Id="rId9" Type="http://schemas.openxmlformats.org/officeDocument/2006/relationships/hyperlink" Target="http://msdn.microsoft.com/en-us/library/shx7s921(v=vs.110).aspx" TargetMode="External"/><Relationship Id="rId6" Type="http://schemas.openxmlformats.org/officeDocument/2006/relationships/hyperlink" Target="https://docs.google.com/document/d/11UsjfS34D7oOTuLgYzkdEJMjuyOlmnEdA9qq5ahoseU/edit" TargetMode="External"/><Relationship Id="rId5" Type="http://schemas.openxmlformats.org/officeDocument/2006/relationships/hyperlink" Target="https://docs.google.com/document/d/11UsjfS34D7oOTuLgYzkdEJMjuyOlmnEdA9qq5ahoseU/edit" TargetMode="External"/><Relationship Id="rId8" Type="http://schemas.openxmlformats.org/officeDocument/2006/relationships/hyperlink" Target="http://msdn.microsoft.com/en-us/library/system.datetime(v=vs.110).aspx" TargetMode="External"/><Relationship Id="rId7" Type="http://schemas.openxmlformats.org/officeDocument/2006/relationships/hyperlink" Target="http://msdn.microsoft.com/en-us/library/bb412170(v=vs.110).aspx" TargetMode="External"/></Relationships>
</file>