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:rsidR="007D439B" w:rsidRPr="000833BA" w:rsidRDefault="007D439B"/>
    <w:p w:rsidR="0081030B" w:rsidRDefault="0081030B" w:rsidP="00A00453"/>
    <w:p w:rsidR="00BD41F7" w:rsidRPr="00F30DFE" w:rsidRDefault="007F07FF" w:rsidP="00BD41F7">
      <w:pPr>
        <w:jc w:val="right"/>
        <w:rPr>
          <w:b/>
          <w:sz w:val="36"/>
        </w:rPr>
      </w:pPr>
      <w:r>
        <w:rPr>
          <w:b/>
          <w:sz w:val="36"/>
        </w:rPr>
        <w:t>ZADATAK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:rsidTr="00F817F6">
        <w:trPr>
          <w:trHeight w:val="617"/>
          <w:hidden/>
        </w:trPr>
        <w:tc>
          <w:tcPr>
            <w:tcW w:w="3510" w:type="dxa"/>
            <w:vAlign w:val="center"/>
          </w:tcPr>
          <w:p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8C57A9" w:rsidRDefault="007F07FF" w:rsidP="006C206F">
            <w:pPr>
              <w:jc w:val="right"/>
            </w:pPr>
            <w:r>
              <w:t>Definicija zadatka projekta</w:t>
            </w:r>
          </w:p>
        </w:tc>
      </w:tr>
      <w:tr w:rsidR="000157AD" w:rsidTr="00F817F6">
        <w:trPr>
          <w:trHeight w:val="617"/>
          <w:hidden/>
        </w:trPr>
        <w:tc>
          <w:tcPr>
            <w:tcW w:w="3510" w:type="dxa"/>
            <w:vAlign w:val="center"/>
          </w:tcPr>
          <w:p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0157AD" w:rsidRDefault="00816EA8" w:rsidP="0035450D">
            <w:pPr>
              <w:jc w:val="right"/>
            </w:pPr>
            <w:r>
              <w:t>PD.00.00</w:t>
            </w:r>
          </w:p>
        </w:tc>
      </w:tr>
    </w:tbl>
    <w:p w:rsidR="00BD41F7" w:rsidRDefault="00BD41F7" w:rsidP="00BD41F7">
      <w:pPr>
        <w:jc w:val="right"/>
      </w:pPr>
    </w:p>
    <w:p w:rsidR="000157AD" w:rsidRPr="000833BA" w:rsidRDefault="000157AD" w:rsidP="00A00453"/>
    <w:p w:rsidR="00BD5532" w:rsidRDefault="00BD5532" w:rsidP="00BD5532">
      <w:pPr>
        <w:jc w:val="right"/>
        <w:rPr>
          <w:b/>
          <w:sz w:val="72"/>
        </w:rPr>
      </w:pPr>
      <w:r>
        <w:rPr>
          <w:b/>
          <w:sz w:val="72"/>
        </w:rPr>
        <w:t xml:space="preserve">PROJEKT </w:t>
      </w:r>
    </w:p>
    <w:p w:rsidR="00BD5532" w:rsidRDefault="00BD5532" w:rsidP="00BD5532">
      <w:pPr>
        <w:jc w:val="right"/>
        <w:rPr>
          <w:b/>
          <w:sz w:val="72"/>
        </w:rPr>
      </w:pPr>
      <w:r>
        <w:rPr>
          <w:b/>
          <w:sz w:val="72"/>
        </w:rPr>
        <w:t>INFORMACIJSKI SUSTAV</w:t>
      </w:r>
    </w:p>
    <w:p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BD5532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:rsidTr="00772981">
        <w:tc>
          <w:tcPr>
            <w:tcW w:w="4111" w:type="dxa"/>
          </w:tcPr>
          <w:p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:rsidR="00F14554" w:rsidRPr="000833BA" w:rsidRDefault="00252825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4</w:t>
            </w:r>
            <w:r w:rsidR="000974A0">
              <w:rPr>
                <w:b/>
                <w:sz w:val="28"/>
                <w:lang w:val="hr-HR"/>
              </w:rPr>
              <w:t>.0</w:t>
            </w:r>
            <w:r w:rsidR="006C206F">
              <w:rPr>
                <w:b/>
                <w:sz w:val="28"/>
                <w:lang w:val="hr-HR"/>
              </w:rPr>
              <w:t>2</w:t>
            </w:r>
            <w:r w:rsidR="000974A0">
              <w:rPr>
                <w:b/>
                <w:sz w:val="28"/>
                <w:lang w:val="hr-HR"/>
              </w:rPr>
              <w:t>.201</w:t>
            </w:r>
            <w:r>
              <w:rPr>
                <w:b/>
                <w:sz w:val="28"/>
                <w:lang w:val="hr-HR"/>
              </w:rPr>
              <w:t>9</w:t>
            </w:r>
            <w:bookmarkStart w:id="0" w:name="_GoBack"/>
            <w:bookmarkEnd w:id="0"/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:rsidR="00F14554" w:rsidRDefault="00F14554" w:rsidP="00F14554">
      <w:pPr>
        <w:rPr>
          <w:b/>
          <w:sz w:val="24"/>
        </w:rPr>
      </w:pPr>
    </w:p>
    <w:p w:rsidR="00F14554" w:rsidRDefault="00F14554" w:rsidP="00F14554">
      <w:pPr>
        <w:rPr>
          <w:b/>
          <w:sz w:val="24"/>
        </w:rPr>
      </w:pPr>
    </w:p>
    <w:p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:rsidR="0022368D" w:rsidRPr="000833BA" w:rsidRDefault="00E94E6F" w:rsidP="0019431F">
      <w:pPr>
        <w:pStyle w:val="Heading1"/>
      </w:pPr>
      <w:bookmarkStart w:id="1" w:name="_Toc412713981"/>
      <w:r w:rsidRPr="000833BA">
        <w:lastRenderedPageBreak/>
        <w:t>Nadzor dokumenta</w:t>
      </w:r>
      <w:bookmarkEnd w:id="1"/>
    </w:p>
    <w:p w:rsidR="0022368D" w:rsidRPr="000833BA" w:rsidRDefault="0022368D" w:rsidP="000713DC"/>
    <w:p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099"/>
        <w:gridCol w:w="4653"/>
      </w:tblGrid>
      <w:tr w:rsidR="00965F4E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65F4E" w:rsidRPr="000833BA" w:rsidRDefault="00965F4E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65F4E" w:rsidRPr="000833BA" w:rsidRDefault="00965F4E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65F4E" w:rsidRPr="000833BA" w:rsidRDefault="00965F4E" w:rsidP="000F6B79">
            <w:pPr>
              <w:pStyle w:val="NoSpacing"/>
            </w:pPr>
            <w:proofErr w:type="spellStart"/>
            <w:r>
              <w:t>Tag</w:t>
            </w:r>
            <w:proofErr w:type="spellEnd"/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65F4E" w:rsidRPr="000833BA" w:rsidRDefault="00965F4E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65F4E" w:rsidRPr="000833BA" w:rsidRDefault="00965F4E" w:rsidP="000F6B79">
            <w:pPr>
              <w:pStyle w:val="NoSpacing"/>
            </w:pPr>
            <w:r w:rsidRPr="000833BA">
              <w:t>Opis</w:t>
            </w:r>
          </w:p>
        </w:tc>
      </w:tr>
      <w:tr w:rsidR="00965F4E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</w:tr>
      <w:tr w:rsidR="00965F4E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</w:tr>
      <w:tr w:rsidR="00965F4E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</w:tr>
      <w:tr w:rsidR="00965F4E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</w:tr>
      <w:tr w:rsidR="00965F4E" w:rsidRPr="000833BA" w:rsidTr="000F6B79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65F4E" w:rsidRPr="000833BA" w:rsidRDefault="00965F4E" w:rsidP="000F6B79">
            <w:pPr>
              <w:pStyle w:val="NoSpacing"/>
            </w:pPr>
          </w:p>
        </w:tc>
      </w:tr>
    </w:tbl>
    <w:p w:rsidR="00F92310" w:rsidRPr="000833BA" w:rsidRDefault="00F92310" w:rsidP="00E94E6F"/>
    <w:p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</w:tbl>
    <w:p w:rsidR="00A67E92" w:rsidRPr="000833BA" w:rsidRDefault="00A67E92" w:rsidP="00E94E6F"/>
    <w:p w:rsidR="0034722C" w:rsidRPr="000833BA" w:rsidRDefault="0034722C" w:rsidP="00E94E6F"/>
    <w:p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</w:tbl>
    <w:p w:rsidR="00560BD8" w:rsidRDefault="00560BD8" w:rsidP="00E965DB"/>
    <w:p w:rsidR="00560BD8" w:rsidRDefault="00560BD8" w:rsidP="00E965DB">
      <w:r>
        <w:br w:type="page"/>
      </w:r>
    </w:p>
    <w:p w:rsidR="00E965DB" w:rsidRPr="000833BA" w:rsidRDefault="004B0B9B" w:rsidP="00560BD8">
      <w:pPr>
        <w:pStyle w:val="Heading1"/>
      </w:pPr>
      <w:bookmarkStart w:id="2" w:name="_Toc412713982"/>
      <w:r w:rsidRPr="000833BA">
        <w:lastRenderedPageBreak/>
        <w:t>Sadržaj</w:t>
      </w:r>
      <w:bookmarkEnd w:id="2"/>
    </w:p>
    <w:p w:rsidR="00806C88" w:rsidRPr="000833BA" w:rsidRDefault="00806C88" w:rsidP="004B0B9B"/>
    <w:p w:rsidR="002C295F" w:rsidRDefault="00256B6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2713981" w:history="1">
        <w:r w:rsidR="002C295F" w:rsidRPr="001353A8">
          <w:rPr>
            <w:rStyle w:val="Hyperlink"/>
            <w:noProof/>
          </w:rPr>
          <w:t>1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Nadzor dokumenta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_Toc412713981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2</w:t>
        </w:r>
        <w:r w:rsidR="002C295F">
          <w:rPr>
            <w:noProof/>
            <w:webHidden/>
          </w:rPr>
          <w:fldChar w:fldCharType="end"/>
        </w:r>
      </w:hyperlink>
    </w:p>
    <w:p w:rsidR="002C295F" w:rsidRDefault="0021421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2" w:history="1">
        <w:r w:rsidR="002C295F" w:rsidRPr="001353A8">
          <w:rPr>
            <w:rStyle w:val="Hyperlink"/>
            <w:noProof/>
          </w:rPr>
          <w:t>2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Sadržaj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_Toc412713982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3</w:t>
        </w:r>
        <w:r w:rsidR="002C295F">
          <w:rPr>
            <w:noProof/>
            <w:webHidden/>
          </w:rPr>
          <w:fldChar w:fldCharType="end"/>
        </w:r>
      </w:hyperlink>
    </w:p>
    <w:p w:rsidR="002C295F" w:rsidRDefault="0021421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3" w:history="1">
        <w:r w:rsidR="002C295F" w:rsidRPr="001353A8">
          <w:rPr>
            <w:rStyle w:val="Hyperlink"/>
            <w:noProof/>
          </w:rPr>
          <w:t>3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Definicija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_Toc412713983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:rsidR="002C295F" w:rsidRDefault="0021421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4" w:history="1">
        <w:r w:rsidR="002C295F" w:rsidRPr="001353A8">
          <w:rPr>
            <w:rStyle w:val="Hyperlink"/>
            <w:noProof/>
          </w:rPr>
          <w:t>4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Doseg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_Toc412713984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:rsidR="002C295F" w:rsidRDefault="0021421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5" w:history="1">
        <w:r w:rsidR="002C295F" w:rsidRPr="001353A8">
          <w:rPr>
            <w:rStyle w:val="Hyperlink"/>
            <w:noProof/>
          </w:rPr>
          <w:t>5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Kratki opis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_Toc412713985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:rsidR="00560BD8" w:rsidRDefault="00256B6D" w:rsidP="004B0B9B">
      <w:r w:rsidRPr="000833BA">
        <w:fldChar w:fldCharType="end"/>
      </w:r>
    </w:p>
    <w:p w:rsidR="00E436EC" w:rsidRDefault="00E436EC" w:rsidP="00E436EC">
      <w:pPr>
        <w:tabs>
          <w:tab w:val="left" w:pos="2581"/>
        </w:tabs>
      </w:pPr>
    </w:p>
    <w:p w:rsidR="00ED3137" w:rsidRDefault="00ED3137" w:rsidP="00E436EC">
      <w:pPr>
        <w:tabs>
          <w:tab w:val="left" w:pos="2581"/>
        </w:tabs>
      </w:pPr>
    </w:p>
    <w:p w:rsidR="00ED3137" w:rsidRDefault="00560BD8" w:rsidP="00ED3137">
      <w:r w:rsidRPr="00E436EC">
        <w:br w:type="page"/>
      </w:r>
    </w:p>
    <w:p w:rsidR="00F84EE1" w:rsidRPr="000833BA" w:rsidRDefault="002C295F" w:rsidP="00ED3137">
      <w:pPr>
        <w:pStyle w:val="Heading1"/>
      </w:pPr>
      <w:bookmarkStart w:id="3" w:name="_Toc412713983"/>
      <w:r>
        <w:lastRenderedPageBreak/>
        <w:t>Definicija projekta</w:t>
      </w:r>
      <w:bookmarkEnd w:id="3"/>
    </w:p>
    <w:p w:rsidR="00806C88" w:rsidRDefault="00806C88" w:rsidP="00F9043E"/>
    <w:p w:rsidR="002C295F" w:rsidRPr="002C295F" w:rsidRDefault="002C295F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 xml:space="preserve">Potrebno je razviti klijent-server aplikaciju MINI STUDENTSKOG INFORMACIJSKOG SUSTAVA (MSIS) za studente na specijalističkom diplomskom studiju. Aplikacija treba omogućiti praćenje svih relevantnih podataka o studentima, akademskoj godini (semestrima),  predmetima, nastavnicima i administriranju sustava. </w:t>
      </w:r>
    </w:p>
    <w:p w:rsidR="00141875" w:rsidRDefault="00141875" w:rsidP="00F9043E"/>
    <w:p w:rsidR="002C295F" w:rsidRDefault="002C295F" w:rsidP="002C295F">
      <w:pPr>
        <w:pStyle w:val="Heading1"/>
      </w:pPr>
      <w:bookmarkStart w:id="4" w:name="_Toc412713984"/>
      <w:r>
        <w:t>Doseg projekta</w:t>
      </w:r>
      <w:bookmarkEnd w:id="4"/>
    </w:p>
    <w:p w:rsidR="002C295F" w:rsidRDefault="002C295F" w:rsidP="00F9043E"/>
    <w:p w:rsidR="002C295F" w:rsidRPr="002C295F" w:rsidRDefault="002C295F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>Aplikacija treba obuhvatiti osnovne funkcionalnosti SIS-a (iz tog razloga smo joj dodali naziv MINI), s otvorenim mogućnostima dodavanja novih funkcionalnosti.</w:t>
      </w:r>
    </w:p>
    <w:p w:rsidR="002C295F" w:rsidRPr="002C295F" w:rsidRDefault="002C295F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 xml:space="preserve">Aplikacija se razvija kroz nekoliko faza sukladno pravilima programskog inženjerstva. Aplikacija treba obuhvatiti fazu </w:t>
      </w:r>
      <w:r w:rsidRPr="002C295F">
        <w:rPr>
          <w:rFonts w:ascii="Arial" w:eastAsiaTheme="minorHAnsi" w:hAnsi="Arial" w:cs="Arial"/>
          <w:b/>
          <w:sz w:val="24"/>
        </w:rPr>
        <w:t>definicije zahtjeva</w:t>
      </w:r>
      <w:r w:rsidRPr="002C295F">
        <w:rPr>
          <w:rFonts w:ascii="Arial" w:eastAsiaTheme="minorHAnsi" w:hAnsi="Arial" w:cs="Arial"/>
          <w:sz w:val="24"/>
        </w:rPr>
        <w:t xml:space="preserve"> (tijekom koje se opisuju sve relevantne funkcionalnosti   koje proizlaze iz potreba korisnika sustava), </w:t>
      </w:r>
      <w:r w:rsidRPr="002C295F">
        <w:rPr>
          <w:rFonts w:ascii="Arial" w:eastAsiaTheme="minorHAnsi" w:hAnsi="Arial" w:cs="Arial"/>
          <w:b/>
          <w:sz w:val="24"/>
        </w:rPr>
        <w:t>fazu dizajna na visokoj razini</w:t>
      </w:r>
      <w:r w:rsidRPr="002C295F">
        <w:rPr>
          <w:rFonts w:ascii="Arial" w:eastAsiaTheme="minorHAnsi" w:hAnsi="Arial" w:cs="Arial"/>
          <w:sz w:val="24"/>
        </w:rPr>
        <w:t xml:space="preserve"> (uključuje modeliranje procesa opisom i različitim UML dijagramima na visokoj razini u cilju tehničke razrade postavljenih zahtjeva) i </w:t>
      </w:r>
      <w:r w:rsidRPr="002C295F">
        <w:rPr>
          <w:rFonts w:ascii="Arial" w:eastAsiaTheme="minorHAnsi" w:hAnsi="Arial" w:cs="Arial"/>
          <w:b/>
          <w:sz w:val="24"/>
        </w:rPr>
        <w:t>fazu dizajna na nižoj razini</w:t>
      </w:r>
      <w:r w:rsidRPr="002C295F">
        <w:rPr>
          <w:rFonts w:ascii="Arial" w:eastAsiaTheme="minorHAnsi" w:hAnsi="Arial" w:cs="Arial"/>
          <w:sz w:val="24"/>
        </w:rPr>
        <w:t xml:space="preserve"> (detaljna razrada na objektnoj razini kroz razne UML dijagrame). Faze implementacije programskog koda i evaluacije neće se realizirati kroz ovaj projekt.</w:t>
      </w:r>
    </w:p>
    <w:p w:rsidR="002C295F" w:rsidRPr="002C295F" w:rsidRDefault="002C295F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 xml:space="preserve">Također će se napraviti modeliranje grafičkih sučelja (GUI) za različite funkcionalnosti i različite dionike sustava. </w:t>
      </w:r>
    </w:p>
    <w:p w:rsidR="002C295F" w:rsidRPr="002C295F" w:rsidRDefault="002C295F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 xml:space="preserve">Pristup svim funkcionalnostima mora biti zaštićena. </w:t>
      </w:r>
    </w:p>
    <w:p w:rsidR="002C295F" w:rsidRDefault="002C295F" w:rsidP="00F9043E"/>
    <w:p w:rsidR="002C295F" w:rsidRDefault="002C295F" w:rsidP="002C295F">
      <w:pPr>
        <w:pStyle w:val="Heading1"/>
      </w:pPr>
      <w:bookmarkStart w:id="5" w:name="_Toc412713985"/>
      <w:r>
        <w:t>Kratki opis projekta</w:t>
      </w:r>
      <w:bookmarkEnd w:id="5"/>
    </w:p>
    <w:p w:rsidR="002C295F" w:rsidRDefault="002C295F" w:rsidP="00F9043E"/>
    <w:p w:rsidR="002C295F" w:rsidRPr="002C295F" w:rsidRDefault="002C295F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>Informacijski sustav treba obuhvatiti sve glavne dionike kao što su: studenti, nastavnici, studentska referada, administratori sustava, uprava.</w:t>
      </w:r>
    </w:p>
    <w:p w:rsidR="002C295F" w:rsidRPr="002C295F" w:rsidRDefault="002C295F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>Sustav treba omogućiti: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>Administriranje zapisa o studentima.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 xml:space="preserve">Administriranje zapisa o nastavnicima. 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>Administriranje akademske godine po semestrima i upravljanje svim terminskim planovima odvijanja nastavnog procesa.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 xml:space="preserve">Administriranje nastavnog plana i programa (unos svih relevantnih podataka za kolegije po semestrima). Unos nastavnika i instruktora, nastavnih prostorija i ograničenja broja studenata na kolegiju kod upisa. 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lastRenderedPageBreak/>
        <w:t>Pojednostavljenu komunikaciju i servise  za obavljanje upisa studenta, izbora i upisa kolegija u semestru, izračun školarine, izradu računa za školarinu i izdavanje različitih potvrda. Vođenje i praćenje financija.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 xml:space="preserve">Administriranje ispitnih rokova, unos ocjena i drugih relevantnih podataka potrebnih za praćenje ishoda učenja. 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>Prijava i odjava ispitnih rokova te pregled statusa studenta (ocjene, obaveze i sl.).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 xml:space="preserve">Generiranje najznačajnijih izvješća potrebnih upravi ili drugim dionicima sustava. 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>Vođenje i praćenje studenata u studentskoj razmjeni (ERASMUS).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>Praćenje stipendiranja i nagrađivanja studenata.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 xml:space="preserve">Praćenje napretka studenata po ishodima učenja (ishodi učenja kolegija) i ishodi učenja studija. </w:t>
      </w:r>
    </w:p>
    <w:p w:rsidR="002C295F" w:rsidRPr="002C295F" w:rsidRDefault="002C295F" w:rsidP="002C295F">
      <w:pPr>
        <w:numPr>
          <w:ilvl w:val="0"/>
          <w:numId w:val="8"/>
        </w:numPr>
        <w:spacing w:after="160" w:line="259" w:lineRule="auto"/>
        <w:contextualSpacing/>
        <w:jc w:val="both"/>
        <w:rPr>
          <w:rFonts w:ascii="Arial" w:eastAsiaTheme="minorHAnsi" w:hAnsi="Arial" w:cs="Arial"/>
          <w:sz w:val="24"/>
        </w:rPr>
      </w:pPr>
      <w:r w:rsidRPr="002C295F">
        <w:rPr>
          <w:rFonts w:ascii="Arial" w:eastAsiaTheme="minorHAnsi" w:hAnsi="Arial" w:cs="Arial"/>
          <w:sz w:val="24"/>
        </w:rPr>
        <w:t>Administriranje, upravljanje i provođenje postupka prijemnog ispita kod upisa.</w:t>
      </w:r>
    </w:p>
    <w:p w:rsidR="002C295F" w:rsidRDefault="002C295F" w:rsidP="00F9043E"/>
    <w:sectPr w:rsidR="002C295F" w:rsidSect="00CD6461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217" w:rsidRDefault="00214217" w:rsidP="00E9762A">
      <w:pPr>
        <w:spacing w:after="0" w:line="240" w:lineRule="auto"/>
      </w:pPr>
      <w:r>
        <w:separator/>
      </w:r>
    </w:p>
  </w:endnote>
  <w:endnote w:type="continuationSeparator" w:id="0">
    <w:p w:rsidR="00214217" w:rsidRDefault="00214217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:rsidTr="005F631A">
      <w:trPr>
        <w:trHeight w:val="269"/>
      </w:trPr>
      <w:tc>
        <w:tcPr>
          <w:tcW w:w="3117" w:type="dxa"/>
        </w:tcPr>
        <w:p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:rsidR="0072389D" w:rsidRDefault="000B5107" w:rsidP="00C83EE9">
          <w:fldSimple w:instr=" FILENAME   \* MERGEFORMAT ">
            <w:r w:rsidR="00344D25">
              <w:rPr>
                <w:noProof/>
              </w:rPr>
              <w:t>Document1</w:t>
            </w:r>
          </w:fldSimple>
        </w:p>
      </w:tc>
      <w:tc>
        <w:tcPr>
          <w:tcW w:w="3117" w:type="dxa"/>
        </w:tcPr>
        <w:p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965F4E">
            <w:rPr>
              <w:noProof/>
            </w:rPr>
            <w:t>2</w:t>
          </w:r>
          <w:r>
            <w:fldChar w:fldCharType="end"/>
          </w:r>
        </w:p>
      </w:tc>
    </w:tr>
  </w:tbl>
  <w:p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217" w:rsidRDefault="00214217" w:rsidP="00E9762A">
      <w:pPr>
        <w:spacing w:after="0" w:line="240" w:lineRule="auto"/>
      </w:pPr>
      <w:r>
        <w:separator/>
      </w:r>
    </w:p>
  </w:footnote>
  <w:footnote w:type="continuationSeparator" w:id="0">
    <w:p w:rsidR="00214217" w:rsidRDefault="00214217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:rsidTr="00872BAF">
      <w:trPr>
        <w:trHeight w:val="276"/>
      </w:trPr>
      <w:tc>
        <w:tcPr>
          <w:tcW w:w="4779" w:type="dxa"/>
          <w:vAlign w:val="center"/>
        </w:tcPr>
        <w:p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:rsidR="00F14554" w:rsidRPr="00A82907" w:rsidRDefault="00816EA8" w:rsidP="00A82907">
          <w:pPr>
            <w:jc w:val="right"/>
          </w:pPr>
          <w:r>
            <w:t>PLAN</w:t>
          </w:r>
        </w:p>
      </w:tc>
    </w:tr>
  </w:tbl>
  <w:p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D25" w:rsidRPr="008F2EF3" w:rsidRDefault="00805655" w:rsidP="00805655">
    <w:pPr>
      <w:pStyle w:val="Header"/>
      <w:jc w:val="center"/>
    </w:pPr>
    <w:r>
      <w:rPr>
        <w:noProof/>
        <w:lang w:eastAsia="hr-HR"/>
      </w:rPr>
      <w:drawing>
        <wp:inline distT="0" distB="0" distL="0" distR="0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5107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23B3"/>
    <w:rsid w:val="00205DA9"/>
    <w:rsid w:val="00211383"/>
    <w:rsid w:val="00212719"/>
    <w:rsid w:val="00214217"/>
    <w:rsid w:val="00217BBD"/>
    <w:rsid w:val="0022368D"/>
    <w:rsid w:val="00227DC3"/>
    <w:rsid w:val="00232803"/>
    <w:rsid w:val="00246104"/>
    <w:rsid w:val="00252825"/>
    <w:rsid w:val="00256B6D"/>
    <w:rsid w:val="00266E1D"/>
    <w:rsid w:val="00267F4F"/>
    <w:rsid w:val="002730FE"/>
    <w:rsid w:val="00282235"/>
    <w:rsid w:val="00282791"/>
    <w:rsid w:val="00287C94"/>
    <w:rsid w:val="0029425F"/>
    <w:rsid w:val="002A0C02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65F4E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D5532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6FE2A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A156E-BC39-4DDD-A78B-A9EB097597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C24736-ACFA-4FF5-898E-D566980895E3}"/>
</file>

<file path=customXml/itemProps3.xml><?xml version="1.0" encoding="utf-8"?>
<ds:datastoreItem xmlns:ds="http://schemas.openxmlformats.org/officeDocument/2006/customXml" ds:itemID="{9CF2D646-38A9-4539-A663-2D4C5144859B}"/>
</file>

<file path=customXml/itemProps4.xml><?xml version="1.0" encoding="utf-8"?>
<ds:datastoreItem xmlns:ds="http://schemas.openxmlformats.org/officeDocument/2006/customXml" ds:itemID="{CCD264DF-B419-4D7C-A847-8314290476DA}"/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72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3634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Miroslav Slamić</cp:lastModifiedBy>
  <cp:revision>24</cp:revision>
  <cp:lastPrinted>2008-05-05T13:41:00Z</cp:lastPrinted>
  <dcterms:created xsi:type="dcterms:W3CDTF">2014-09-07T23:37:00Z</dcterms:created>
  <dcterms:modified xsi:type="dcterms:W3CDTF">2019-02-04T15:10:00Z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