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77777777"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3B476A47" w14:textId="534920FA" w:rsidR="0079196A" w:rsidRDefault="00AE233B">
          <w:pPr>
            <w:pStyle w:val="14"/>
            <w:rPr>
              <w:rFonts w:asciiTheme="minorHAnsi" w:eastAsiaTheme="minorEastAsia" w:hAnsiTheme="minorHAnsi"/>
              <w:noProof/>
              <w:kern w:val="2"/>
              <w:sz w:val="24"/>
              <w:szCs w:val="24"/>
              <w:lang w:eastAsia="ru-RU"/>
              <w14:ligatures w14:val="standardContextual"/>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6375730" w:history="1">
            <w:r w:rsidR="0079196A" w:rsidRPr="00D7762E">
              <w:rPr>
                <w:rStyle w:val="af0"/>
                <w:noProof/>
              </w:rPr>
              <w:t>ЦЕЛЬ ИССЛЕДОВАНИЯ</w:t>
            </w:r>
            <w:r w:rsidR="0079196A">
              <w:rPr>
                <w:noProof/>
                <w:webHidden/>
              </w:rPr>
              <w:tab/>
            </w:r>
            <w:r w:rsidR="0079196A">
              <w:rPr>
                <w:noProof/>
                <w:webHidden/>
              </w:rPr>
              <w:fldChar w:fldCharType="begin"/>
            </w:r>
            <w:r w:rsidR="0079196A">
              <w:rPr>
                <w:noProof/>
                <w:webHidden/>
              </w:rPr>
              <w:instrText xml:space="preserve"> PAGEREF _Toc216375730 \h </w:instrText>
            </w:r>
            <w:r w:rsidR="0079196A">
              <w:rPr>
                <w:noProof/>
                <w:webHidden/>
              </w:rPr>
            </w:r>
            <w:r w:rsidR="0079196A">
              <w:rPr>
                <w:noProof/>
                <w:webHidden/>
              </w:rPr>
              <w:fldChar w:fldCharType="separate"/>
            </w:r>
            <w:r w:rsidR="0079196A">
              <w:rPr>
                <w:noProof/>
                <w:webHidden/>
              </w:rPr>
              <w:t>4</w:t>
            </w:r>
            <w:r w:rsidR="0079196A">
              <w:rPr>
                <w:noProof/>
                <w:webHidden/>
              </w:rPr>
              <w:fldChar w:fldCharType="end"/>
            </w:r>
          </w:hyperlink>
        </w:p>
        <w:p w14:paraId="3DC4FDAF" w14:textId="33E1A5E1" w:rsidR="0079196A" w:rsidRDefault="0079196A">
          <w:pPr>
            <w:pStyle w:val="14"/>
            <w:rPr>
              <w:rFonts w:asciiTheme="minorHAnsi" w:eastAsiaTheme="minorEastAsia" w:hAnsiTheme="minorHAnsi"/>
              <w:noProof/>
              <w:kern w:val="2"/>
              <w:sz w:val="24"/>
              <w:szCs w:val="24"/>
              <w:lang w:eastAsia="ru-RU"/>
              <w14:ligatures w14:val="standardContextual"/>
            </w:rPr>
          </w:pPr>
          <w:hyperlink w:anchor="_Toc216375731" w:history="1">
            <w:r w:rsidRPr="00D7762E">
              <w:rPr>
                <w:rStyle w:val="af0"/>
                <w:noProof/>
              </w:rPr>
              <w:t>ЗАДАНИЕ</w:t>
            </w:r>
            <w:r>
              <w:rPr>
                <w:noProof/>
                <w:webHidden/>
              </w:rPr>
              <w:tab/>
            </w:r>
            <w:r>
              <w:rPr>
                <w:noProof/>
                <w:webHidden/>
              </w:rPr>
              <w:fldChar w:fldCharType="begin"/>
            </w:r>
            <w:r>
              <w:rPr>
                <w:noProof/>
                <w:webHidden/>
              </w:rPr>
              <w:instrText xml:space="preserve"> PAGEREF _Toc216375731 \h </w:instrText>
            </w:r>
            <w:r>
              <w:rPr>
                <w:noProof/>
                <w:webHidden/>
              </w:rPr>
            </w:r>
            <w:r>
              <w:rPr>
                <w:noProof/>
                <w:webHidden/>
              </w:rPr>
              <w:fldChar w:fldCharType="separate"/>
            </w:r>
            <w:r>
              <w:rPr>
                <w:noProof/>
                <w:webHidden/>
              </w:rPr>
              <w:t>4</w:t>
            </w:r>
            <w:r>
              <w:rPr>
                <w:noProof/>
                <w:webHidden/>
              </w:rPr>
              <w:fldChar w:fldCharType="end"/>
            </w:r>
          </w:hyperlink>
        </w:p>
        <w:p w14:paraId="4944FEE3" w14:textId="524A3C8A" w:rsidR="0079196A" w:rsidRDefault="0079196A">
          <w:pPr>
            <w:pStyle w:val="14"/>
            <w:rPr>
              <w:rFonts w:asciiTheme="minorHAnsi" w:eastAsiaTheme="minorEastAsia" w:hAnsiTheme="minorHAnsi"/>
              <w:noProof/>
              <w:kern w:val="2"/>
              <w:sz w:val="24"/>
              <w:szCs w:val="24"/>
              <w:lang w:eastAsia="ru-RU"/>
              <w14:ligatures w14:val="standardContextual"/>
            </w:rPr>
          </w:pPr>
          <w:hyperlink w:anchor="_Toc216375732" w:history="1">
            <w:r w:rsidRPr="00D7762E">
              <w:rPr>
                <w:rStyle w:val="af0"/>
                <w:noProof/>
              </w:rPr>
              <w:t>ВВЕДЕНИЕ</w:t>
            </w:r>
            <w:r>
              <w:rPr>
                <w:noProof/>
                <w:webHidden/>
              </w:rPr>
              <w:tab/>
            </w:r>
            <w:r>
              <w:rPr>
                <w:noProof/>
                <w:webHidden/>
              </w:rPr>
              <w:fldChar w:fldCharType="begin"/>
            </w:r>
            <w:r>
              <w:rPr>
                <w:noProof/>
                <w:webHidden/>
              </w:rPr>
              <w:instrText xml:space="preserve"> PAGEREF _Toc216375732 \h </w:instrText>
            </w:r>
            <w:r>
              <w:rPr>
                <w:noProof/>
                <w:webHidden/>
              </w:rPr>
            </w:r>
            <w:r>
              <w:rPr>
                <w:noProof/>
                <w:webHidden/>
              </w:rPr>
              <w:fldChar w:fldCharType="separate"/>
            </w:r>
            <w:r>
              <w:rPr>
                <w:noProof/>
                <w:webHidden/>
              </w:rPr>
              <w:t>5</w:t>
            </w:r>
            <w:r>
              <w:rPr>
                <w:noProof/>
                <w:webHidden/>
              </w:rPr>
              <w:fldChar w:fldCharType="end"/>
            </w:r>
          </w:hyperlink>
        </w:p>
        <w:p w14:paraId="76F31BE9" w14:textId="2246A35E" w:rsidR="0079196A" w:rsidRDefault="0079196A">
          <w:pPr>
            <w:pStyle w:val="14"/>
            <w:rPr>
              <w:rFonts w:asciiTheme="minorHAnsi" w:eastAsiaTheme="minorEastAsia" w:hAnsiTheme="minorHAnsi"/>
              <w:noProof/>
              <w:kern w:val="2"/>
              <w:sz w:val="24"/>
              <w:szCs w:val="24"/>
              <w:lang w:eastAsia="ru-RU"/>
              <w14:ligatures w14:val="standardContextual"/>
            </w:rPr>
          </w:pPr>
          <w:hyperlink w:anchor="_Toc216375733" w:history="1">
            <w:r w:rsidRPr="00D7762E">
              <w:rPr>
                <w:rStyle w:val="af0"/>
                <w:noProof/>
              </w:rPr>
              <w:t>1.</w:t>
            </w:r>
            <w:r>
              <w:rPr>
                <w:rFonts w:asciiTheme="minorHAnsi" w:eastAsiaTheme="minorEastAsia" w:hAnsiTheme="minorHAnsi"/>
                <w:noProof/>
                <w:kern w:val="2"/>
                <w:sz w:val="24"/>
                <w:szCs w:val="24"/>
                <w:lang w:eastAsia="ru-RU"/>
                <w14:ligatures w14:val="standardContextual"/>
              </w:rPr>
              <w:tab/>
            </w:r>
            <w:r w:rsidRPr="00D7762E">
              <w:rPr>
                <w:rStyle w:val="af0"/>
                <w:noProof/>
              </w:rPr>
              <w:t>ТЕОРЕТИЧЕСКИЕ ОСНОВЫ ВЕРИФИКАЦИИ КОМБИНАЦИОННЫХ СХЕМ И ИСПОЛЬЗОВАНИЯ SAT-РЕШАТЕЛЕЙ</w:t>
            </w:r>
            <w:r>
              <w:rPr>
                <w:noProof/>
                <w:webHidden/>
              </w:rPr>
              <w:tab/>
            </w:r>
            <w:r>
              <w:rPr>
                <w:noProof/>
                <w:webHidden/>
              </w:rPr>
              <w:fldChar w:fldCharType="begin"/>
            </w:r>
            <w:r>
              <w:rPr>
                <w:noProof/>
                <w:webHidden/>
              </w:rPr>
              <w:instrText xml:space="preserve"> PAGEREF _Toc216375733 \h </w:instrText>
            </w:r>
            <w:r>
              <w:rPr>
                <w:noProof/>
                <w:webHidden/>
              </w:rPr>
            </w:r>
            <w:r>
              <w:rPr>
                <w:noProof/>
                <w:webHidden/>
              </w:rPr>
              <w:fldChar w:fldCharType="separate"/>
            </w:r>
            <w:r>
              <w:rPr>
                <w:noProof/>
                <w:webHidden/>
              </w:rPr>
              <w:t>7</w:t>
            </w:r>
            <w:r>
              <w:rPr>
                <w:noProof/>
                <w:webHidden/>
              </w:rPr>
              <w:fldChar w:fldCharType="end"/>
            </w:r>
          </w:hyperlink>
        </w:p>
        <w:p w14:paraId="6782A47D" w14:textId="1E14E2AC"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34" w:history="1">
            <w:r w:rsidRPr="00D7762E">
              <w:rPr>
                <w:rStyle w:val="af0"/>
                <w:noProof/>
              </w:rPr>
              <w:t>1.1.</w:t>
            </w:r>
            <w:r>
              <w:rPr>
                <w:rFonts w:asciiTheme="minorHAnsi" w:eastAsiaTheme="minorEastAsia" w:hAnsiTheme="minorHAnsi"/>
                <w:noProof/>
                <w:kern w:val="2"/>
                <w:sz w:val="24"/>
                <w:szCs w:val="24"/>
                <w:lang w:eastAsia="ru-RU"/>
                <w14:ligatures w14:val="standardContextual"/>
              </w:rPr>
              <w:tab/>
            </w:r>
            <w:r w:rsidRPr="00D7762E">
              <w:rPr>
                <w:rStyle w:val="af0"/>
                <w:noProof/>
              </w:rPr>
              <w:t>Комбинационные логические схемы и булевы функции</w:t>
            </w:r>
            <w:r>
              <w:rPr>
                <w:noProof/>
                <w:webHidden/>
              </w:rPr>
              <w:tab/>
            </w:r>
            <w:r>
              <w:rPr>
                <w:noProof/>
                <w:webHidden/>
              </w:rPr>
              <w:fldChar w:fldCharType="begin"/>
            </w:r>
            <w:r>
              <w:rPr>
                <w:noProof/>
                <w:webHidden/>
              </w:rPr>
              <w:instrText xml:space="preserve"> PAGEREF _Toc216375734 \h </w:instrText>
            </w:r>
            <w:r>
              <w:rPr>
                <w:noProof/>
                <w:webHidden/>
              </w:rPr>
            </w:r>
            <w:r>
              <w:rPr>
                <w:noProof/>
                <w:webHidden/>
              </w:rPr>
              <w:fldChar w:fldCharType="separate"/>
            </w:r>
            <w:r>
              <w:rPr>
                <w:noProof/>
                <w:webHidden/>
              </w:rPr>
              <w:t>7</w:t>
            </w:r>
            <w:r>
              <w:rPr>
                <w:noProof/>
                <w:webHidden/>
              </w:rPr>
              <w:fldChar w:fldCharType="end"/>
            </w:r>
          </w:hyperlink>
        </w:p>
        <w:p w14:paraId="19ED5084" w14:textId="5A23DF34"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35" w:history="1">
            <w:r w:rsidRPr="00D7762E">
              <w:rPr>
                <w:rStyle w:val="af0"/>
                <w:noProof/>
              </w:rPr>
              <w:t>1.2.</w:t>
            </w:r>
            <w:r>
              <w:rPr>
                <w:rFonts w:asciiTheme="minorHAnsi" w:eastAsiaTheme="minorEastAsia" w:hAnsiTheme="minorHAnsi"/>
                <w:noProof/>
                <w:kern w:val="2"/>
                <w:sz w:val="24"/>
                <w:szCs w:val="24"/>
                <w:lang w:eastAsia="ru-RU"/>
                <w14:ligatures w14:val="standardContextual"/>
              </w:rPr>
              <w:tab/>
            </w:r>
            <w:r w:rsidRPr="00D7762E">
              <w:rPr>
                <w:rStyle w:val="af0"/>
                <w:noProof/>
              </w:rPr>
              <w:t>Постановка задачи проверки эквивалентности схем</w:t>
            </w:r>
            <w:r>
              <w:rPr>
                <w:noProof/>
                <w:webHidden/>
              </w:rPr>
              <w:tab/>
            </w:r>
            <w:r>
              <w:rPr>
                <w:noProof/>
                <w:webHidden/>
              </w:rPr>
              <w:fldChar w:fldCharType="begin"/>
            </w:r>
            <w:r>
              <w:rPr>
                <w:noProof/>
                <w:webHidden/>
              </w:rPr>
              <w:instrText xml:space="preserve"> PAGEREF _Toc216375735 \h </w:instrText>
            </w:r>
            <w:r>
              <w:rPr>
                <w:noProof/>
                <w:webHidden/>
              </w:rPr>
            </w:r>
            <w:r>
              <w:rPr>
                <w:noProof/>
                <w:webHidden/>
              </w:rPr>
              <w:fldChar w:fldCharType="separate"/>
            </w:r>
            <w:r>
              <w:rPr>
                <w:noProof/>
                <w:webHidden/>
              </w:rPr>
              <w:t>9</w:t>
            </w:r>
            <w:r>
              <w:rPr>
                <w:noProof/>
                <w:webHidden/>
              </w:rPr>
              <w:fldChar w:fldCharType="end"/>
            </w:r>
          </w:hyperlink>
        </w:p>
        <w:p w14:paraId="40368A28" w14:textId="27572561"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36" w:history="1">
            <w:r w:rsidRPr="00D7762E">
              <w:rPr>
                <w:rStyle w:val="af0"/>
                <w:noProof/>
              </w:rPr>
              <w:t>1.3.</w:t>
            </w:r>
            <w:r>
              <w:rPr>
                <w:rFonts w:asciiTheme="minorHAnsi" w:eastAsiaTheme="minorEastAsia" w:hAnsiTheme="minorHAnsi"/>
                <w:noProof/>
                <w:kern w:val="2"/>
                <w:sz w:val="24"/>
                <w:szCs w:val="24"/>
                <w:lang w:eastAsia="ru-RU"/>
                <w14:ligatures w14:val="standardContextual"/>
              </w:rPr>
              <w:tab/>
            </w:r>
            <w:r w:rsidRPr="00D7762E">
              <w:rPr>
                <w:rStyle w:val="af0"/>
                <w:noProof/>
              </w:rPr>
              <w:t>Задача SAT и метод митора для проверки эквивалентности</w:t>
            </w:r>
            <w:r>
              <w:rPr>
                <w:noProof/>
                <w:webHidden/>
              </w:rPr>
              <w:tab/>
            </w:r>
            <w:r>
              <w:rPr>
                <w:noProof/>
                <w:webHidden/>
              </w:rPr>
              <w:fldChar w:fldCharType="begin"/>
            </w:r>
            <w:r>
              <w:rPr>
                <w:noProof/>
                <w:webHidden/>
              </w:rPr>
              <w:instrText xml:space="preserve"> PAGEREF _Toc216375736 \h </w:instrText>
            </w:r>
            <w:r>
              <w:rPr>
                <w:noProof/>
                <w:webHidden/>
              </w:rPr>
            </w:r>
            <w:r>
              <w:rPr>
                <w:noProof/>
                <w:webHidden/>
              </w:rPr>
              <w:fldChar w:fldCharType="separate"/>
            </w:r>
            <w:r>
              <w:rPr>
                <w:noProof/>
                <w:webHidden/>
              </w:rPr>
              <w:t>10</w:t>
            </w:r>
            <w:r>
              <w:rPr>
                <w:noProof/>
                <w:webHidden/>
              </w:rPr>
              <w:fldChar w:fldCharType="end"/>
            </w:r>
          </w:hyperlink>
        </w:p>
        <w:p w14:paraId="075EEED6" w14:textId="57C86814"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37" w:history="1">
            <w:r w:rsidRPr="00D7762E">
              <w:rPr>
                <w:rStyle w:val="af0"/>
                <w:noProof/>
              </w:rPr>
              <w:t>1.4.</w:t>
            </w:r>
            <w:r>
              <w:rPr>
                <w:rFonts w:asciiTheme="minorHAnsi" w:eastAsiaTheme="minorEastAsia" w:hAnsiTheme="minorHAnsi"/>
                <w:noProof/>
                <w:kern w:val="2"/>
                <w:sz w:val="24"/>
                <w:szCs w:val="24"/>
                <w:lang w:eastAsia="ru-RU"/>
                <w14:ligatures w14:val="standardContextual"/>
              </w:rPr>
              <w:tab/>
            </w:r>
            <w:r w:rsidRPr="00D7762E">
              <w:rPr>
                <w:rStyle w:val="af0"/>
                <w:noProof/>
              </w:rPr>
              <w:t>Алгоритмы SAT-решения: DPLL, CDCL и особенности Z3</w:t>
            </w:r>
            <w:r>
              <w:rPr>
                <w:noProof/>
                <w:webHidden/>
              </w:rPr>
              <w:tab/>
            </w:r>
            <w:r>
              <w:rPr>
                <w:noProof/>
                <w:webHidden/>
              </w:rPr>
              <w:fldChar w:fldCharType="begin"/>
            </w:r>
            <w:r>
              <w:rPr>
                <w:noProof/>
                <w:webHidden/>
              </w:rPr>
              <w:instrText xml:space="preserve"> PAGEREF _Toc216375737 \h </w:instrText>
            </w:r>
            <w:r>
              <w:rPr>
                <w:noProof/>
                <w:webHidden/>
              </w:rPr>
            </w:r>
            <w:r>
              <w:rPr>
                <w:noProof/>
                <w:webHidden/>
              </w:rPr>
              <w:fldChar w:fldCharType="separate"/>
            </w:r>
            <w:r>
              <w:rPr>
                <w:noProof/>
                <w:webHidden/>
              </w:rPr>
              <w:t>11</w:t>
            </w:r>
            <w:r>
              <w:rPr>
                <w:noProof/>
                <w:webHidden/>
              </w:rPr>
              <w:fldChar w:fldCharType="end"/>
            </w:r>
          </w:hyperlink>
        </w:p>
        <w:p w14:paraId="5FFD3419" w14:textId="4283A1FB" w:rsidR="0079196A" w:rsidRDefault="0079196A">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5738" w:history="1">
            <w:r w:rsidRPr="00D7762E">
              <w:rPr>
                <w:rStyle w:val="af0"/>
                <w:noProof/>
              </w:rPr>
              <w:t>1.4.1.</w:t>
            </w:r>
            <w:r>
              <w:rPr>
                <w:rFonts w:asciiTheme="minorHAnsi" w:eastAsiaTheme="minorEastAsia" w:hAnsiTheme="minorHAnsi"/>
                <w:noProof/>
                <w:kern w:val="2"/>
                <w:sz w:val="24"/>
                <w:szCs w:val="24"/>
                <w:lang w:eastAsia="ru-RU"/>
                <w14:ligatures w14:val="standardContextual"/>
              </w:rPr>
              <w:tab/>
            </w:r>
            <w:r w:rsidRPr="00D7762E">
              <w:rPr>
                <w:rStyle w:val="af0"/>
                <w:noProof/>
              </w:rPr>
              <w:t>Классический алгоритм DPLL</w:t>
            </w:r>
            <w:r>
              <w:rPr>
                <w:noProof/>
                <w:webHidden/>
              </w:rPr>
              <w:tab/>
            </w:r>
            <w:r>
              <w:rPr>
                <w:noProof/>
                <w:webHidden/>
              </w:rPr>
              <w:fldChar w:fldCharType="begin"/>
            </w:r>
            <w:r>
              <w:rPr>
                <w:noProof/>
                <w:webHidden/>
              </w:rPr>
              <w:instrText xml:space="preserve"> PAGEREF _Toc216375738 \h </w:instrText>
            </w:r>
            <w:r>
              <w:rPr>
                <w:noProof/>
                <w:webHidden/>
              </w:rPr>
            </w:r>
            <w:r>
              <w:rPr>
                <w:noProof/>
                <w:webHidden/>
              </w:rPr>
              <w:fldChar w:fldCharType="separate"/>
            </w:r>
            <w:r>
              <w:rPr>
                <w:noProof/>
                <w:webHidden/>
              </w:rPr>
              <w:t>12</w:t>
            </w:r>
            <w:r>
              <w:rPr>
                <w:noProof/>
                <w:webHidden/>
              </w:rPr>
              <w:fldChar w:fldCharType="end"/>
            </w:r>
          </w:hyperlink>
        </w:p>
        <w:p w14:paraId="0FC4914E" w14:textId="01854D5F" w:rsidR="0079196A" w:rsidRDefault="0079196A">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5739" w:history="1">
            <w:r w:rsidRPr="00D7762E">
              <w:rPr>
                <w:rStyle w:val="af0"/>
                <w:noProof/>
                <w:lang w:val="en-US"/>
              </w:rPr>
              <w:t>1.4.2.</w:t>
            </w:r>
            <w:r>
              <w:rPr>
                <w:rFonts w:asciiTheme="minorHAnsi" w:eastAsiaTheme="minorEastAsia" w:hAnsiTheme="minorHAnsi"/>
                <w:noProof/>
                <w:kern w:val="2"/>
                <w:sz w:val="24"/>
                <w:szCs w:val="24"/>
                <w:lang w:eastAsia="ru-RU"/>
                <w14:ligatures w14:val="standardContextual"/>
              </w:rPr>
              <w:tab/>
            </w:r>
            <w:r w:rsidRPr="00D7762E">
              <w:rPr>
                <w:rStyle w:val="af0"/>
                <w:noProof/>
              </w:rPr>
              <w:t>Современные CDCL-решатели</w:t>
            </w:r>
            <w:r>
              <w:rPr>
                <w:noProof/>
                <w:webHidden/>
              </w:rPr>
              <w:tab/>
            </w:r>
            <w:r>
              <w:rPr>
                <w:noProof/>
                <w:webHidden/>
              </w:rPr>
              <w:fldChar w:fldCharType="begin"/>
            </w:r>
            <w:r>
              <w:rPr>
                <w:noProof/>
                <w:webHidden/>
              </w:rPr>
              <w:instrText xml:space="preserve"> PAGEREF _Toc216375739 \h </w:instrText>
            </w:r>
            <w:r>
              <w:rPr>
                <w:noProof/>
                <w:webHidden/>
              </w:rPr>
            </w:r>
            <w:r>
              <w:rPr>
                <w:noProof/>
                <w:webHidden/>
              </w:rPr>
              <w:fldChar w:fldCharType="separate"/>
            </w:r>
            <w:r>
              <w:rPr>
                <w:noProof/>
                <w:webHidden/>
              </w:rPr>
              <w:t>13</w:t>
            </w:r>
            <w:r>
              <w:rPr>
                <w:noProof/>
                <w:webHidden/>
              </w:rPr>
              <w:fldChar w:fldCharType="end"/>
            </w:r>
          </w:hyperlink>
        </w:p>
        <w:p w14:paraId="0307183C" w14:textId="01B8C66F" w:rsidR="0079196A" w:rsidRDefault="0079196A">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5740" w:history="1">
            <w:r w:rsidRPr="00D7762E">
              <w:rPr>
                <w:rStyle w:val="af0"/>
                <w:noProof/>
              </w:rPr>
              <w:t>1.4.3.</w:t>
            </w:r>
            <w:r>
              <w:rPr>
                <w:rFonts w:asciiTheme="minorHAnsi" w:eastAsiaTheme="minorEastAsia" w:hAnsiTheme="minorHAnsi"/>
                <w:noProof/>
                <w:kern w:val="2"/>
                <w:sz w:val="24"/>
                <w:szCs w:val="24"/>
                <w:lang w:eastAsia="ru-RU"/>
                <w14:ligatures w14:val="standardContextual"/>
              </w:rPr>
              <w:tab/>
            </w:r>
            <w:r w:rsidRPr="00D7762E">
              <w:rPr>
                <w:rStyle w:val="af0"/>
                <w:noProof/>
              </w:rPr>
              <w:t>Особенности решателя Z3 и его использование в работе</w:t>
            </w:r>
            <w:r>
              <w:rPr>
                <w:noProof/>
                <w:webHidden/>
              </w:rPr>
              <w:tab/>
            </w:r>
            <w:r>
              <w:rPr>
                <w:noProof/>
                <w:webHidden/>
              </w:rPr>
              <w:fldChar w:fldCharType="begin"/>
            </w:r>
            <w:r>
              <w:rPr>
                <w:noProof/>
                <w:webHidden/>
              </w:rPr>
              <w:instrText xml:space="preserve"> PAGEREF _Toc216375740 \h </w:instrText>
            </w:r>
            <w:r>
              <w:rPr>
                <w:noProof/>
                <w:webHidden/>
              </w:rPr>
            </w:r>
            <w:r>
              <w:rPr>
                <w:noProof/>
                <w:webHidden/>
              </w:rPr>
              <w:fldChar w:fldCharType="separate"/>
            </w:r>
            <w:r>
              <w:rPr>
                <w:noProof/>
                <w:webHidden/>
              </w:rPr>
              <w:t>15</w:t>
            </w:r>
            <w:r>
              <w:rPr>
                <w:noProof/>
                <w:webHidden/>
              </w:rPr>
              <w:fldChar w:fldCharType="end"/>
            </w:r>
          </w:hyperlink>
        </w:p>
        <w:p w14:paraId="4239606E" w14:textId="4BB3382B"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41" w:history="1">
            <w:r w:rsidRPr="00D7762E">
              <w:rPr>
                <w:rStyle w:val="af0"/>
                <w:noProof/>
              </w:rPr>
              <w:t>1.5.</w:t>
            </w:r>
            <w:r>
              <w:rPr>
                <w:rFonts w:asciiTheme="minorHAnsi" w:eastAsiaTheme="minorEastAsia" w:hAnsiTheme="minorHAnsi"/>
                <w:noProof/>
                <w:kern w:val="2"/>
                <w:sz w:val="24"/>
                <w:szCs w:val="24"/>
                <w:lang w:eastAsia="ru-RU"/>
                <w14:ligatures w14:val="standardContextual"/>
              </w:rPr>
              <w:tab/>
            </w:r>
            <w:r w:rsidRPr="00D7762E">
              <w:rPr>
                <w:rStyle w:val="af0"/>
                <w:noProof/>
              </w:rPr>
              <w:t>Выводы по первой главе</w:t>
            </w:r>
            <w:r>
              <w:rPr>
                <w:noProof/>
                <w:webHidden/>
              </w:rPr>
              <w:tab/>
            </w:r>
            <w:r>
              <w:rPr>
                <w:noProof/>
                <w:webHidden/>
              </w:rPr>
              <w:fldChar w:fldCharType="begin"/>
            </w:r>
            <w:r>
              <w:rPr>
                <w:noProof/>
                <w:webHidden/>
              </w:rPr>
              <w:instrText xml:space="preserve"> PAGEREF _Toc216375741 \h </w:instrText>
            </w:r>
            <w:r>
              <w:rPr>
                <w:noProof/>
                <w:webHidden/>
              </w:rPr>
            </w:r>
            <w:r>
              <w:rPr>
                <w:noProof/>
                <w:webHidden/>
              </w:rPr>
              <w:fldChar w:fldCharType="separate"/>
            </w:r>
            <w:r>
              <w:rPr>
                <w:noProof/>
                <w:webHidden/>
              </w:rPr>
              <w:t>16</w:t>
            </w:r>
            <w:r>
              <w:rPr>
                <w:noProof/>
                <w:webHidden/>
              </w:rPr>
              <w:fldChar w:fldCharType="end"/>
            </w:r>
          </w:hyperlink>
        </w:p>
        <w:p w14:paraId="2E35435E" w14:textId="54A56ACF" w:rsidR="0079196A" w:rsidRDefault="0079196A">
          <w:pPr>
            <w:pStyle w:val="14"/>
            <w:rPr>
              <w:rFonts w:asciiTheme="minorHAnsi" w:eastAsiaTheme="minorEastAsia" w:hAnsiTheme="minorHAnsi"/>
              <w:noProof/>
              <w:kern w:val="2"/>
              <w:sz w:val="24"/>
              <w:szCs w:val="24"/>
              <w:lang w:eastAsia="ru-RU"/>
              <w14:ligatures w14:val="standardContextual"/>
            </w:rPr>
          </w:pPr>
          <w:hyperlink w:anchor="_Toc216375742" w:history="1">
            <w:r w:rsidRPr="00D7762E">
              <w:rPr>
                <w:rStyle w:val="af0"/>
                <w:noProof/>
              </w:rPr>
              <w:t>2.</w:t>
            </w:r>
            <w:r>
              <w:rPr>
                <w:rFonts w:asciiTheme="minorHAnsi" w:eastAsiaTheme="minorEastAsia" w:hAnsiTheme="minorHAnsi"/>
                <w:noProof/>
                <w:kern w:val="2"/>
                <w:sz w:val="24"/>
                <w:szCs w:val="24"/>
                <w:lang w:eastAsia="ru-RU"/>
                <w14:ligatures w14:val="standardContextual"/>
              </w:rPr>
              <w:tab/>
            </w:r>
            <w:r w:rsidRPr="00D7762E">
              <w:rPr>
                <w:rStyle w:val="af0"/>
                <w:noProof/>
              </w:rPr>
              <w:t>РАЗРАБОТКА ПРОГРАММНОГО МОДУЛЯ ПРОВЕРКИ ЭКВИВАЛЕНТНОСТИ СХЕМ</w:t>
            </w:r>
            <w:r>
              <w:rPr>
                <w:noProof/>
                <w:webHidden/>
              </w:rPr>
              <w:tab/>
            </w:r>
            <w:r>
              <w:rPr>
                <w:noProof/>
                <w:webHidden/>
              </w:rPr>
              <w:fldChar w:fldCharType="begin"/>
            </w:r>
            <w:r>
              <w:rPr>
                <w:noProof/>
                <w:webHidden/>
              </w:rPr>
              <w:instrText xml:space="preserve"> PAGEREF _Toc216375742 \h </w:instrText>
            </w:r>
            <w:r>
              <w:rPr>
                <w:noProof/>
                <w:webHidden/>
              </w:rPr>
            </w:r>
            <w:r>
              <w:rPr>
                <w:noProof/>
                <w:webHidden/>
              </w:rPr>
              <w:fldChar w:fldCharType="separate"/>
            </w:r>
            <w:r>
              <w:rPr>
                <w:noProof/>
                <w:webHidden/>
              </w:rPr>
              <w:t>19</w:t>
            </w:r>
            <w:r>
              <w:rPr>
                <w:noProof/>
                <w:webHidden/>
              </w:rPr>
              <w:fldChar w:fldCharType="end"/>
            </w:r>
          </w:hyperlink>
        </w:p>
        <w:p w14:paraId="4C662ABD" w14:textId="2831EEB2"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43" w:history="1">
            <w:r w:rsidRPr="00D7762E">
              <w:rPr>
                <w:rStyle w:val="af0"/>
                <w:noProof/>
              </w:rPr>
              <w:t>2.1.</w:t>
            </w:r>
            <w:r>
              <w:rPr>
                <w:rFonts w:asciiTheme="minorHAnsi" w:eastAsiaTheme="minorEastAsia" w:hAnsiTheme="minorHAnsi"/>
                <w:noProof/>
                <w:kern w:val="2"/>
                <w:sz w:val="24"/>
                <w:szCs w:val="24"/>
                <w:lang w:eastAsia="ru-RU"/>
                <w14:ligatures w14:val="standardContextual"/>
              </w:rPr>
              <w:tab/>
            </w:r>
            <w:r w:rsidRPr="00D7762E">
              <w:rPr>
                <w:rStyle w:val="af0"/>
                <w:noProof/>
              </w:rPr>
              <w:t>Постановка требований к программному модулю и выбор инструментальных средств</w:t>
            </w:r>
            <w:r>
              <w:rPr>
                <w:noProof/>
                <w:webHidden/>
              </w:rPr>
              <w:tab/>
            </w:r>
            <w:r>
              <w:rPr>
                <w:noProof/>
                <w:webHidden/>
              </w:rPr>
              <w:fldChar w:fldCharType="begin"/>
            </w:r>
            <w:r>
              <w:rPr>
                <w:noProof/>
                <w:webHidden/>
              </w:rPr>
              <w:instrText xml:space="preserve"> PAGEREF _Toc216375743 \h </w:instrText>
            </w:r>
            <w:r>
              <w:rPr>
                <w:noProof/>
                <w:webHidden/>
              </w:rPr>
            </w:r>
            <w:r>
              <w:rPr>
                <w:noProof/>
                <w:webHidden/>
              </w:rPr>
              <w:fldChar w:fldCharType="separate"/>
            </w:r>
            <w:r>
              <w:rPr>
                <w:noProof/>
                <w:webHidden/>
              </w:rPr>
              <w:t>19</w:t>
            </w:r>
            <w:r>
              <w:rPr>
                <w:noProof/>
                <w:webHidden/>
              </w:rPr>
              <w:fldChar w:fldCharType="end"/>
            </w:r>
          </w:hyperlink>
        </w:p>
        <w:p w14:paraId="06827A57" w14:textId="50530030"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44" w:history="1">
            <w:r w:rsidRPr="00D7762E">
              <w:rPr>
                <w:rStyle w:val="af0"/>
                <w:noProof/>
              </w:rPr>
              <w:t>2.2.</w:t>
            </w:r>
            <w:r>
              <w:rPr>
                <w:rFonts w:asciiTheme="minorHAnsi" w:eastAsiaTheme="minorEastAsia" w:hAnsiTheme="minorHAnsi"/>
                <w:noProof/>
                <w:kern w:val="2"/>
                <w:sz w:val="24"/>
                <w:szCs w:val="24"/>
                <w:lang w:eastAsia="ru-RU"/>
                <w14:ligatures w14:val="standardContextual"/>
              </w:rPr>
              <w:tab/>
            </w:r>
            <w:r w:rsidRPr="00D7762E">
              <w:rPr>
                <w:rStyle w:val="af0"/>
                <w:noProof/>
              </w:rPr>
              <w:t>Формат представления входных данных и модуль разбора булевых формул</w:t>
            </w:r>
            <w:r>
              <w:rPr>
                <w:noProof/>
                <w:webHidden/>
              </w:rPr>
              <w:tab/>
            </w:r>
            <w:r>
              <w:rPr>
                <w:noProof/>
                <w:webHidden/>
              </w:rPr>
              <w:fldChar w:fldCharType="begin"/>
            </w:r>
            <w:r>
              <w:rPr>
                <w:noProof/>
                <w:webHidden/>
              </w:rPr>
              <w:instrText xml:space="preserve"> PAGEREF _Toc216375744 \h </w:instrText>
            </w:r>
            <w:r>
              <w:rPr>
                <w:noProof/>
                <w:webHidden/>
              </w:rPr>
            </w:r>
            <w:r>
              <w:rPr>
                <w:noProof/>
                <w:webHidden/>
              </w:rPr>
              <w:fldChar w:fldCharType="separate"/>
            </w:r>
            <w:r>
              <w:rPr>
                <w:noProof/>
                <w:webHidden/>
              </w:rPr>
              <w:t>21</w:t>
            </w:r>
            <w:r>
              <w:rPr>
                <w:noProof/>
                <w:webHidden/>
              </w:rPr>
              <w:fldChar w:fldCharType="end"/>
            </w:r>
          </w:hyperlink>
        </w:p>
        <w:p w14:paraId="569C21BD" w14:textId="42A55A8B" w:rsidR="0079196A" w:rsidRDefault="0079196A">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5745" w:history="1">
            <w:r w:rsidRPr="00D7762E">
              <w:rPr>
                <w:rStyle w:val="af0"/>
                <w:noProof/>
              </w:rPr>
              <w:t>2.2.1.</w:t>
            </w:r>
            <w:r>
              <w:rPr>
                <w:rFonts w:asciiTheme="minorHAnsi" w:eastAsiaTheme="minorEastAsia" w:hAnsiTheme="minorHAnsi"/>
                <w:noProof/>
                <w:kern w:val="2"/>
                <w:sz w:val="24"/>
                <w:szCs w:val="24"/>
                <w:lang w:eastAsia="ru-RU"/>
                <w14:ligatures w14:val="standardContextual"/>
              </w:rPr>
              <w:tab/>
            </w:r>
            <w:r w:rsidRPr="00D7762E">
              <w:rPr>
                <w:rStyle w:val="af0"/>
                <w:noProof/>
              </w:rPr>
              <w:t>Синтаксис булевых формул</w:t>
            </w:r>
            <w:r>
              <w:rPr>
                <w:noProof/>
                <w:webHidden/>
              </w:rPr>
              <w:tab/>
            </w:r>
            <w:r>
              <w:rPr>
                <w:noProof/>
                <w:webHidden/>
              </w:rPr>
              <w:fldChar w:fldCharType="begin"/>
            </w:r>
            <w:r>
              <w:rPr>
                <w:noProof/>
                <w:webHidden/>
              </w:rPr>
              <w:instrText xml:space="preserve"> PAGEREF _Toc216375745 \h </w:instrText>
            </w:r>
            <w:r>
              <w:rPr>
                <w:noProof/>
                <w:webHidden/>
              </w:rPr>
            </w:r>
            <w:r>
              <w:rPr>
                <w:noProof/>
                <w:webHidden/>
              </w:rPr>
              <w:fldChar w:fldCharType="separate"/>
            </w:r>
            <w:r>
              <w:rPr>
                <w:noProof/>
                <w:webHidden/>
              </w:rPr>
              <w:t>21</w:t>
            </w:r>
            <w:r>
              <w:rPr>
                <w:noProof/>
                <w:webHidden/>
              </w:rPr>
              <w:fldChar w:fldCharType="end"/>
            </w:r>
          </w:hyperlink>
        </w:p>
        <w:p w14:paraId="3EC72A19" w14:textId="03A63276" w:rsidR="0079196A" w:rsidRDefault="0079196A">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5746" w:history="1">
            <w:r w:rsidRPr="00D7762E">
              <w:rPr>
                <w:rStyle w:val="af0"/>
                <w:noProof/>
              </w:rPr>
              <w:t>2.2.2.</w:t>
            </w:r>
            <w:r>
              <w:rPr>
                <w:rFonts w:asciiTheme="minorHAnsi" w:eastAsiaTheme="minorEastAsia" w:hAnsiTheme="minorHAnsi"/>
                <w:noProof/>
                <w:kern w:val="2"/>
                <w:sz w:val="24"/>
                <w:szCs w:val="24"/>
                <w:lang w:eastAsia="ru-RU"/>
                <w14:ligatures w14:val="standardContextual"/>
              </w:rPr>
              <w:tab/>
            </w:r>
            <w:r w:rsidRPr="00D7762E">
              <w:rPr>
                <w:rStyle w:val="af0"/>
                <w:noProof/>
              </w:rPr>
              <w:t xml:space="preserve">Лексический анализ (функция </w:t>
            </w:r>
            <w:r w:rsidRPr="00D7762E">
              <w:rPr>
                <w:rStyle w:val="af0"/>
                <w:noProof/>
                <w:lang w:val="en-US"/>
              </w:rPr>
              <w:t>tokenize</w:t>
            </w:r>
            <w:r w:rsidRPr="00D7762E">
              <w:rPr>
                <w:rStyle w:val="af0"/>
                <w:noProof/>
              </w:rPr>
              <w:t>)</w:t>
            </w:r>
            <w:r>
              <w:rPr>
                <w:noProof/>
                <w:webHidden/>
              </w:rPr>
              <w:tab/>
            </w:r>
            <w:r>
              <w:rPr>
                <w:noProof/>
                <w:webHidden/>
              </w:rPr>
              <w:fldChar w:fldCharType="begin"/>
            </w:r>
            <w:r>
              <w:rPr>
                <w:noProof/>
                <w:webHidden/>
              </w:rPr>
              <w:instrText xml:space="preserve"> PAGEREF _Toc216375746 \h </w:instrText>
            </w:r>
            <w:r>
              <w:rPr>
                <w:noProof/>
                <w:webHidden/>
              </w:rPr>
            </w:r>
            <w:r>
              <w:rPr>
                <w:noProof/>
                <w:webHidden/>
              </w:rPr>
              <w:fldChar w:fldCharType="separate"/>
            </w:r>
            <w:r>
              <w:rPr>
                <w:noProof/>
                <w:webHidden/>
              </w:rPr>
              <w:t>22</w:t>
            </w:r>
            <w:r>
              <w:rPr>
                <w:noProof/>
                <w:webHidden/>
              </w:rPr>
              <w:fldChar w:fldCharType="end"/>
            </w:r>
          </w:hyperlink>
        </w:p>
        <w:p w14:paraId="79A6E422" w14:textId="55C94122" w:rsidR="0079196A" w:rsidRDefault="0079196A">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5747" w:history="1">
            <w:r w:rsidRPr="00D7762E">
              <w:rPr>
                <w:rStyle w:val="af0"/>
                <w:noProof/>
                <w:lang w:val="en-US"/>
              </w:rPr>
              <w:t>2.2.3.</w:t>
            </w:r>
            <w:r>
              <w:rPr>
                <w:rFonts w:asciiTheme="minorHAnsi" w:eastAsiaTheme="minorEastAsia" w:hAnsiTheme="minorHAnsi"/>
                <w:noProof/>
                <w:kern w:val="2"/>
                <w:sz w:val="24"/>
                <w:szCs w:val="24"/>
                <w:lang w:eastAsia="ru-RU"/>
                <w14:ligatures w14:val="standardContextual"/>
              </w:rPr>
              <w:tab/>
            </w:r>
            <w:r w:rsidRPr="00D7762E">
              <w:rPr>
                <w:rStyle w:val="af0"/>
                <w:noProof/>
                <w:lang w:val="en-US"/>
              </w:rPr>
              <w:t>Структура абстрактного синтаксического дерева</w:t>
            </w:r>
            <w:r>
              <w:rPr>
                <w:noProof/>
                <w:webHidden/>
              </w:rPr>
              <w:tab/>
            </w:r>
            <w:r>
              <w:rPr>
                <w:noProof/>
                <w:webHidden/>
              </w:rPr>
              <w:fldChar w:fldCharType="begin"/>
            </w:r>
            <w:r>
              <w:rPr>
                <w:noProof/>
                <w:webHidden/>
              </w:rPr>
              <w:instrText xml:space="preserve"> PAGEREF _Toc216375747 \h </w:instrText>
            </w:r>
            <w:r>
              <w:rPr>
                <w:noProof/>
                <w:webHidden/>
              </w:rPr>
            </w:r>
            <w:r>
              <w:rPr>
                <w:noProof/>
                <w:webHidden/>
              </w:rPr>
              <w:fldChar w:fldCharType="separate"/>
            </w:r>
            <w:r>
              <w:rPr>
                <w:noProof/>
                <w:webHidden/>
              </w:rPr>
              <w:t>22</w:t>
            </w:r>
            <w:r>
              <w:rPr>
                <w:noProof/>
                <w:webHidden/>
              </w:rPr>
              <w:fldChar w:fldCharType="end"/>
            </w:r>
          </w:hyperlink>
        </w:p>
        <w:p w14:paraId="128AF181" w14:textId="08E243D9" w:rsidR="0079196A" w:rsidRDefault="0079196A">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5748" w:history="1">
            <w:r w:rsidRPr="00D7762E">
              <w:rPr>
                <w:rStyle w:val="af0"/>
                <w:noProof/>
              </w:rPr>
              <w:t>2.2.4.</w:t>
            </w:r>
            <w:r>
              <w:rPr>
                <w:rFonts w:asciiTheme="minorHAnsi" w:eastAsiaTheme="minorEastAsia" w:hAnsiTheme="minorHAnsi"/>
                <w:noProof/>
                <w:kern w:val="2"/>
                <w:sz w:val="24"/>
                <w:szCs w:val="24"/>
                <w:lang w:eastAsia="ru-RU"/>
                <w14:ligatures w14:val="standardContextual"/>
              </w:rPr>
              <w:tab/>
            </w:r>
            <w:r w:rsidRPr="00D7762E">
              <w:rPr>
                <w:rStyle w:val="af0"/>
                <w:noProof/>
              </w:rPr>
              <w:t>Синтаксический анализ</w:t>
            </w:r>
            <w:r>
              <w:rPr>
                <w:noProof/>
                <w:webHidden/>
              </w:rPr>
              <w:tab/>
            </w:r>
            <w:r>
              <w:rPr>
                <w:noProof/>
                <w:webHidden/>
              </w:rPr>
              <w:fldChar w:fldCharType="begin"/>
            </w:r>
            <w:r>
              <w:rPr>
                <w:noProof/>
                <w:webHidden/>
              </w:rPr>
              <w:instrText xml:space="preserve"> PAGEREF _Toc216375748 \h </w:instrText>
            </w:r>
            <w:r>
              <w:rPr>
                <w:noProof/>
                <w:webHidden/>
              </w:rPr>
            </w:r>
            <w:r>
              <w:rPr>
                <w:noProof/>
                <w:webHidden/>
              </w:rPr>
              <w:fldChar w:fldCharType="separate"/>
            </w:r>
            <w:r>
              <w:rPr>
                <w:noProof/>
                <w:webHidden/>
              </w:rPr>
              <w:t>23</w:t>
            </w:r>
            <w:r>
              <w:rPr>
                <w:noProof/>
                <w:webHidden/>
              </w:rPr>
              <w:fldChar w:fldCharType="end"/>
            </w:r>
          </w:hyperlink>
        </w:p>
        <w:p w14:paraId="775F8CCB" w14:textId="33977400"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49" w:history="1">
            <w:r w:rsidRPr="00D7762E">
              <w:rPr>
                <w:rStyle w:val="af0"/>
                <w:noProof/>
              </w:rPr>
              <w:t>2.3.</w:t>
            </w:r>
            <w:r>
              <w:rPr>
                <w:rFonts w:asciiTheme="minorHAnsi" w:eastAsiaTheme="minorEastAsia" w:hAnsiTheme="minorHAnsi"/>
                <w:noProof/>
                <w:kern w:val="2"/>
                <w:sz w:val="24"/>
                <w:szCs w:val="24"/>
                <w:lang w:eastAsia="ru-RU"/>
                <w14:ligatures w14:val="standardContextual"/>
              </w:rPr>
              <w:tab/>
            </w:r>
            <w:r w:rsidRPr="00D7762E">
              <w:rPr>
                <w:rStyle w:val="af0"/>
                <w:noProof/>
              </w:rPr>
              <w:t>Реализация традиционного метода проверки эквивалентности (полный перебор)</w:t>
            </w:r>
            <w:r>
              <w:rPr>
                <w:noProof/>
                <w:webHidden/>
              </w:rPr>
              <w:tab/>
            </w:r>
            <w:r>
              <w:rPr>
                <w:noProof/>
                <w:webHidden/>
              </w:rPr>
              <w:fldChar w:fldCharType="begin"/>
            </w:r>
            <w:r>
              <w:rPr>
                <w:noProof/>
                <w:webHidden/>
              </w:rPr>
              <w:instrText xml:space="preserve"> PAGEREF _Toc216375749 \h </w:instrText>
            </w:r>
            <w:r>
              <w:rPr>
                <w:noProof/>
                <w:webHidden/>
              </w:rPr>
            </w:r>
            <w:r>
              <w:rPr>
                <w:noProof/>
                <w:webHidden/>
              </w:rPr>
              <w:fldChar w:fldCharType="separate"/>
            </w:r>
            <w:r>
              <w:rPr>
                <w:noProof/>
                <w:webHidden/>
              </w:rPr>
              <w:t>24</w:t>
            </w:r>
            <w:r>
              <w:rPr>
                <w:noProof/>
                <w:webHidden/>
              </w:rPr>
              <w:fldChar w:fldCharType="end"/>
            </w:r>
          </w:hyperlink>
        </w:p>
        <w:p w14:paraId="27A94B06" w14:textId="34D87B93"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50" w:history="1">
            <w:r w:rsidRPr="00D7762E">
              <w:rPr>
                <w:rStyle w:val="af0"/>
                <w:noProof/>
              </w:rPr>
              <w:t>2.4.</w:t>
            </w:r>
            <w:r>
              <w:rPr>
                <w:rFonts w:asciiTheme="minorHAnsi" w:eastAsiaTheme="minorEastAsia" w:hAnsiTheme="minorHAnsi"/>
                <w:noProof/>
                <w:kern w:val="2"/>
                <w:sz w:val="24"/>
                <w:szCs w:val="24"/>
                <w:lang w:eastAsia="ru-RU"/>
                <w14:ligatures w14:val="standardContextual"/>
              </w:rPr>
              <w:tab/>
            </w:r>
            <w:r w:rsidRPr="00D7762E">
              <w:rPr>
                <w:rStyle w:val="af0"/>
                <w:noProof/>
              </w:rPr>
              <w:t>Реализация SAT-подхода с использованием решателя Z3</w:t>
            </w:r>
            <w:r>
              <w:rPr>
                <w:noProof/>
                <w:webHidden/>
              </w:rPr>
              <w:tab/>
            </w:r>
            <w:r>
              <w:rPr>
                <w:noProof/>
                <w:webHidden/>
              </w:rPr>
              <w:fldChar w:fldCharType="begin"/>
            </w:r>
            <w:r>
              <w:rPr>
                <w:noProof/>
                <w:webHidden/>
              </w:rPr>
              <w:instrText xml:space="preserve"> PAGEREF _Toc216375750 \h </w:instrText>
            </w:r>
            <w:r>
              <w:rPr>
                <w:noProof/>
                <w:webHidden/>
              </w:rPr>
            </w:r>
            <w:r>
              <w:rPr>
                <w:noProof/>
                <w:webHidden/>
              </w:rPr>
              <w:fldChar w:fldCharType="separate"/>
            </w:r>
            <w:r>
              <w:rPr>
                <w:noProof/>
                <w:webHidden/>
              </w:rPr>
              <w:t>26</w:t>
            </w:r>
            <w:r>
              <w:rPr>
                <w:noProof/>
                <w:webHidden/>
              </w:rPr>
              <w:fldChar w:fldCharType="end"/>
            </w:r>
          </w:hyperlink>
        </w:p>
        <w:p w14:paraId="24AFE1A6" w14:textId="35DEDB03"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51" w:history="1">
            <w:r w:rsidRPr="00D7762E">
              <w:rPr>
                <w:rStyle w:val="af0"/>
                <w:noProof/>
                <w:lang w:eastAsia="ru-RU"/>
              </w:rPr>
              <w:t>2.5.</w:t>
            </w:r>
            <w:r>
              <w:rPr>
                <w:rFonts w:asciiTheme="minorHAnsi" w:eastAsiaTheme="minorEastAsia" w:hAnsiTheme="minorHAnsi"/>
                <w:noProof/>
                <w:kern w:val="2"/>
                <w:sz w:val="24"/>
                <w:szCs w:val="24"/>
                <w:lang w:eastAsia="ru-RU"/>
                <w14:ligatures w14:val="standardContextual"/>
              </w:rPr>
              <w:tab/>
            </w:r>
            <w:r w:rsidRPr="00D7762E">
              <w:rPr>
                <w:rStyle w:val="af0"/>
                <w:noProof/>
                <w:lang w:eastAsia="ru-RU"/>
              </w:rPr>
              <w:t>Структура программного комплекса и вспомогательные модули</w:t>
            </w:r>
            <w:r>
              <w:rPr>
                <w:noProof/>
                <w:webHidden/>
              </w:rPr>
              <w:tab/>
            </w:r>
            <w:r>
              <w:rPr>
                <w:noProof/>
                <w:webHidden/>
              </w:rPr>
              <w:fldChar w:fldCharType="begin"/>
            </w:r>
            <w:r>
              <w:rPr>
                <w:noProof/>
                <w:webHidden/>
              </w:rPr>
              <w:instrText xml:space="preserve"> PAGEREF _Toc216375751 \h </w:instrText>
            </w:r>
            <w:r>
              <w:rPr>
                <w:noProof/>
                <w:webHidden/>
              </w:rPr>
            </w:r>
            <w:r>
              <w:rPr>
                <w:noProof/>
                <w:webHidden/>
              </w:rPr>
              <w:fldChar w:fldCharType="separate"/>
            </w:r>
            <w:r>
              <w:rPr>
                <w:noProof/>
                <w:webHidden/>
              </w:rPr>
              <w:t>28</w:t>
            </w:r>
            <w:r>
              <w:rPr>
                <w:noProof/>
                <w:webHidden/>
              </w:rPr>
              <w:fldChar w:fldCharType="end"/>
            </w:r>
          </w:hyperlink>
        </w:p>
        <w:p w14:paraId="0A706730" w14:textId="203E1369"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52" w:history="1">
            <w:r w:rsidRPr="00D7762E">
              <w:rPr>
                <w:rStyle w:val="af0"/>
                <w:noProof/>
              </w:rPr>
              <w:t>2.6.</w:t>
            </w:r>
            <w:r>
              <w:rPr>
                <w:rFonts w:asciiTheme="minorHAnsi" w:eastAsiaTheme="minorEastAsia" w:hAnsiTheme="minorHAnsi"/>
                <w:noProof/>
                <w:kern w:val="2"/>
                <w:sz w:val="24"/>
                <w:szCs w:val="24"/>
                <w:lang w:eastAsia="ru-RU"/>
                <w14:ligatures w14:val="standardContextual"/>
              </w:rPr>
              <w:tab/>
            </w:r>
            <w:r w:rsidRPr="00D7762E">
              <w:rPr>
                <w:rStyle w:val="af0"/>
                <w:noProof/>
              </w:rPr>
              <w:t>Выводы по второй главе</w:t>
            </w:r>
            <w:r>
              <w:rPr>
                <w:noProof/>
                <w:webHidden/>
              </w:rPr>
              <w:tab/>
            </w:r>
            <w:r>
              <w:rPr>
                <w:noProof/>
                <w:webHidden/>
              </w:rPr>
              <w:fldChar w:fldCharType="begin"/>
            </w:r>
            <w:r>
              <w:rPr>
                <w:noProof/>
                <w:webHidden/>
              </w:rPr>
              <w:instrText xml:space="preserve"> PAGEREF _Toc216375752 \h </w:instrText>
            </w:r>
            <w:r>
              <w:rPr>
                <w:noProof/>
                <w:webHidden/>
              </w:rPr>
            </w:r>
            <w:r>
              <w:rPr>
                <w:noProof/>
                <w:webHidden/>
              </w:rPr>
              <w:fldChar w:fldCharType="separate"/>
            </w:r>
            <w:r>
              <w:rPr>
                <w:noProof/>
                <w:webHidden/>
              </w:rPr>
              <w:t>29</w:t>
            </w:r>
            <w:r>
              <w:rPr>
                <w:noProof/>
                <w:webHidden/>
              </w:rPr>
              <w:fldChar w:fldCharType="end"/>
            </w:r>
          </w:hyperlink>
        </w:p>
        <w:p w14:paraId="153353AA" w14:textId="03AD6A47" w:rsidR="0079196A" w:rsidRDefault="0079196A">
          <w:pPr>
            <w:pStyle w:val="14"/>
            <w:rPr>
              <w:rFonts w:asciiTheme="minorHAnsi" w:eastAsiaTheme="minorEastAsia" w:hAnsiTheme="minorHAnsi"/>
              <w:noProof/>
              <w:kern w:val="2"/>
              <w:sz w:val="24"/>
              <w:szCs w:val="24"/>
              <w:lang w:eastAsia="ru-RU"/>
              <w14:ligatures w14:val="standardContextual"/>
            </w:rPr>
          </w:pPr>
          <w:hyperlink w:anchor="_Toc216375753" w:history="1">
            <w:r w:rsidRPr="00D7762E">
              <w:rPr>
                <w:rStyle w:val="af0"/>
                <w:noProof/>
              </w:rPr>
              <w:t>3.</w:t>
            </w:r>
            <w:r>
              <w:rPr>
                <w:rFonts w:asciiTheme="minorHAnsi" w:eastAsiaTheme="minorEastAsia" w:hAnsiTheme="minorHAnsi"/>
                <w:noProof/>
                <w:kern w:val="2"/>
                <w:sz w:val="24"/>
                <w:szCs w:val="24"/>
                <w:lang w:eastAsia="ru-RU"/>
                <w14:ligatures w14:val="standardContextual"/>
              </w:rPr>
              <w:tab/>
            </w:r>
            <w:r w:rsidRPr="00D7762E">
              <w:rPr>
                <w:rStyle w:val="af0"/>
                <w:noProof/>
              </w:rPr>
              <w:t>ЭКСПЕРИМЕНТАЛЬНОЕ ИССЛЕДОВАНИЕ ЭФФЕКТИВНОСТИ МЕТОДОВ</w:t>
            </w:r>
            <w:r>
              <w:rPr>
                <w:noProof/>
                <w:webHidden/>
              </w:rPr>
              <w:tab/>
            </w:r>
            <w:r>
              <w:rPr>
                <w:noProof/>
                <w:webHidden/>
              </w:rPr>
              <w:fldChar w:fldCharType="begin"/>
            </w:r>
            <w:r>
              <w:rPr>
                <w:noProof/>
                <w:webHidden/>
              </w:rPr>
              <w:instrText xml:space="preserve"> PAGEREF _Toc216375753 \h </w:instrText>
            </w:r>
            <w:r>
              <w:rPr>
                <w:noProof/>
                <w:webHidden/>
              </w:rPr>
            </w:r>
            <w:r>
              <w:rPr>
                <w:noProof/>
                <w:webHidden/>
              </w:rPr>
              <w:fldChar w:fldCharType="separate"/>
            </w:r>
            <w:r>
              <w:rPr>
                <w:noProof/>
                <w:webHidden/>
              </w:rPr>
              <w:t>31</w:t>
            </w:r>
            <w:r>
              <w:rPr>
                <w:noProof/>
                <w:webHidden/>
              </w:rPr>
              <w:fldChar w:fldCharType="end"/>
            </w:r>
          </w:hyperlink>
        </w:p>
        <w:p w14:paraId="6D1D4F36" w14:textId="67119E54"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54" w:history="1">
            <w:r w:rsidRPr="00D7762E">
              <w:rPr>
                <w:rStyle w:val="af0"/>
                <w:noProof/>
              </w:rPr>
              <w:t>3.1.</w:t>
            </w:r>
            <w:r>
              <w:rPr>
                <w:rFonts w:asciiTheme="minorHAnsi" w:eastAsiaTheme="minorEastAsia" w:hAnsiTheme="minorHAnsi"/>
                <w:noProof/>
                <w:kern w:val="2"/>
                <w:sz w:val="24"/>
                <w:szCs w:val="24"/>
                <w:lang w:eastAsia="ru-RU"/>
                <w14:ligatures w14:val="standardContextual"/>
              </w:rPr>
              <w:tab/>
            </w:r>
            <w:r w:rsidRPr="00D7762E">
              <w:rPr>
                <w:rStyle w:val="af0"/>
                <w:noProof/>
              </w:rPr>
              <w:t>Постановка эксперимента</w:t>
            </w:r>
            <w:r>
              <w:rPr>
                <w:noProof/>
                <w:webHidden/>
              </w:rPr>
              <w:tab/>
            </w:r>
            <w:r>
              <w:rPr>
                <w:noProof/>
                <w:webHidden/>
              </w:rPr>
              <w:fldChar w:fldCharType="begin"/>
            </w:r>
            <w:r>
              <w:rPr>
                <w:noProof/>
                <w:webHidden/>
              </w:rPr>
              <w:instrText xml:space="preserve"> PAGEREF _Toc216375754 \h </w:instrText>
            </w:r>
            <w:r>
              <w:rPr>
                <w:noProof/>
                <w:webHidden/>
              </w:rPr>
            </w:r>
            <w:r>
              <w:rPr>
                <w:noProof/>
                <w:webHidden/>
              </w:rPr>
              <w:fldChar w:fldCharType="separate"/>
            </w:r>
            <w:r>
              <w:rPr>
                <w:noProof/>
                <w:webHidden/>
              </w:rPr>
              <w:t>31</w:t>
            </w:r>
            <w:r>
              <w:rPr>
                <w:noProof/>
                <w:webHidden/>
              </w:rPr>
              <w:fldChar w:fldCharType="end"/>
            </w:r>
          </w:hyperlink>
        </w:p>
        <w:p w14:paraId="1874BC23" w14:textId="0AC96EDB"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55" w:history="1">
            <w:r w:rsidRPr="00D7762E">
              <w:rPr>
                <w:rStyle w:val="af0"/>
                <w:noProof/>
              </w:rPr>
              <w:t>3.2.</w:t>
            </w:r>
            <w:r>
              <w:rPr>
                <w:rFonts w:asciiTheme="minorHAnsi" w:eastAsiaTheme="minorEastAsia" w:hAnsiTheme="minorHAnsi"/>
                <w:noProof/>
                <w:kern w:val="2"/>
                <w:sz w:val="24"/>
                <w:szCs w:val="24"/>
                <w:lang w:eastAsia="ru-RU"/>
                <w14:ligatures w14:val="standardContextual"/>
              </w:rPr>
              <w:tab/>
            </w:r>
            <w:r w:rsidRPr="00D7762E">
              <w:rPr>
                <w:rStyle w:val="af0"/>
                <w:noProof/>
              </w:rPr>
              <w:t>Описание программных модулей</w:t>
            </w:r>
            <w:r>
              <w:rPr>
                <w:noProof/>
                <w:webHidden/>
              </w:rPr>
              <w:tab/>
            </w:r>
            <w:r>
              <w:rPr>
                <w:noProof/>
                <w:webHidden/>
              </w:rPr>
              <w:fldChar w:fldCharType="begin"/>
            </w:r>
            <w:r>
              <w:rPr>
                <w:noProof/>
                <w:webHidden/>
              </w:rPr>
              <w:instrText xml:space="preserve"> PAGEREF _Toc216375755 \h </w:instrText>
            </w:r>
            <w:r>
              <w:rPr>
                <w:noProof/>
                <w:webHidden/>
              </w:rPr>
            </w:r>
            <w:r>
              <w:rPr>
                <w:noProof/>
                <w:webHidden/>
              </w:rPr>
              <w:fldChar w:fldCharType="separate"/>
            </w:r>
            <w:r>
              <w:rPr>
                <w:noProof/>
                <w:webHidden/>
              </w:rPr>
              <w:t>31</w:t>
            </w:r>
            <w:r>
              <w:rPr>
                <w:noProof/>
                <w:webHidden/>
              </w:rPr>
              <w:fldChar w:fldCharType="end"/>
            </w:r>
          </w:hyperlink>
        </w:p>
        <w:p w14:paraId="51624562" w14:textId="7B59E975"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56" w:history="1">
            <w:r w:rsidRPr="00D7762E">
              <w:rPr>
                <w:rStyle w:val="af0"/>
                <w:noProof/>
              </w:rPr>
              <w:t>3.3.</w:t>
            </w:r>
            <w:r>
              <w:rPr>
                <w:rFonts w:asciiTheme="minorHAnsi" w:eastAsiaTheme="minorEastAsia" w:hAnsiTheme="minorHAnsi"/>
                <w:noProof/>
                <w:kern w:val="2"/>
                <w:sz w:val="24"/>
                <w:szCs w:val="24"/>
                <w:lang w:eastAsia="ru-RU"/>
                <w14:ligatures w14:val="standardContextual"/>
              </w:rPr>
              <w:tab/>
            </w:r>
            <w:r w:rsidRPr="00D7762E">
              <w:rPr>
                <w:rStyle w:val="af0"/>
                <w:noProof/>
              </w:rPr>
              <w:t>Ручные эксперименты</w:t>
            </w:r>
            <w:r>
              <w:rPr>
                <w:noProof/>
                <w:webHidden/>
              </w:rPr>
              <w:tab/>
            </w:r>
            <w:r>
              <w:rPr>
                <w:noProof/>
                <w:webHidden/>
              </w:rPr>
              <w:fldChar w:fldCharType="begin"/>
            </w:r>
            <w:r>
              <w:rPr>
                <w:noProof/>
                <w:webHidden/>
              </w:rPr>
              <w:instrText xml:space="preserve"> PAGEREF _Toc216375756 \h </w:instrText>
            </w:r>
            <w:r>
              <w:rPr>
                <w:noProof/>
                <w:webHidden/>
              </w:rPr>
            </w:r>
            <w:r>
              <w:rPr>
                <w:noProof/>
                <w:webHidden/>
              </w:rPr>
              <w:fldChar w:fldCharType="separate"/>
            </w:r>
            <w:r>
              <w:rPr>
                <w:noProof/>
                <w:webHidden/>
              </w:rPr>
              <w:t>32</w:t>
            </w:r>
            <w:r>
              <w:rPr>
                <w:noProof/>
                <w:webHidden/>
              </w:rPr>
              <w:fldChar w:fldCharType="end"/>
            </w:r>
          </w:hyperlink>
        </w:p>
        <w:p w14:paraId="420CA30F" w14:textId="0E5FD243"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57" w:history="1">
            <w:r w:rsidRPr="00D7762E">
              <w:rPr>
                <w:rStyle w:val="af0"/>
                <w:noProof/>
              </w:rPr>
              <w:t>3.4.</w:t>
            </w:r>
            <w:r>
              <w:rPr>
                <w:rFonts w:asciiTheme="minorHAnsi" w:eastAsiaTheme="minorEastAsia" w:hAnsiTheme="minorHAnsi"/>
                <w:noProof/>
                <w:kern w:val="2"/>
                <w:sz w:val="24"/>
                <w:szCs w:val="24"/>
                <w:lang w:eastAsia="ru-RU"/>
                <w14:ligatures w14:val="standardContextual"/>
              </w:rPr>
              <w:tab/>
            </w:r>
            <w:r w:rsidRPr="00D7762E">
              <w:rPr>
                <w:rStyle w:val="af0"/>
                <w:noProof/>
              </w:rPr>
              <w:t>Автоматические эксперименты</w:t>
            </w:r>
            <w:r>
              <w:rPr>
                <w:noProof/>
                <w:webHidden/>
              </w:rPr>
              <w:tab/>
            </w:r>
            <w:r>
              <w:rPr>
                <w:noProof/>
                <w:webHidden/>
              </w:rPr>
              <w:fldChar w:fldCharType="begin"/>
            </w:r>
            <w:r>
              <w:rPr>
                <w:noProof/>
                <w:webHidden/>
              </w:rPr>
              <w:instrText xml:space="preserve"> PAGEREF _Toc216375757 \h </w:instrText>
            </w:r>
            <w:r>
              <w:rPr>
                <w:noProof/>
                <w:webHidden/>
              </w:rPr>
            </w:r>
            <w:r>
              <w:rPr>
                <w:noProof/>
                <w:webHidden/>
              </w:rPr>
              <w:fldChar w:fldCharType="separate"/>
            </w:r>
            <w:r>
              <w:rPr>
                <w:noProof/>
                <w:webHidden/>
              </w:rPr>
              <w:t>33</w:t>
            </w:r>
            <w:r>
              <w:rPr>
                <w:noProof/>
                <w:webHidden/>
              </w:rPr>
              <w:fldChar w:fldCharType="end"/>
            </w:r>
          </w:hyperlink>
        </w:p>
        <w:p w14:paraId="79D843D9" w14:textId="0B4C25DD" w:rsidR="0079196A" w:rsidRDefault="0079196A">
          <w:pPr>
            <w:pStyle w:val="28"/>
            <w:rPr>
              <w:rFonts w:asciiTheme="minorHAnsi" w:eastAsiaTheme="minorEastAsia" w:hAnsiTheme="minorHAnsi"/>
              <w:noProof/>
              <w:kern w:val="2"/>
              <w:sz w:val="24"/>
              <w:szCs w:val="24"/>
              <w:lang w:eastAsia="ru-RU"/>
              <w14:ligatures w14:val="standardContextual"/>
            </w:rPr>
          </w:pPr>
          <w:hyperlink w:anchor="_Toc216375758" w:history="1">
            <w:r w:rsidRPr="00D7762E">
              <w:rPr>
                <w:rStyle w:val="af0"/>
                <w:noProof/>
              </w:rPr>
              <w:t>3.5.</w:t>
            </w:r>
            <w:r>
              <w:rPr>
                <w:rFonts w:asciiTheme="minorHAnsi" w:eastAsiaTheme="minorEastAsia" w:hAnsiTheme="minorHAnsi"/>
                <w:noProof/>
                <w:kern w:val="2"/>
                <w:sz w:val="24"/>
                <w:szCs w:val="24"/>
                <w:lang w:eastAsia="ru-RU"/>
                <w14:ligatures w14:val="standardContextual"/>
              </w:rPr>
              <w:tab/>
            </w:r>
            <w:r w:rsidRPr="00D7762E">
              <w:rPr>
                <w:rStyle w:val="af0"/>
                <w:noProof/>
              </w:rPr>
              <w:t>Обобщающие выводы по главе</w:t>
            </w:r>
            <w:r>
              <w:rPr>
                <w:noProof/>
                <w:webHidden/>
              </w:rPr>
              <w:tab/>
            </w:r>
            <w:r>
              <w:rPr>
                <w:noProof/>
                <w:webHidden/>
              </w:rPr>
              <w:fldChar w:fldCharType="begin"/>
            </w:r>
            <w:r>
              <w:rPr>
                <w:noProof/>
                <w:webHidden/>
              </w:rPr>
              <w:instrText xml:space="preserve"> PAGEREF _Toc216375758 \h </w:instrText>
            </w:r>
            <w:r>
              <w:rPr>
                <w:noProof/>
                <w:webHidden/>
              </w:rPr>
            </w:r>
            <w:r>
              <w:rPr>
                <w:noProof/>
                <w:webHidden/>
              </w:rPr>
              <w:fldChar w:fldCharType="separate"/>
            </w:r>
            <w:r>
              <w:rPr>
                <w:noProof/>
                <w:webHidden/>
              </w:rPr>
              <w:t>35</w:t>
            </w:r>
            <w:r>
              <w:rPr>
                <w:noProof/>
                <w:webHidden/>
              </w:rPr>
              <w:fldChar w:fldCharType="end"/>
            </w:r>
          </w:hyperlink>
        </w:p>
        <w:p w14:paraId="17BB8B0D" w14:textId="78AFCE05"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6375730"/>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еализовать верификацию схемы с использованием Z3 или MiniSat и сравнить с традиционными методами.</w:t>
      </w:r>
    </w:p>
    <w:p w14:paraId="76535AFA" w14:textId="77777777" w:rsidR="002D1571" w:rsidRDefault="002D1571" w:rsidP="002D1571">
      <w:pPr>
        <w:pStyle w:val="a5"/>
        <w:spacing w:before="360"/>
      </w:pPr>
      <w:bookmarkStart w:id="3" w:name="_Toc216375731"/>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Разработать способ представления комбинационных схем и построения митора,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77777777"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SAT-решателя Z3.</w:t>
      </w:r>
    </w:p>
    <w:p w14:paraId="33C1A828" w14:textId="77777777"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SAT-подхода на наборе тестовых схем различной размерности и сложности.</w:t>
      </w:r>
    </w:p>
    <w:p w14:paraId="275CDC53" w14:textId="77777777"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77777777" w:rsidR="00C109C8" w:rsidRDefault="00C109C8" w:rsidP="00C109C8">
      <w:r>
        <w:t>Предметом исследования является методика проверки эквивалентности таких схем с использованием SAT-решателей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6375732"/>
      <w:r>
        <w:lastRenderedPageBreak/>
        <w:t>ВВЕДЕНИЕ</w:t>
      </w:r>
      <w:bookmarkEnd w:id="4"/>
    </w:p>
    <w:p w14:paraId="32324A8D" w14:textId="77777777" w:rsidR="00C109C8" w:rsidRDefault="00C109C8" w:rsidP="00C109C8">
      <w:r>
        <w:t>Развитие современной микроэлектроники и средств автоматизированного проектирования (EDA-систем)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55621CC6"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переменных, построить так называемый митор – схему или формулу, которая равна единице тогда и только тогда, когда выходы исходных схем различаются, и затем передать полученную формулу на вход SAT-решателю. Если SAT-решатель обнаруживает набор входов, при котором митор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77777777" w:rsidR="00C109C8" w:rsidRDefault="00C109C8" w:rsidP="00C109C8">
      <w:r>
        <w:t>Современные SAT-решатели (такие как Z3 и MiniSat)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SAT-подход не требует явно проходить по всем входным векторам и зачастую демонстрирует существенно лучшую масштабируемость.</w:t>
      </w:r>
    </w:p>
    <w:p w14:paraId="01DBCFB9" w14:textId="77777777" w:rsidR="00C109C8" w:rsidRDefault="00C109C8" w:rsidP="00C109C8">
      <w:r>
        <w:t>В данной работе рассматривается применение SAT-решателей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SAT-подхода – построение митора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21CE03DF" w:rsidR="00C109C8" w:rsidRDefault="00223F0F" w:rsidP="00223F0F">
      <w:pPr>
        <w:pStyle w:val="a"/>
        <w:rPr>
          <w:caps w:val="0"/>
        </w:rPr>
      </w:pPr>
      <w:bookmarkStart w:id="5" w:name="_Toc216211108"/>
      <w:bookmarkStart w:id="6" w:name="_Toc216375733"/>
      <w:r w:rsidRPr="00C109C8">
        <w:rPr>
          <w:caps w:val="0"/>
        </w:rPr>
        <w:lastRenderedPageBreak/>
        <w:t>ТЕОРЕТИЧЕСКИЕ ОСНОВЫ ВЕРИФИКАЦИИ КОМБИНАЦИОННЫХ СХЕМ И ИСПОЛЬЗОВАНИЯ SAT-РЕШАТЕЛЕЙ</w:t>
      </w:r>
      <w:bookmarkEnd w:id="5"/>
      <w:bookmarkEnd w:id="6"/>
    </w:p>
    <w:p w14:paraId="2BA11DAD" w14:textId="07D5FE39" w:rsidR="00223F0F" w:rsidRDefault="00223F0F" w:rsidP="00223F0F">
      <w:pPr>
        <w:pStyle w:val="1"/>
      </w:pPr>
      <w:bookmarkStart w:id="7" w:name="_Toc216375734"/>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223F0F">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223F0F">
      <w:pPr>
        <w:ind w:firstLine="0"/>
      </w:pPr>
      <w:r>
        <w:t>Каждый выходной сигнал можно рассматривать как отдельную булеву функцию:</w:t>
      </w:r>
    </w:p>
    <w:p w14:paraId="2300B2CD" w14:textId="6CD818DE" w:rsidR="00C64811" w:rsidRPr="00C64811" w:rsidRDefault="00373A4E" w:rsidP="00223F0F">
      <w:pPr>
        <w:ind w:firstLine="0"/>
        <w:rPr>
          <w:rFonts w:eastAsiaTheme="minorEastAsia"/>
          <w:iCs/>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oMath>
      </m:oMathPara>
    </w:p>
    <w:p w14:paraId="55EFD38E" w14:textId="3B3DD10F"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373A4E">
      <w:pPr>
        <w:rPr>
          <w:i/>
          <w:iCs/>
        </w:rPr>
      </w:pPr>
      <w:r w:rsidRPr="00E60898">
        <w:rPr>
          <w:i/>
          <w:iCs/>
        </w:rPr>
        <w:t>Базис логических элементов</w:t>
      </w:r>
    </w:p>
    <w:p w14:paraId="28D978C1" w14:textId="2867E7CB" w:rsidR="00373A4E" w:rsidRDefault="00373A4E" w:rsidP="00373A4E">
      <w:r>
        <w:t xml:space="preserve">На уровне схем логика задаётся сетью </w:t>
      </w:r>
      <w:r w:rsidRPr="00373A4E">
        <w:rPr>
          <w:rStyle w:val="afb"/>
          <w:b w:val="0"/>
          <w:bCs w:val="0"/>
        </w:rPr>
        <w:t>элементарных логических вентилей</w:t>
      </w:r>
      <w:r>
        <w:t>. Наиболее распространённый базис включает:</w:t>
      </w:r>
    </w:p>
    <w:p w14:paraId="13E833EE" w14:textId="7027D3F7"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24808186"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2841E07C"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37682C46"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E60898">
      <w:pPr>
        <w:rPr>
          <w:i/>
          <w:iCs/>
        </w:rPr>
      </w:pPr>
      <w:r w:rsidRPr="00E60898">
        <w:rPr>
          <w:i/>
          <w:iCs/>
        </w:rPr>
        <w:t>Представление схем в виде булевых формул</w:t>
      </w:r>
    </w:p>
    <w:p w14:paraId="71898D96" w14:textId="1C8AF017" w:rsidR="00E60898" w:rsidRPr="00E60898" w:rsidRDefault="00E60898" w:rsidP="00E60898">
      <w:r w:rsidRPr="00E60898">
        <w:t xml:space="preserve">Использование булевых формул даёт удобный абстрактный уровень. Вместо явного описания сети вентилей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F7332B" w:rsidRDefault="00E60898" w:rsidP="00E60898">
      <w:pPr>
        <w:ind w:firstLine="0"/>
        <w:jc w:val="center"/>
        <w:rPr>
          <w:rFonts w:ascii="Consolas" w:eastAsiaTheme="minorEastAsia" w:hAnsi="Consolas"/>
        </w:rPr>
      </w:pPr>
      <w:r w:rsidRPr="00E60898">
        <w:rPr>
          <w:rFonts w:ascii="Consolas" w:eastAsiaTheme="minorEastAsia" w:hAnsi="Consolas"/>
        </w:rPr>
        <w:t>(x0 &amp; x1) | (!x2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397A3F">
        <w:rPr>
          <w:rFonts w:ascii="Consolas" w:eastAsiaTheme="minorEastAsia" w:hAnsi="Consolas" w:cs="Times New Roman"/>
        </w:rPr>
        <w:t>x0, x1, x2, …</w:t>
      </w:r>
      <w:r w:rsidRPr="00397A3F">
        <w:rPr>
          <w:rFonts w:eastAsiaTheme="minorEastAsia" w:cs="Times New Roman"/>
        </w:rPr>
        <w:t xml:space="preserve"> соответствует входному сигналу схемы;</w:t>
      </w:r>
    </w:p>
    <w:p w14:paraId="2A00299A"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булевое выражение задаёт функциональную зависимость выхода от этих входов;</w:t>
      </w:r>
    </w:p>
    <w:p w14:paraId="7B74FE91" w14:textId="3C6BF89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m:oMath>
        <m:r>
          <w:rPr>
            <w:rFonts w:ascii="Cambria Math" w:eastAsiaTheme="minorEastAsia" w:hAnsi="Cambria Math" w:cs="Times New Roman"/>
          </w:rPr>
          <m:t>=</m:t>
        </m:r>
      </m:oMath>
      <w:r w:rsidRPr="00397A3F">
        <w:rPr>
          <w:rFonts w:eastAsiaTheme="minorEastAsia" w:cs="Times New Roman"/>
        </w:rPr>
        <w:t xml:space="preserve"> 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397A3F"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y0 = (x0 &amp; x1) | x2</w:t>
      </w:r>
    </w:p>
    <w:p w14:paraId="571DA613" w14:textId="77777777" w:rsidR="00397A3F" w:rsidRPr="00397A3F"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y1 = (!x0 &amp; x3) | (x1 &amp; x2)</w:t>
      </w:r>
    </w:p>
    <w:p w14:paraId="1F606F44" w14:textId="27791A38" w:rsidR="00397A3F" w:rsidRPr="00F7332B"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w:t>
      </w:r>
    </w:p>
    <w:p w14:paraId="0B1B269D" w14:textId="237D058C" w:rsidR="00397A3F" w:rsidRPr="00397A3F" w:rsidRDefault="00397A3F" w:rsidP="00A603E4">
      <w:r w:rsidRPr="00397A3F">
        <w:t xml:space="preserve">В программной реализации, использующей </w:t>
      </w:r>
      <w:r w:rsidRPr="00397A3F">
        <w:rPr>
          <w:lang w:val="en-US"/>
        </w:rPr>
        <w:t>SAT</w:t>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397A3F">
        <w:rPr>
          <w:rFonts w:eastAsiaTheme="minorEastAsia" w:cs="Times New Roman"/>
          <w:i/>
          <w:iCs/>
          <w:lang w:val="en-US"/>
        </w:rPr>
        <w:t>AST</w:t>
      </w:r>
      <w:r w:rsidRPr="00397A3F">
        <w:rPr>
          <w:rFonts w:eastAsiaTheme="minorEastAsia" w:cs="Times New Roman"/>
        </w:rPr>
        <w:t>);</w:t>
      </w:r>
    </w:p>
    <w:p w14:paraId="08E7DF6F" w14:textId="28E19A65" w:rsidR="00397A3F" w:rsidRP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брутфорса), либо переводятся в выражения </w:t>
      </w:r>
      <w:r w:rsidRPr="00397A3F">
        <w:rPr>
          <w:lang w:val="en-US"/>
        </w:rPr>
        <w:t>Z</w:t>
      </w:r>
      <w:r w:rsidRPr="00397A3F">
        <w:t>3</w:t>
      </w:r>
      <w:r w:rsidRPr="00397A3F">
        <w:rPr>
          <w:rFonts w:eastAsiaTheme="minorEastAsia" w:cs="Times New Roman"/>
        </w:rPr>
        <w:t>.</w:t>
      </w:r>
    </w:p>
    <w:p w14:paraId="5BFA8671" w14:textId="77777777" w:rsidR="00397A3F" w:rsidRPr="00397A3F" w:rsidRDefault="00397A3F" w:rsidP="00397A3F">
      <w:pPr>
        <w:pStyle w:val="ab"/>
        <w:tabs>
          <w:tab w:val="left" w:pos="993"/>
        </w:tabs>
        <w:ind w:left="709" w:firstLine="0"/>
        <w:jc w:val="left"/>
        <w:rPr>
          <w:rFonts w:eastAsiaTheme="minorEastAsia" w:cs="Times New Roman"/>
          <w:i/>
          <w:iCs/>
        </w:rPr>
      </w:pPr>
      <w:r w:rsidRPr="00397A3F">
        <w:rPr>
          <w:rFonts w:eastAsiaTheme="minorEastAsia" w:cs="Times New Roman"/>
          <w:i/>
          <w:iCs/>
        </w:rPr>
        <w:lastRenderedPageBreak/>
        <w:t>Связь между схемой и булевой функцией</w:t>
      </w:r>
    </w:p>
    <w:p w14:paraId="0A069B56" w14:textId="0CE85EA2" w:rsidR="00397A3F" w:rsidRPr="00397A3F" w:rsidRDefault="00397A3F" w:rsidP="00397A3F">
      <w:r w:rsidRPr="00397A3F">
        <w:t>Таким образом, между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1FFC0FA2" w:rsidR="00397A3F" w:rsidRPr="00F7332B" w:rsidRDefault="00397A3F" w:rsidP="00397A3F">
      <w:r w:rsidRPr="00397A3F">
        <w:t xml:space="preserve">В рамках данной работы это позволяет отказаться от явного описания вентилей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SAT-решателя: Z3 работает именно с булевыми формулами.</w:t>
      </w:r>
    </w:p>
    <w:p w14:paraId="3DEC331A" w14:textId="05028128" w:rsidR="00397A3F" w:rsidRDefault="00397A3F" w:rsidP="00397A3F">
      <w:pPr>
        <w:pStyle w:val="1"/>
      </w:pPr>
      <w:bookmarkStart w:id="8" w:name="_Toc216375735"/>
      <w:r>
        <w:t>Постановка задачи проверки эквивалентности схем</w:t>
      </w:r>
      <w:bookmarkEnd w:id="8"/>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000000"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000000"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03E00C2C"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rPr>
                <m:t>0,1</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двух альтернативных реализаций одной и той же спецификации.</w:t>
      </w:r>
    </w:p>
    <w:p w14:paraId="06341F9B" w14:textId="64FECD0B" w:rsidR="009A3925" w:rsidRDefault="009A3925" w:rsidP="009A3925">
      <w:r>
        <w:lastRenderedPageBreak/>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6B836B19" w:rsidR="009A3925" w:rsidRPr="009A3925" w:rsidRDefault="009A3925" w:rsidP="009A3925">
      <w:pPr>
        <w:pStyle w:val="1"/>
        <w:rPr>
          <w:rFonts w:eastAsiaTheme="minorEastAsia"/>
        </w:rPr>
      </w:pPr>
      <w:bookmarkStart w:id="9" w:name="_Toc216375736"/>
      <w:r>
        <w:t>Задача SAT и метод митора для проверки эквивалентности</w:t>
      </w:r>
      <w:bookmarkEnd w:id="9"/>
    </w:p>
    <w:p w14:paraId="1FE6CEC0" w14:textId="7E0EB5C4"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oMath>
      <w:r>
        <w:t xml:space="preserve"> необходимо определить, существует ли такой набор значений переменных, при котором формула истинна:</w:t>
      </w:r>
    </w:p>
    <w:p w14:paraId="7761FF16" w14:textId="2F363C7B" w:rsidR="009A3925" w:rsidRPr="009A6615" w:rsidRDefault="009A3925" w:rsidP="009A6615">
      <w:pPr>
        <w:rPr>
          <w:rStyle w:val="mord"/>
          <w:rFonts w:eastAsiaTheme="minorEastAsia"/>
          <w:b/>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k</m:t>
              </m:r>
            </m:sup>
          </m:sSup>
          <m:r>
            <m:rPr>
              <m:sty m:val="p"/>
            </m:rPr>
            <w:rPr>
              <w:rStyle w:val="mrel"/>
              <w:rFonts w:ascii="Cambria Math" w:hAnsi="Cambria Math"/>
            </w:rPr>
            <m:t xml:space="preserve"> : </m:t>
          </m:r>
          <m:r>
            <m:rPr>
              <m:sty m:val="p"/>
            </m:rPr>
            <w:rPr>
              <w:rStyle w:val="mord"/>
              <w:rFonts w:ascii="Cambria Math" w:hAnsi="Cambria Math"/>
            </w:rPr>
            <m:t>F</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b"/>
            </m:rPr>
            <w:rPr>
              <w:rStyle w:val="mord"/>
              <w:rFonts w:ascii="Cambria Math" w:hAnsi="Cambria Math"/>
            </w:rPr>
            <m:t>.</m:t>
          </m:r>
        </m:oMath>
      </m:oMathPara>
    </w:p>
    <w:p w14:paraId="546D0BC6" w14:textId="18D9C192" w:rsidR="009A3925" w:rsidRDefault="009A3925" w:rsidP="009A3925">
      <w:pPr>
        <w:rPr>
          <w:lang w:val="en-US"/>
        </w:rPr>
      </w:pPr>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r w:rsidRPr="009A3925">
        <w:rPr>
          <w:rStyle w:val="afb"/>
          <w:b w:val="0"/>
          <w:bCs w:val="0"/>
        </w:rPr>
        <w:t>митором</w:t>
      </w:r>
      <w:r>
        <w:t xml:space="preserve"> (</w:t>
      </w:r>
      <w:r w:rsidRPr="00290821">
        <w:rPr>
          <w:i/>
          <w:iCs/>
        </w:rPr>
        <w:t>miter</w:t>
      </w:r>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Для каждого выхода </w:t>
      </w:r>
      <m:oMath>
        <m:r>
          <w:rPr>
            <w:rStyle w:val="katex-mathml"/>
            <w:rFonts w:ascii="Cambria Math" w:hAnsi="Cambria Math"/>
          </w:rPr>
          <m:t>i</m:t>
        </m:r>
      </m:oMath>
      <w:r>
        <w:t xml:space="preserve"> определяется булева </w:t>
      </w:r>
      <w:commentRangeStart w:id="10"/>
      <w:r>
        <w:t>функция</w:t>
      </w:r>
    </w:p>
    <w:p w14:paraId="55B1648E" w14:textId="67DAF021" w:rsidR="005265C4" w:rsidRPr="005265C4" w:rsidRDefault="00000000" w:rsidP="005265C4">
      <w:pPr>
        <w:rPr>
          <w:rFonts w:eastAsiaTheme="minorEastAsia"/>
          <w:bCs/>
          <w:lang w:val="en-US"/>
        </w:rPr>
      </w:pPr>
      <m:oMathPara>
        <m:oMath>
          <m:sSubSup>
            <m:sSubSupPr>
              <m:ctrlPr>
                <w:rPr>
                  <w:rStyle w:val="mord"/>
                  <w:rFonts w:ascii="Cambria Math" w:hAnsi="Cambria Math"/>
                  <w:bCs/>
                  <w:i/>
                </w:rPr>
              </m:ctrlPr>
            </m:sSubSupPr>
            <m:e>
              <m:r>
                <w:rPr>
                  <w:rStyle w:val="mord"/>
                  <w:rFonts w:ascii="Cambria Math" w:hAnsi="Cambria Math"/>
                </w:rPr>
                <m:t>d</m:t>
              </m:r>
            </m:e>
            <m:sub>
              <m:r>
                <w:rPr>
                  <w:rStyle w:val="mord"/>
                  <w:rFonts w:ascii="Cambria Math" w:hAnsi="Cambria Math"/>
                </w:rPr>
                <m:t>i</m:t>
              </m:r>
            </m:sub>
            <m:sup>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sup>
          </m:sSubSup>
          <m:r>
            <w:rPr>
              <w:rStyle w:val="mrel"/>
              <w:rFonts w:ascii="Cambria Math" w:hAnsi="Cambria Math"/>
            </w:rPr>
            <m:t>=</m:t>
          </m:r>
          <m:sSup>
            <m:sSupPr>
              <m:ctrlPr>
                <w:rPr>
                  <w:rFonts w:ascii="Cambria Math" w:hAnsi="Cambria Math"/>
                  <w:bCs/>
                  <w:i/>
                  <w:lang w:val="en-US"/>
                </w:rPr>
              </m:ctrlPr>
            </m:sSupPr>
            <m:e>
              <m:sSub>
                <m:sSubPr>
                  <m:ctrlPr>
                    <w:rPr>
                      <w:rFonts w:ascii="Cambria Math" w:hAnsi="Cambria Math"/>
                      <w:bCs/>
                      <w:i/>
                    </w:rPr>
                  </m:ctrlPr>
                </m:sSubPr>
                <m:e>
                  <m:r>
                    <w:rPr>
                      <w:rFonts w:ascii="Cambria Math" w:hAnsi="Cambria Math"/>
                    </w:rPr>
                    <m:t>f</m:t>
                  </m:r>
                </m:e>
                <m:sub>
                  <m:r>
                    <w:rPr>
                      <w:rFonts w:ascii="Cambria Math" w:hAnsi="Cambria Math"/>
                      <w:lang w:val="en-US"/>
                    </w:rPr>
                    <m:t>1</m:t>
                  </m:r>
                </m:sub>
              </m:sSub>
              <m:ctrlPr>
                <w:rPr>
                  <w:rFonts w:ascii="Cambria Math" w:hAnsi="Cambria Math"/>
                  <w:bCs/>
                  <w:i/>
                </w:rPr>
              </m:ctrlPr>
            </m:e>
            <m:sup>
              <m:d>
                <m:dPr>
                  <m:ctrlPr>
                    <w:rPr>
                      <w:rFonts w:ascii="Cambria Math" w:hAnsi="Cambria Math"/>
                      <w:bCs/>
                      <w:i/>
                      <w:lang w:val="en-US"/>
                    </w:rPr>
                  </m:ctrlPr>
                </m:dPr>
                <m:e>
                  <m:r>
                    <w:rPr>
                      <w:rFonts w:ascii="Cambria Math" w:hAnsi="Cambria Math"/>
                      <w:lang w:val="en-US"/>
                    </w:rPr>
                    <m:t>1</m:t>
                  </m:r>
                </m:e>
              </m:d>
            </m:sup>
          </m:sSup>
          <m:d>
            <m:dPr>
              <m:ctrlPr>
                <w:rPr>
                  <w:rFonts w:ascii="Cambria Math" w:hAnsi="Cambria Math"/>
                  <w:bCs/>
                  <w:i/>
                  <w:lang w:val="en-US"/>
                </w:rPr>
              </m:ctrlPr>
            </m:dPr>
            <m:e>
              <m:r>
                <w:rPr>
                  <w:rFonts w:ascii="Cambria Math" w:hAnsi="Cambria Math"/>
                  <w:lang w:val="en-US"/>
                </w:rPr>
                <m:t>x</m:t>
              </m:r>
            </m:e>
          </m:d>
          <m:r>
            <w:rPr>
              <w:rStyle w:val="vlist-s"/>
              <w:rFonts w:ascii="Cambria Math" w:hAnsi="Cambria Math"/>
            </w:rPr>
            <m:t>​</m:t>
          </m:r>
          <m:r>
            <w:rPr>
              <w:rStyle w:val="mbin"/>
              <w:rFonts w:ascii="Cambria Math" w:hAnsi="Cambria Math" w:cs="Cambria Math"/>
            </w:rPr>
            <m:t>⊕</m:t>
          </m:r>
          <m:sSup>
            <m:sSupPr>
              <m:ctrlPr>
                <w:rPr>
                  <w:rFonts w:ascii="Cambria Math" w:hAnsi="Cambria Math"/>
                  <w:bCs/>
                  <w:i/>
                  <w:lang w:val="en-US"/>
                </w:rPr>
              </m:ctrlPr>
            </m:sSupPr>
            <m:e>
              <m:sSub>
                <m:sSubPr>
                  <m:ctrlPr>
                    <w:rPr>
                      <w:rFonts w:ascii="Cambria Math" w:hAnsi="Cambria Math"/>
                      <w:bCs/>
                      <w:i/>
                    </w:rPr>
                  </m:ctrlPr>
                </m:sSubPr>
                <m:e>
                  <m:r>
                    <w:rPr>
                      <w:rFonts w:ascii="Cambria Math" w:hAnsi="Cambria Math"/>
                    </w:rPr>
                    <m:t>f</m:t>
                  </m:r>
                </m:e>
                <m:sub>
                  <m:r>
                    <w:rPr>
                      <w:rFonts w:ascii="Cambria Math" w:hAnsi="Cambria Math"/>
                      <w:lang w:val="en-US"/>
                    </w:rPr>
                    <m:t>2</m:t>
                  </m:r>
                </m:sub>
              </m:sSub>
              <m:ctrlPr>
                <w:rPr>
                  <w:rFonts w:ascii="Cambria Math" w:hAnsi="Cambria Math"/>
                  <w:bCs/>
                  <w:i/>
                </w:rPr>
              </m:ctrlPr>
            </m:e>
            <m:sup>
              <m:d>
                <m:dPr>
                  <m:ctrlPr>
                    <w:rPr>
                      <w:rFonts w:ascii="Cambria Math" w:hAnsi="Cambria Math"/>
                      <w:bCs/>
                      <w:i/>
                      <w:lang w:val="en-US"/>
                    </w:rPr>
                  </m:ctrlPr>
                </m:dPr>
                <m:e>
                  <m:r>
                    <w:rPr>
                      <w:rFonts w:ascii="Cambria Math" w:hAnsi="Cambria Math"/>
                      <w:lang w:val="en-US"/>
                    </w:rPr>
                    <m:t>1</m:t>
                  </m:r>
                </m:e>
              </m:d>
            </m:sup>
          </m:sSup>
          <m:d>
            <m:dPr>
              <m:ctrlPr>
                <w:rPr>
                  <w:rFonts w:ascii="Cambria Math" w:hAnsi="Cambria Math"/>
                  <w:bCs/>
                  <w:i/>
                  <w:lang w:val="en-US"/>
                </w:rPr>
              </m:ctrlPr>
            </m:dPr>
            <m:e>
              <m:r>
                <w:rPr>
                  <w:rFonts w:ascii="Cambria Math" w:hAnsi="Cambria Math"/>
                  <w:lang w:val="en-US"/>
                </w:rPr>
                <m:t>x</m:t>
              </m:r>
            </m:e>
          </m:d>
          <m:r>
            <w:rPr>
              <w:rStyle w:val="mpunct"/>
              <w:rFonts w:ascii="Cambria Math" w:hAnsi="Cambria Math"/>
            </w:rPr>
            <m:t>,</m:t>
          </m:r>
          <w:commentRangeEnd w:id="10"/>
          <m:r>
            <m:rPr>
              <m:sty m:val="p"/>
            </m:rPr>
            <w:rPr>
              <w:rStyle w:val="afd"/>
            </w:rPr>
            <w:commentReference w:id="10"/>
          </m:r>
        </m:oMath>
      </m:oMathPara>
    </w:p>
    <w:p w14:paraId="3C424DF2" w14:textId="02EB11C9" w:rsidR="006A60D2" w:rsidRPr="00F7332B"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t xml:space="preserve">-е выходы двух схем различаются. Затем вводится общая функция «различия» </w:t>
      </w:r>
      <w:commentRangeStart w:id="11"/>
      <w:r>
        <w:t>схем:</w:t>
      </w:r>
    </w:p>
    <w:p w14:paraId="2B6F0207" w14:textId="5CAD8315" w:rsidR="005265C4" w:rsidRPr="005265C4" w:rsidRDefault="005265C4" w:rsidP="005265C4">
      <w:pPr>
        <w:ind w:firstLine="0"/>
        <w:rPr>
          <w:rStyle w:val="mord"/>
          <w:rFonts w:eastAsiaTheme="minorEastAsia"/>
          <w:bCs/>
          <w:lang w:val="en-US"/>
        </w:rPr>
      </w:pPr>
      <m:oMathPara>
        <m:oMath>
          <m:r>
            <w:rPr>
              <w:rStyle w:val="mord"/>
              <w:rFonts w:ascii="Cambria Math" w:hAnsi="Cambria Math"/>
            </w:rPr>
            <w:lastRenderedPageBreak/>
            <m:t>D</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rel"/>
              <w:rFonts w:ascii="Cambria Math" w:hAnsi="Cambria Math"/>
            </w:rPr>
            <m:t>=</m:t>
          </m:r>
          <m:sSub>
            <m:sSubPr>
              <m:ctrlPr>
                <w:rPr>
                  <w:rStyle w:val="mord"/>
                  <w:rFonts w:ascii="Cambria Math" w:hAnsi="Cambria Math"/>
                  <w:bCs/>
                  <w:i/>
                </w:rPr>
              </m:ctrlPr>
            </m:sSubPr>
            <m:e>
              <m:r>
                <w:rPr>
                  <w:rStyle w:val="mord"/>
                  <w:rFonts w:ascii="Cambria Math" w:hAnsi="Cambria Math"/>
                </w:rPr>
                <m:t>d</m:t>
              </m:r>
              <m:ctrlPr>
                <w:rPr>
                  <w:rStyle w:val="mrel"/>
                  <w:rFonts w:ascii="Cambria Math" w:hAnsi="Cambria Math"/>
                  <w:bCs/>
                  <w:i/>
                </w:rPr>
              </m:ctrlPr>
            </m:e>
            <m:sub>
              <m:r>
                <w:rPr>
                  <w:rStyle w:val="mord"/>
                  <w:rFonts w:ascii="Cambria Math" w:hAnsi="Cambria Math"/>
                </w:rPr>
                <m:t>1</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bin"/>
              <w:rFonts w:ascii="Cambria Math" w:hAnsi="Cambria Math" w:cs="Cambria Math"/>
            </w:rPr>
            <m:t>∨</m:t>
          </m:r>
          <m:sSub>
            <m:sSubPr>
              <m:ctrlPr>
                <w:rPr>
                  <w:rStyle w:val="mord"/>
                  <w:rFonts w:ascii="Cambria Math" w:hAnsi="Cambria Math"/>
                  <w:bCs/>
                  <w:i/>
                </w:rPr>
              </m:ctrlPr>
            </m:sSubPr>
            <m:e>
              <m:r>
                <w:rPr>
                  <w:rStyle w:val="mord"/>
                  <w:rFonts w:ascii="Cambria Math" w:hAnsi="Cambria Math"/>
                </w:rPr>
                <m:t>d</m:t>
              </m:r>
              <m:ctrlPr>
                <w:rPr>
                  <w:rStyle w:val="mbin"/>
                  <w:rFonts w:ascii="Cambria Math" w:hAnsi="Cambria Math" w:cs="Cambria Math"/>
                  <w:bCs/>
                  <w:i/>
                </w:rPr>
              </m:ctrlPr>
            </m:e>
            <m:sub>
              <m:r>
                <w:rPr>
                  <w:rStyle w:val="mord"/>
                  <w:rFonts w:ascii="Cambria Math" w:hAnsi="Cambria Math"/>
                </w:rPr>
                <m:t>2</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bin"/>
              <w:rFonts w:ascii="Cambria Math" w:hAnsi="Cambria Math" w:cs="Cambria Math"/>
            </w:rPr>
            <m:t>∨</m:t>
          </m:r>
          <m:r>
            <w:rPr>
              <w:rStyle w:val="minner"/>
              <w:rFonts w:ascii="Cambria Math" w:hAnsi="Cambria Math" w:cs="Cambria Math"/>
            </w:rPr>
            <m:t>⋯</m:t>
          </m:r>
          <m:r>
            <w:rPr>
              <w:rStyle w:val="mbin"/>
              <w:rFonts w:ascii="Cambria Math" w:hAnsi="Cambria Math" w:cs="Cambria Math"/>
            </w:rPr>
            <m:t>∨</m:t>
          </m:r>
          <m:sSub>
            <m:sSubPr>
              <m:ctrlPr>
                <w:rPr>
                  <w:rStyle w:val="mord"/>
                  <w:rFonts w:ascii="Cambria Math" w:hAnsi="Cambria Math"/>
                  <w:bCs/>
                  <w:i/>
                </w:rPr>
              </m:ctrlPr>
            </m:sSubPr>
            <m:e>
              <m:r>
                <w:rPr>
                  <w:rStyle w:val="mord"/>
                  <w:rFonts w:ascii="Cambria Math" w:hAnsi="Cambria Math"/>
                </w:rPr>
                <m:t>d</m:t>
              </m:r>
              <m:ctrlPr>
                <w:rPr>
                  <w:rStyle w:val="mbin"/>
                  <w:rFonts w:ascii="Cambria Math" w:hAnsi="Cambria Math" w:cs="Cambria Math"/>
                  <w:bCs/>
                  <w:i/>
                </w:rPr>
              </m:ctrlPr>
            </m:e>
            <m:sub>
              <m:r>
                <w:rPr>
                  <w:rStyle w:val="mord"/>
                  <w:rFonts w:ascii="Cambria Math" w:hAnsi="Cambria Math"/>
                </w:rPr>
                <m:t>m</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ord"/>
              <w:rFonts w:ascii="Cambria Math" w:hAnsi="Cambria Math"/>
            </w:rPr>
            <m:t>.</m:t>
          </m:r>
          <w:commentRangeEnd w:id="11"/>
          <m:r>
            <m:rPr>
              <m:sty m:val="p"/>
            </m:rPr>
            <w:rPr>
              <w:rStyle w:val="afd"/>
            </w:rPr>
            <w:commentReference w:id="11"/>
          </m:r>
        </m:oMath>
      </m:oMathPara>
    </w:p>
    <w:p w14:paraId="04FF00D2" w14:textId="7CE9757E"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38CBFEE9"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существует вход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xml:space="preserve">, то схемы неэквивалентны и </w:t>
      </w:r>
      <w:r w:rsidRPr="005265C4">
        <w:rPr>
          <w:rFonts w:ascii="Cambria Math" w:eastAsiaTheme="minorEastAsia" w:hAnsi="Cambria Math" w:cs="Cambria Math"/>
          <w:bCs/>
          <w:lang w:val="en-US"/>
        </w:rPr>
        <w:t>𝑥</w:t>
      </w:r>
      <w:r w:rsidRPr="005265C4">
        <w:rPr>
          <w:rFonts w:eastAsiaTheme="minorEastAsia"/>
          <w:bCs/>
        </w:rPr>
        <w:t xml:space="preserve"> является контрпримером;</w:t>
      </w:r>
    </w:p>
    <w:p w14:paraId="50C17FEA" w14:textId="0AE30967"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не существует ни одного входа, при котором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то для всех входных векторов выходы совпадают, то есть схемы эквивалентны.</w:t>
      </w:r>
    </w:p>
    <w:p w14:paraId="6F221891" w14:textId="1D4BA0A2"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SAT-задачи:</w:t>
      </w:r>
    </w:p>
    <w:p w14:paraId="51BE92A4" w14:textId="5653BB4A" w:rsidR="005265C4" w:rsidRPr="005265C4" w:rsidRDefault="005265C4" w:rsidP="005265C4">
      <w:pPr>
        <w:ind w:firstLine="0"/>
        <w:rPr>
          <w:rStyle w:val="mclose"/>
          <w:rFonts w:eastAsiaTheme="minorEastAsia"/>
          <w:bCs/>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rPr>
            <m:t>:</m:t>
          </m:r>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4EBB1340" w:rsidR="005265C4" w:rsidRDefault="005265C4" w:rsidP="005265C4">
      <w:r>
        <w:t xml:space="preserve">На практике булева функция </w:t>
      </w:r>
      <m:oMath>
        <m:r>
          <w:rPr>
            <w:rStyle w:val="mord"/>
            <w:rFonts w:ascii="Cambria Math" w:hAnsi="Cambria Math"/>
          </w:rPr>
          <m:t>D</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7C08221A" w14:textId="6BD8DA82" w:rsidR="00E37613" w:rsidRDefault="00A57D59" w:rsidP="00E37613">
      <w:pPr>
        <w:pStyle w:val="1"/>
      </w:pPr>
      <w:bookmarkStart w:id="12" w:name="_Toc216375737"/>
      <w:r>
        <w:t>Алгоритмы SAT-решения: DPLL, CDCL и особенности Z3</w:t>
      </w:r>
      <w:bookmarkEnd w:id="12"/>
    </w:p>
    <w:p w14:paraId="6F81AC31" w14:textId="77777777" w:rsidR="00E37613" w:rsidRDefault="00E37613" w:rsidP="00E37613">
      <w:r>
        <w:t>Использование SAT-подхода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CDCL-решателей, а также особенности решателя Z3, используемого в работе.</w:t>
      </w:r>
    </w:p>
    <w:p w14:paraId="422C5A23" w14:textId="0F2B2BB5" w:rsidR="00E37613" w:rsidRPr="00E37613" w:rsidRDefault="00E37613" w:rsidP="00E37613">
      <w:r>
        <w:t xml:space="preserve">В качестве входа SAT-решатель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w:t>
      </w:r>
      <w:r>
        <w:lastRenderedPageBreak/>
        <w:t>принимает значение «истина». При проверке эквивалентности схем в данной работе SAT-решателю передаётся формула митора, выражающая 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3" w:name="_Toc216375738"/>
      <w:r w:rsidRPr="008513C8">
        <w:t>Классический алгоритм DPLL</w:t>
      </w:r>
      <w:bookmarkEnd w:id="13"/>
    </w:p>
    <w:p w14:paraId="18A53D8F" w14:textId="0DB2FB5C"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Дэвиса–Патнэма–Логемана–Лавленда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27CA2C76"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r w:rsidRPr="00290821">
        <w:rPr>
          <w:i/>
          <w:iCs/>
        </w:rPr>
        <w:t>backtracking</w:t>
      </w:r>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r w:rsidRPr="00290821">
        <w:rPr>
          <w:rFonts w:eastAsiaTheme="minorEastAsia"/>
          <w:i/>
          <w:iCs/>
          <w:szCs w:val="28"/>
          <w:lang w:eastAsia="ru-RU"/>
        </w:rPr>
        <w:t>propagation</w:t>
      </w:r>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1153BC7D"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из всех клауз, содержащих ¬</w:t>
      </w:r>
      <w:r w:rsidRPr="00290821">
        <w:rPr>
          <w:rStyle w:val="katex-mathml"/>
          <w:rFonts w:ascii="Cambria Math" w:hAnsi="Cambria Math"/>
          <w:b/>
        </w:rPr>
        <w:t xml:space="preserve"> </w:t>
      </w:r>
      <m:oMath>
        <m:r>
          <m:rPr>
            <m:scr m:val="script"/>
            <m:sty m:val="b"/>
          </m:rPr>
          <w:rPr>
            <w:rStyle w:val="katex-mathml"/>
            <w:rFonts w:ascii="Cambria Math" w:hAnsi="Cambria Math"/>
          </w:rPr>
          <m:t>l</m:t>
        </m: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t>Правило чистого литерала.</w:t>
      </w:r>
    </w:p>
    <w:p w14:paraId="4F6B14DD" w14:textId="1A06575D" w:rsidR="00290821" w:rsidRDefault="00290821" w:rsidP="00290821">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lang w:val="en-US"/>
              </w:rPr>
              <m:t>i</m:t>
            </m:r>
          </m:sub>
        </m:sSub>
      </m:oMath>
      <w:r w:rsidRPr="00290821">
        <w:t xml:space="preserve">, или наоборот), то её можно </w:t>
      </w:r>
      <w:r w:rsidRPr="00290821">
        <w:lastRenderedPageBreak/>
        <w:t xml:space="preserve">зафиксировать соответствующим образом так, чтобы все клаузы с этим литералом стали истинными. Удаление таких клауз упрощает формулу без изменения её выполнимости. </w:t>
      </w:r>
    </w:p>
    <w:p w14:paraId="035A7C32" w14:textId="3DB065C0" w:rsidR="00DC2877" w:rsidRDefault="00DC2877" w:rsidP="00DC2877">
      <w:pPr>
        <w:pStyle w:val="ab"/>
        <w:numPr>
          <w:ilvl w:val="0"/>
          <w:numId w:val="31"/>
        </w:numPr>
        <w:tabs>
          <w:tab w:val="left" w:pos="993"/>
        </w:tabs>
        <w:ind w:left="0" w:firstLine="709"/>
      </w:pPr>
      <w:r>
        <w:t>Ветвление по переменной (decision).</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(backtracking).</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77777777" w:rsidR="00DC2877" w:rsidRPr="00DC2877" w:rsidRDefault="00DC2877" w:rsidP="00DC2877">
      <w:r w:rsidRPr="00DC2877">
        <w:t>Алгоритм DPLL гарантированно завершает работу и эквивалентен по выразительной мощности полному перебору, но благодаря unit propagation и праву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C51EF5B" w:rsidR="00290821" w:rsidRPr="00F7332B" w:rsidRDefault="00DC2877" w:rsidP="00DC2877">
      <w:r w:rsidRPr="00DC2877">
        <w:t>В контексте данной работы алгоритм DPLL используется как концептуальная основа: именно из него выросли современные CDCL-решатели, такие как Z3. Собственная реализация DPLL в программном комплексе не выполняется; вместо этого вызывается готовый промышленный решатель.</w:t>
      </w:r>
    </w:p>
    <w:p w14:paraId="1D70FA5E" w14:textId="1F7E39FB" w:rsidR="00DC2877" w:rsidRDefault="00DC2877" w:rsidP="00DC2877">
      <w:pPr>
        <w:pStyle w:val="11"/>
        <w:rPr>
          <w:lang w:val="en-US"/>
        </w:rPr>
      </w:pPr>
      <w:bookmarkStart w:id="14" w:name="_Toc216375739"/>
      <w:r>
        <w:t>Современные CDCL-решатели</w:t>
      </w:r>
      <w:bookmarkEnd w:id="14"/>
    </w:p>
    <w:p w14:paraId="1335E421" w14:textId="44BF8F9F" w:rsidR="00DC2877" w:rsidRPr="00F7332B" w:rsidRDefault="00DC2877" w:rsidP="00DC2877">
      <w:r>
        <w:t xml:space="preserve">Современные промышленные SAT-решатели реализуют развитие идеи DPLL, известное как CDCL (Conflict-Driven Clause Learning </w:t>
      </w:r>
      <w:r w:rsidR="00355250">
        <w:t>–</w:t>
      </w:r>
      <w:r>
        <w:t xml:space="preserve"> поиск с обучением по конфликтам). CDCL-алгоритмы сохраняют базовую структуру </w:t>
      </w:r>
      <w:r>
        <w:lastRenderedPageBreak/>
        <w:t>DPLL (ветвления + unit propagation + возврат), но добавляют ряд ключевых механизмов, существенно повышающих эффективность:</w:t>
      </w:r>
    </w:p>
    <w:p w14:paraId="3C34F274" w14:textId="0E59BD3D" w:rsidR="00DC2877" w:rsidRPr="00F7332B" w:rsidRDefault="00DC2877" w:rsidP="00DC2877">
      <w:pPr>
        <w:pStyle w:val="ab"/>
        <w:numPr>
          <w:ilvl w:val="0"/>
          <w:numId w:val="33"/>
        </w:numPr>
        <w:tabs>
          <w:tab w:val="left" w:pos="993"/>
        </w:tabs>
        <w:ind w:left="0" w:firstLine="709"/>
      </w:pPr>
      <w:r>
        <w:t>Обучение по конфликтам (clause learning).</w:t>
      </w:r>
    </w:p>
    <w:p w14:paraId="3DE17B89" w14:textId="7F029DED" w:rsidR="00DC2877" w:rsidRPr="00DC2877" w:rsidRDefault="00DC2877" w:rsidP="00DC2877">
      <w:r>
        <w:t xml:space="preserve">При возникновении конфликта решатель анализирует последовательность решений и пропагаций, приведших к противоречию, и на основе этого строит новую клауза </w:t>
      </w:r>
      <w:r w:rsidR="00355250">
        <w:t>–</w:t>
      </w:r>
      <w:r>
        <w:t xml:space="preserve"> т.н. </w:t>
      </w:r>
      <w:r>
        <w:rPr>
          <w:rStyle w:val="afc"/>
        </w:rPr>
        <w:t>конфликтную клауза</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16134B23"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(non-chronological backtracking).</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7756BBDE" w:rsidR="00DC2877" w:rsidRPr="00DC2877" w:rsidRDefault="00DC2877" w:rsidP="00DC2877">
      <w:r>
        <w:t>CDCL-решатели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7F885593" w14:textId="36F27E4F" w:rsidR="00DC2877" w:rsidRDefault="00DC2877" w:rsidP="00DC2877">
      <w:pPr>
        <w:pStyle w:val="ab"/>
        <w:numPr>
          <w:ilvl w:val="0"/>
          <w:numId w:val="33"/>
        </w:numPr>
        <w:tabs>
          <w:tab w:val="left" w:pos="993"/>
        </w:tabs>
        <w:ind w:left="0" w:firstLine="709"/>
        <w:rPr>
          <w:lang w:val="en-US"/>
        </w:rPr>
      </w:pPr>
      <w:r>
        <w:t>Перезапуски (restarts).</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Предобработка и in-processing.</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w:t>
      </w:r>
      <w:r>
        <w:lastRenderedPageBreak/>
        <w:t xml:space="preserve">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6828A416" w:rsidR="00DC2877" w:rsidRPr="00F7332B" w:rsidRDefault="00DC2877" w:rsidP="00DC2877">
      <w:r>
        <w:t>Благодаря этим усовершенствованиям CDCL-решатели способны эффективно обрабатывать многие практические SAT-задачи,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8931687" w14:textId="02816197" w:rsidR="00DC2877" w:rsidRPr="00F7332B" w:rsidRDefault="00DC2877" w:rsidP="00DC2877">
      <w:pPr>
        <w:pStyle w:val="11"/>
      </w:pPr>
      <w:bookmarkStart w:id="15" w:name="_Toc216375740"/>
      <w:r>
        <w:t>Особенности решателя Z3 и его использование в работе</w:t>
      </w:r>
      <w:bookmarkEnd w:id="15"/>
    </w:p>
    <w:p w14:paraId="297431AA" w14:textId="7927FA73" w:rsidR="00DC2877" w:rsidRPr="00F7332B" w:rsidRDefault="00DC2877" w:rsidP="00DC2877">
      <w:r>
        <w:t>Z3 представляет собой промышленный SMT-решатель общего назначения, разработанный компанией Microsoft. В частности, он включает эффективное SAT-ядро, основанное на CDCL-алгоритмах. В настоящей работе используется только булевый фрагмент Z3, то есть решатель применяется как высокопроизводительный SAT-решатель.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36A8513D" w:rsidR="00027A60" w:rsidRPr="00F7332B" w:rsidRDefault="00027A60" w:rsidP="00027A60">
      <w:pPr>
        <w:rPr>
          <w:rFonts w:cs="Times New Roman"/>
          <w:szCs w:val="28"/>
        </w:rPr>
      </w:pPr>
      <w:r w:rsidRPr="00027A60">
        <w:rPr>
          <w:rFonts w:cs="Times New Roman"/>
          <w:szCs w:val="28"/>
        </w:rPr>
        <w:t xml:space="preserve">Программный модуль, реализованный в работе, не содержит собственной реализации DPLL или CDCL. Вместо этого формула митора строится на уровне абстрактного синтаксического дерева и затем переводится в выражение Z3. На языке Python это выглядит следующим образом: сначала исходные формулы </w:t>
      </w:r>
      <w:r w:rsidRPr="00027A60">
        <w:rPr>
          <w:rStyle w:val="HTML1"/>
          <w:rFonts w:ascii="Times New Roman" w:eastAsiaTheme="majorEastAsia" w:hAnsi="Times New Roman" w:cs="Times New Roman"/>
          <w:sz w:val="28"/>
          <w:szCs w:val="28"/>
        </w:rPr>
        <w:t>f1_expr</w:t>
      </w:r>
      <w:r w:rsidRPr="00027A60">
        <w:rPr>
          <w:rFonts w:cs="Times New Roman"/>
          <w:szCs w:val="28"/>
        </w:rPr>
        <w:t xml:space="preserve"> и </w:t>
      </w:r>
      <w:r w:rsidRPr="00027A60">
        <w:rPr>
          <w:rStyle w:val="HTML1"/>
          <w:rFonts w:ascii="Times New Roman" w:eastAsiaTheme="majorEastAsia" w:hAnsi="Times New Roman" w:cs="Times New Roman"/>
          <w:sz w:val="28"/>
          <w:szCs w:val="28"/>
        </w:rPr>
        <w:t>f2_expr</w:t>
      </w:r>
      <w:r w:rsidRPr="00027A60">
        <w:rPr>
          <w:rFonts w:cs="Times New Roman"/>
          <w:szCs w:val="28"/>
        </w:rPr>
        <w:t xml:space="preserve"> разбираются в AST, затем с помощью функции </w:t>
      </w:r>
      <w:r w:rsidRPr="00027A60">
        <w:rPr>
          <w:rStyle w:val="HTML1"/>
          <w:rFonts w:ascii="Times New Roman" w:eastAsiaTheme="majorEastAsia" w:hAnsi="Times New Roman" w:cs="Times New Roman"/>
          <w:sz w:val="28"/>
          <w:szCs w:val="28"/>
        </w:rPr>
        <w:t>ast_to_z3</w:t>
      </w:r>
      <w:r w:rsidRPr="00027A60">
        <w:rPr>
          <w:rFonts w:cs="Times New Roman"/>
          <w:szCs w:val="28"/>
        </w:rPr>
        <w:t xml:space="preserve"> отображаются в булевы выражения Z3, после чего конструируется митор</w:t>
      </w:r>
    </w:p>
    <w:p w14:paraId="52EC2E16" w14:textId="339481F2" w:rsidR="00027A60" w:rsidRPr="00027A60" w:rsidRDefault="00027A60" w:rsidP="00027A60">
      <w:pPr>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027A60">
      <w:pPr>
        <w:ind w:firstLine="0"/>
        <w:jc w:val="center"/>
        <w:rPr>
          <w:rFonts w:ascii="Consolas" w:eastAsiaTheme="minorEastAsia" w:hAnsi="Consolas" w:cs="Times New Roman"/>
          <w:szCs w:val="28"/>
          <w:lang w:val="en-US"/>
        </w:rPr>
      </w:pPr>
      <w:r w:rsidRPr="00027A60">
        <w:rPr>
          <w:rFonts w:ascii="Consolas" w:eastAsiaTheme="minorEastAsia" w:hAnsi="Consolas" w:cs="Times New Roman"/>
          <w:szCs w:val="28"/>
          <w:lang w:val="en-US"/>
        </w:rPr>
        <w:t>miter = or(and(f1, not(f2)), and(not(f1), f2))</w:t>
      </w:r>
    </w:p>
    <w:p w14:paraId="4B50D107" w14:textId="6F8C030D" w:rsidR="00027A60" w:rsidRPr="00F7332B" w:rsidRDefault="000C0413" w:rsidP="00027A60">
      <w:pPr>
        <w:ind w:firstLine="0"/>
        <w:rPr>
          <w:rFonts w:eastAsiaTheme="minorEastAsia" w:cs="Times New Roman"/>
          <w:szCs w:val="28"/>
        </w:rPr>
      </w:pPr>
      <w:r w:rsidRPr="000C0413">
        <w:rPr>
          <w:rFonts w:eastAsiaTheme="minorEastAsia" w:cs="Times New Roman"/>
          <w:szCs w:val="28"/>
        </w:rPr>
        <w:t xml:space="preserve">Эта формула добавляется в объект Solver, и далее вызывается метод check(). Результат sat интерпретируется как существование входа, на котором схемы различаются, результат unsat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667C3557" w:rsidR="000C0413" w:rsidRPr="00F7332B" w:rsidRDefault="000C0413" w:rsidP="000C0413">
      <w:r>
        <w:lastRenderedPageBreak/>
        <w:t>Z3 самостоятельно выполняет необходимые преобразования формулы: преобразование к внутреннему представлению, частичное преобразование к КНФ, unit propagation,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45A4B5C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традиционный метод полного перебора, реализованный функцией check_equiv_bruteforce,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4BD94EEA" w14:textId="7284F681" w:rsidR="000C0413"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SAT-подход с использованием Z3, реализованный функцией check_equiv_z3. Бенчмарк-скрипт benchmark.py генерирует случайные пары булевых формул, измеряет время работы обоих методов и строит зависимость среднего времени от числа переменных.</w:t>
      </w:r>
    </w:p>
    <w:p w14:paraId="06025DED" w14:textId="0F925F61" w:rsidR="000455E5" w:rsidRDefault="000455E5" w:rsidP="000455E5">
      <w:pPr>
        <w:pStyle w:val="1"/>
      </w:pPr>
      <w:bookmarkStart w:id="16" w:name="_Toc216375741"/>
      <w:r>
        <w:t>Выводы по первой главе</w:t>
      </w:r>
      <w:bookmarkEnd w:id="16"/>
    </w:p>
    <w:p w14:paraId="71020B7C" w14:textId="33DA994C" w:rsidR="000455E5" w:rsidRDefault="000455E5" w:rsidP="000455E5">
      <w:r>
        <w:t xml:space="preserve">В первой главе были рассмотрены теоретические основы верификации комбинационных логических схем с использованием SAT-подхода.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Это позволяет переходить от структурного описания схем на уровне логических элементов к 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lastRenderedPageBreak/>
        <w:t>Показано, что задача проверки эквивалентности может быть сведена к задаче выполнимости булевой формулы (SAT) с использованием конструкции митора.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77777777"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(unit propagation, правило чистого литерала), а также его развитие в виде современных CDCL-решателей,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существенно повысить практическую эффективность SAT-решателей по сравнению с наивным перебором.</w:t>
      </w:r>
    </w:p>
    <w:p w14:paraId="080F887C" w14:textId="77777777" w:rsidR="000455E5" w:rsidRDefault="000455E5" w:rsidP="000455E5">
      <w:r>
        <w:t>Отдельное внимание уделено промышленному решателю Z3, который в данной работе используется как основной инструмент для SAT-проверки. Z3 рассматривается как «чёрный ящик», реализующий современные алгоритмы класса CDCL и внутренние оптимизации, тогда как на стороне пользователя формируется булева формула митора, представляющая задачу проверки эквивалентности. Такой подход позволяет сосредоточиться на корректном построении логической модели схемы и её эквивалентности, делегируя сложность алгоритмов SAT специализированному программному обеспечению.</w:t>
      </w:r>
    </w:p>
    <w:p w14:paraId="425939B0" w14:textId="6785FCB5" w:rsidR="00FE46F0" w:rsidRDefault="000455E5" w:rsidP="000455E5">
      <w:commentRangeStart w:id="17"/>
      <w:r>
        <w:t xml:space="preserve">Сформулированные в первой главе понятия и результаты служат теоретической основой для дальнейшей части работы. Во второй главе на этой основе разрабатывается программный модуль, реализующий два подхода к проверке эквивалентности комбинационных схем – традиционный метод полного перебора и SAT-подход на базе решателя Z3, – а также описывается </w:t>
      </w:r>
      <w:r>
        <w:lastRenderedPageBreak/>
        <w:t>программная архитектура и формат представления входных данных. В третьей главе проводится экспериментальное сравнение этих подходов по времени работы и обсуждаются полученные результаты.</w:t>
      </w:r>
      <w:commentRangeEnd w:id="17"/>
      <w:r w:rsidR="00E17117">
        <w:rPr>
          <w:rStyle w:val="afd"/>
        </w:rPr>
        <w:commentReference w:id="17"/>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6375742"/>
      <w:r>
        <w:rPr>
          <w:caps w:val="0"/>
        </w:rPr>
        <w:lastRenderedPageBreak/>
        <w:t>РАЗРАБОТКА ПРОГРАММНОГО МОДУЛЯ ПРОВЕРКИ ЭКВИВАЛЕНТНОСТИ СХЕМ</w:t>
      </w:r>
      <w:bookmarkEnd w:id="18"/>
    </w:p>
    <w:p w14:paraId="085FF3B1" w14:textId="4A25E50A" w:rsidR="000455E5" w:rsidRDefault="000455E5" w:rsidP="000455E5">
      <w:pPr>
        <w:pStyle w:val="20"/>
      </w:pPr>
      <w:bookmarkStart w:id="19" w:name="_Toc216375743"/>
      <w:r>
        <w:t>Постановка требований к программному модулю и выбор инструментальных средств</w:t>
      </w:r>
      <w:bookmarkEnd w:id="19"/>
    </w:p>
    <w:p w14:paraId="40C50C82" w14:textId="77777777" w:rsidR="000455E5" w:rsidRDefault="000455E5" w:rsidP="000455E5">
      <w:r>
        <w:t>Целью разработки является программный модуль, реализующий два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2D987194" w:rsidR="000455E5" w:rsidRDefault="000455E5" w:rsidP="000455E5">
      <w:pPr>
        <w:pStyle w:val="ab"/>
        <w:numPr>
          <w:ilvl w:val="0"/>
          <w:numId w:val="33"/>
        </w:numPr>
        <w:tabs>
          <w:tab w:val="left" w:pos="993"/>
        </w:tabs>
        <w:ind w:left="0" w:firstLine="709"/>
      </w:pPr>
      <w:r>
        <w:t>метод на основе SAT-решателя Z3 с использованием митора.</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3672918D"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(-&gt;), эквивалентность (&lt;-&gt;) и круглые скобки. Это позволяет описывать схемы на уровне выражений, а не явных вентильных сетей.</w:t>
      </w:r>
    </w:p>
    <w:p w14:paraId="0560F2B9" w14:textId="2F023C2A" w:rsidR="000252FD" w:rsidRDefault="000252FD" w:rsidP="000252FD">
      <w:pPr>
        <w:pStyle w:val="ab"/>
        <w:numPr>
          <w:ilvl w:val="0"/>
          <w:numId w:val="35"/>
        </w:numPr>
        <w:tabs>
          <w:tab w:val="left" w:pos="993"/>
        </w:tabs>
        <w:ind w:left="0" w:firstLine="709"/>
      </w:pPr>
      <w:r w:rsidRPr="000252FD">
        <w:t>Проверка эквивалентности двумя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230FEB95" w:rsidR="000252FD" w:rsidRPr="000252FD" w:rsidRDefault="000252FD" w:rsidP="000252FD">
      <w:pPr>
        <w:pStyle w:val="ab"/>
        <w:numPr>
          <w:ilvl w:val="0"/>
          <w:numId w:val="36"/>
        </w:numPr>
        <w:tabs>
          <w:tab w:val="left" w:pos="993"/>
        </w:tabs>
        <w:ind w:left="0" w:firstLine="709"/>
      </w:pPr>
      <w:r>
        <w:t>построить формулу митора, передать её в SAT-решатель Z3 и по результату SAT/UNSAT сделать вывод об эквивалентности.</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4814A7F3" w:rsidR="000252FD" w:rsidRDefault="000252FD" w:rsidP="000252FD">
      <w:r>
        <w:t>Для дальнейшего экспериментального сравнения необходимо измерять и возвращать время работы каждого метода. В реализованной программе функции</w:t>
      </w:r>
      <w:r w:rsidRPr="00224E1D">
        <w:rPr>
          <w:sz w:val="26"/>
          <w:szCs w:val="26"/>
        </w:rPr>
        <w:t xml:space="preserve"> </w:t>
      </w:r>
      <w:r w:rsidRPr="00224E1D">
        <w:rPr>
          <w:rFonts w:ascii="Consolas" w:hAnsi="Consolas"/>
          <w:sz w:val="26"/>
          <w:szCs w:val="26"/>
        </w:rPr>
        <w:t>check_equiv_bruteforce</w:t>
      </w:r>
      <w:r w:rsidRPr="00224E1D">
        <w:rPr>
          <w:sz w:val="26"/>
          <w:szCs w:val="26"/>
        </w:rPr>
        <w:t xml:space="preserve"> </w:t>
      </w:r>
      <w:r>
        <w:t xml:space="preserve">и </w:t>
      </w:r>
      <w:r w:rsidRPr="00224E1D">
        <w:rPr>
          <w:rFonts w:ascii="Consolas" w:hAnsi="Consolas"/>
          <w:sz w:val="26"/>
          <w:szCs w:val="26"/>
        </w:rPr>
        <w:t>check_equiv_z3</w:t>
      </w:r>
      <w:r>
        <w:t xml:space="preserve"> возвращают пару</w:t>
      </w:r>
      <w:r w:rsidRPr="000252FD">
        <w:t xml:space="preserve"> </w:t>
      </w:r>
      <w:r>
        <w:t>«результат проверки, время работы в миллисекундах».</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36F32C68" w:rsidR="000252FD" w:rsidRDefault="000252FD" w:rsidP="000252FD">
      <w:r w:rsidRPr="000252FD">
        <w:lastRenderedPageBreak/>
        <w:t xml:space="preserve">Поскольку сложность полного перебора экспоненциальна по числу входных переменных, в программе задаётся явный предел на размер задачи для брутфорса. В текущей реализации при числе переменных более </w:t>
      </w:r>
      <w:commentRangeStart w:id="20"/>
      <w:r w:rsidRPr="000252FD">
        <w:t>2</w:t>
      </w:r>
      <w:r>
        <w:t>5</w:t>
      </w:r>
      <w:commentRangeEnd w:id="20"/>
      <w:r w:rsidR="000E47C5">
        <w:rPr>
          <w:rStyle w:val="afd"/>
        </w:rPr>
        <w:commentReference w:id="20"/>
      </w:r>
      <w:r w:rsidRPr="000252FD">
        <w:t xml:space="preserve"> функция </w:t>
      </w:r>
      <w:r w:rsidRPr="00224E1D">
        <w:rPr>
          <w:rFonts w:ascii="Consolas" w:hAnsi="Consolas"/>
          <w:sz w:val="26"/>
          <w:szCs w:val="26"/>
        </w:rPr>
        <w:t>check_equiv_bruteforce</w:t>
      </w:r>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сравнение относительной эффективности методов (брутфорса и Z3) на одних и тех же задачах.</w:t>
      </w:r>
    </w:p>
    <w:p w14:paraId="0B35BBB1" w14:textId="36461052"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z3-solver</w:t>
      </w:r>
      <w:r w:rsidRPr="000252FD">
        <w:t xml:space="preserve"> для доступа к решателю Z3.</w:t>
      </w:r>
    </w:p>
    <w:p w14:paraId="63C060C1" w14:textId="76F72F35" w:rsidR="000252FD" w:rsidRDefault="000252FD" w:rsidP="000252FD">
      <w:r w:rsidRPr="000252FD">
        <w:t>Z3 представляет собой промышленный SMT/SAT-решатель, для которого существует официальный Python-интерфейс. В программе он используется как SAT-решатель: на базе типов Bool, операций And, Or, Not формируется формула митора, которая затем передаётся в объект Solver для проверки выполнимости. Такой подход позволяет использовать внутри программы всю мощь современных CDCL-алгоритмов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lastRenderedPageBreak/>
        <w:t>Библиотека matplotlib для построения графиков.</w:t>
      </w:r>
    </w:p>
    <w:p w14:paraId="6DB87352" w14:textId="07BAD071" w:rsidR="00C5468C" w:rsidRDefault="00C5468C" w:rsidP="00C5468C">
      <w:r w:rsidRPr="00C5468C">
        <w:t>Данная библиотека применяется в модуле plot_benchmark.py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0C8DD3BF"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SAT-решения.</w:t>
      </w:r>
    </w:p>
    <w:p w14:paraId="184EF718" w14:textId="66AAE29A" w:rsidR="00C5468C" w:rsidRDefault="00C5468C" w:rsidP="00C5468C">
      <w:pPr>
        <w:pStyle w:val="20"/>
      </w:pPr>
      <w:bookmarkStart w:id="21" w:name="_Toc216375744"/>
      <w:r w:rsidRPr="00C5468C">
        <w:t>Формат представления входных данных и модуль разбора булевых формул</w:t>
      </w:r>
      <w:bookmarkEnd w:id="21"/>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2" w:name="_Toc216375745"/>
      <w:r w:rsidRPr="00C5468C">
        <w:t>Синтаксис булевых формул</w:t>
      </w:r>
      <w:bookmarkEnd w:id="22"/>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имена переменных вида x0, x1, x2, …;</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77777777" w:rsidR="00FE46F0" w:rsidRDefault="00FE46F0" w:rsidP="00FE46F0">
      <w:pPr>
        <w:pStyle w:val="ab"/>
        <w:numPr>
          <w:ilvl w:val="0"/>
          <w:numId w:val="33"/>
        </w:numPr>
        <w:tabs>
          <w:tab w:val="left" w:pos="993"/>
        </w:tabs>
      </w:pPr>
      <w:r>
        <w:rPr>
          <w:lang w:val="en-US"/>
        </w:rPr>
        <w:t xml:space="preserve">-&gt; </w:t>
      </w:r>
      <w:r w:rsidRPr="00FE46F0">
        <w:rPr>
          <w:lang w:val="en-US"/>
        </w:rPr>
        <w:t>–</w:t>
      </w:r>
      <w:r w:rsidRPr="00FE46F0">
        <w:t xml:space="preserve"> импликация;</w:t>
      </w:r>
    </w:p>
    <w:p w14:paraId="11F1818B" w14:textId="77777777" w:rsidR="00FE46F0" w:rsidRPr="00FE46F0" w:rsidRDefault="00FE46F0" w:rsidP="00FE46F0">
      <w:pPr>
        <w:pStyle w:val="ab"/>
        <w:numPr>
          <w:ilvl w:val="0"/>
          <w:numId w:val="33"/>
        </w:numPr>
        <w:tabs>
          <w:tab w:val="left" w:pos="993"/>
        </w:tabs>
      </w:pPr>
      <w:r>
        <w:rPr>
          <w:lang w:val="en-US"/>
        </w:rPr>
        <w:t>&lt;-</w:t>
      </w:r>
      <w:r w:rsidRPr="00FE46F0">
        <w:t>&gt; – импликация;</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круглые скобки ( и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lastRenderedPageBreak/>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r>
        <w:rPr>
          <w:rFonts w:eastAsiaTheme="minorEastAsia"/>
        </w:rPr>
        <w:t xml:space="preserve"> </w:t>
      </w:r>
      <w:bookmarkStart w:id="23" w:name="_Toc216375746"/>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3"/>
    </w:p>
    <w:p w14:paraId="6B6CA209" w14:textId="619C702E"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r w:rsidRPr="00DC69C9">
        <w:rPr>
          <w:rFonts w:ascii="Consolas" w:hAnsi="Consolas"/>
          <w:sz w:val="26"/>
          <w:szCs w:val="26"/>
          <w:lang w:val="en-US"/>
        </w:rPr>
        <w:t>tokenize</w:t>
      </w:r>
      <w:r w:rsidRPr="00DC69C9">
        <w:rPr>
          <w:rFonts w:ascii="Consolas" w:hAnsi="Consolas"/>
          <w:sz w:val="26"/>
          <w:szCs w:val="26"/>
        </w:rPr>
        <w:t>(</w:t>
      </w:r>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0E47C5" w:rsidRPr="000E47C5">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r w:rsidRPr="00DC69C9">
        <w:t>односимвольные операторы и скобки: (, ), !, &amp;, |;</w:t>
      </w:r>
    </w:p>
    <w:p w14:paraId="12DC8910" w14:textId="65AD0C67" w:rsidR="00FE46F0" w:rsidRPr="00FE46F0" w:rsidRDefault="00FE46F0" w:rsidP="00FE46F0">
      <w:pPr>
        <w:pStyle w:val="ab"/>
        <w:numPr>
          <w:ilvl w:val="0"/>
          <w:numId w:val="39"/>
        </w:numPr>
        <w:tabs>
          <w:tab w:val="left" w:pos="993"/>
        </w:tabs>
        <w:ind w:left="0" w:firstLine="709"/>
        <w:rPr>
          <w:lang w:val="en-US"/>
        </w:rPr>
      </w:pPr>
      <w:r w:rsidRPr="00FE46F0">
        <w:rPr>
          <w:lang w:val="en-US"/>
        </w:rPr>
        <w:t xml:space="preserve">двух- и трёхсимвольные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44CDF16B" w:rsidR="00FE46F0" w:rsidRDefault="00FE46F0" w:rsidP="006D6CB5">
      <w:pPr>
        <w:rPr>
          <w:lang w:val="en-US"/>
        </w:rPr>
      </w:pPr>
      <w:r w:rsidRPr="00FE46F0">
        <w:t xml:space="preserve">Функция игнорирует пробельные символы и выбрасывает исключение </w:t>
      </w:r>
      <w:r w:rsidRPr="00FE46F0">
        <w:rPr>
          <w:lang w:val="en-US"/>
        </w:rPr>
        <w:t>SyntaxError</w:t>
      </w:r>
      <w:r w:rsidRPr="00FE46F0">
        <w:t xml:space="preserve"> при встрече неожиданных символов. </w:t>
      </w:r>
      <w:r w:rsidRPr="006D6CB5">
        <w:t>В результате строка вида</w:t>
      </w:r>
      <w:r w:rsidR="006D6CB5" w:rsidRPr="006D6CB5">
        <w:t xml:space="preserve"> </w:t>
      </w:r>
      <w:r w:rsidR="006D6CB5" w:rsidRPr="00DC69C9">
        <w:rPr>
          <w:rFonts w:ascii="Consolas" w:hAnsi="Consolas"/>
          <w:sz w:val="26"/>
          <w:szCs w:val="26"/>
        </w:rPr>
        <w:t>!(</w:t>
      </w:r>
      <w:r w:rsidR="006D6CB5" w:rsidRPr="00DC69C9">
        <w:rPr>
          <w:rFonts w:ascii="Consolas" w:hAnsi="Consolas"/>
          <w:sz w:val="26"/>
          <w:szCs w:val="26"/>
          <w:lang w:val="en-US"/>
        </w:rPr>
        <w:t>x</w:t>
      </w:r>
      <w:r w:rsidR="006D6CB5" w:rsidRPr="00DC69C9">
        <w:rPr>
          <w:rFonts w:ascii="Consolas" w:hAnsi="Consolas"/>
          <w:sz w:val="26"/>
          <w:szCs w:val="26"/>
        </w:rPr>
        <w:t xml:space="preserve">0 &amp; </w:t>
      </w:r>
      <w:r w:rsidR="006D6CB5" w:rsidRPr="00DC69C9">
        <w:rPr>
          <w:rFonts w:ascii="Consolas" w:hAnsi="Consolas"/>
          <w:sz w:val="26"/>
          <w:szCs w:val="26"/>
          <w:lang w:val="en-US"/>
        </w:rPr>
        <w:t>x</w:t>
      </w:r>
      <w:r w:rsidR="006D6CB5" w:rsidRPr="00DC69C9">
        <w:rPr>
          <w:rFonts w:ascii="Consolas" w:hAnsi="Consolas"/>
          <w:sz w:val="26"/>
          <w:szCs w:val="26"/>
        </w:rPr>
        <w:t xml:space="preserve">1) |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6D6CB5">
        <w:rPr>
          <w:rFonts w:ascii="Consolas" w:hAnsi="Consolas"/>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3AF94C0C" w:rsidR="006D6CB5" w:rsidRDefault="006D6CB5" w:rsidP="006D6CB5">
      <w:pPr>
        <w:pStyle w:val="21"/>
        <w:rPr>
          <w:rFonts w:eastAsiaTheme="minorEastAsia"/>
          <w:lang w:val="en-US"/>
        </w:rPr>
      </w:pPr>
      <w:bookmarkStart w:id="24" w:name="_Toc216375747"/>
      <w:r w:rsidRPr="006D6CB5">
        <w:rPr>
          <w:rFonts w:eastAsiaTheme="minorEastAsia"/>
          <w:lang w:val="en-US"/>
        </w:rPr>
        <w:t>Структура абстрактного синтаксического дерева</w:t>
      </w:r>
      <w:bookmarkEnd w:id="24"/>
    </w:p>
    <w:p w14:paraId="2768584B" w14:textId="112FFAAE"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6D6CB5">
        <w:rPr>
          <w:lang w:val="en-US"/>
        </w:rPr>
        <w:t>В программе используется три типа узлов, реализованных через @dataclass:</w:t>
      </w:r>
    </w:p>
    <w:p w14:paraId="03FE68CA" w14:textId="57C3BA03" w:rsidR="006D6CB5" w:rsidRPr="006D6CB5" w:rsidRDefault="006D6CB5" w:rsidP="00EE1191">
      <w:pPr>
        <w:pStyle w:val="ab"/>
        <w:numPr>
          <w:ilvl w:val="0"/>
          <w:numId w:val="40"/>
        </w:numPr>
        <w:tabs>
          <w:tab w:val="left" w:pos="993"/>
        </w:tabs>
        <w:ind w:left="0" w:firstLine="709"/>
      </w:pPr>
      <w:r w:rsidRPr="006D6CB5">
        <w:t xml:space="preserve">Var </w:t>
      </w:r>
      <w:r w:rsidR="00355250">
        <w:t>–</w:t>
      </w:r>
      <w:r w:rsidRPr="006D6CB5">
        <w:t xml:space="preserve"> переменная:</w:t>
      </w:r>
    </w:p>
    <w:p w14:paraId="7C09C739" w14:textId="77777777" w:rsidR="006D6CB5" w:rsidRPr="00EE1191"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r w:rsidRPr="00EE1191">
        <w:rPr>
          <w:lang w:val="en-US" w:eastAsia="ru-RU"/>
        </w:rPr>
        <w:t xml:space="preserve">NotNode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lastRenderedPageBreak/>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NotNode</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r w:rsidRPr="00EE1191">
        <w:rPr>
          <w:lang w:val="en-US" w:eastAsia="ru-RU"/>
        </w:rPr>
        <w:t xml:space="preserve">BinNode </w:t>
      </w:r>
      <w:r w:rsidR="00355250">
        <w:rPr>
          <w:lang w:val="en-US" w:eastAsia="ru-RU"/>
        </w:rPr>
        <w:t>–</w:t>
      </w:r>
      <w:r w:rsidRPr="00EE1191">
        <w:rPr>
          <w:lang w:val="en-US" w:eastAsia="ru-RU"/>
        </w:rPr>
        <w:t xml:space="preserve"> бинарная операция:</w:t>
      </w:r>
    </w:p>
    <w:p w14:paraId="5A43475C" w14:textId="6A0F7B53" w:rsidR="006D6CB5" w:rsidRPr="006D6CB5"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BinNode</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EE1191">
      <w:pPr>
        <w:ind w:firstLine="0"/>
        <w:rPr>
          <w:rFonts w:ascii="Consolas" w:hAnsi="Consolas"/>
          <w:b/>
          <w:lang w:val="en-US"/>
        </w:rPr>
      </w:pPr>
      <w:r w:rsidRPr="00EE1191">
        <w:rPr>
          <w:rFonts w:ascii="Consolas" w:hAnsi="Consolas"/>
          <w:b/>
          <w:lang w:val="en-US"/>
        </w:rPr>
        <w:t>Node = Union[Var, NotNode, BinNode]</w:t>
      </w:r>
    </w:p>
    <w:p w14:paraId="354EB41D" w14:textId="2DBDA7CA"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r w:rsidRPr="00DC69C9">
        <w:rPr>
          <w:rFonts w:ascii="Consolas" w:hAnsi="Consolas"/>
          <w:sz w:val="26"/>
          <w:szCs w:val="26"/>
          <w:lang w:val="en-US"/>
        </w:rPr>
        <w:t>ast</w:t>
      </w:r>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python</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r w:rsidRPr="00DC69C9">
        <w:rPr>
          <w:rFonts w:ascii="Consolas" w:hAnsi="Consolas"/>
          <w:sz w:val="26"/>
          <w:szCs w:val="26"/>
          <w:lang w:val="en-US"/>
        </w:rPr>
        <w:t>lambda</w:t>
      </w:r>
      <w:r w:rsidRPr="00EE1191">
        <w:t xml:space="preserve">), так и строить эквивалентное выражение для </w:t>
      </w:r>
      <w:r w:rsidRPr="00EE1191">
        <w:rPr>
          <w:lang w:val="en-US"/>
        </w:rPr>
        <w:t>Z</w:t>
      </w:r>
      <w:r w:rsidRPr="00EE1191">
        <w:t>3 (</w:t>
      </w:r>
      <w:r w:rsidRPr="00DC69C9">
        <w:rPr>
          <w:rFonts w:ascii="Consolas" w:hAnsi="Consolas"/>
          <w:sz w:val="26"/>
          <w:szCs w:val="26"/>
          <w:lang w:val="en-US"/>
        </w:rPr>
        <w:t>ast</w:t>
      </w:r>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Pr="00EE1191">
        <w:t>).</w:t>
      </w:r>
    </w:p>
    <w:p w14:paraId="2480E0FF" w14:textId="0C3E7A83" w:rsidR="00EE1191" w:rsidRDefault="00EE1191" w:rsidP="00EE1191">
      <w:pPr>
        <w:pStyle w:val="21"/>
        <w:rPr>
          <w:rFonts w:eastAsiaTheme="minorEastAsia"/>
        </w:rPr>
      </w:pPr>
      <w:bookmarkStart w:id="25" w:name="_Toc216375748"/>
      <w:r w:rsidRPr="00EE1191">
        <w:t>Синтаксический анализ</w:t>
      </w:r>
      <w:bookmarkEnd w:id="25"/>
      <w:r w:rsidRPr="00EE1191">
        <w:t xml:space="preserve"> </w:t>
      </w:r>
    </w:p>
    <w:p w14:paraId="094A4A8A" w14:textId="449722CB" w:rsidR="00EE1191" w:rsidRDefault="00EE1191" w:rsidP="00EE1191">
      <w:r w:rsidRPr="00EE1191">
        <w:t xml:space="preserve">Синтаксический анализ реализован функцией </w:t>
      </w:r>
      <w:r w:rsidRPr="00DC69C9">
        <w:rPr>
          <w:rFonts w:ascii="Consolas" w:hAnsi="Consolas"/>
          <w:sz w:val="26"/>
          <w:szCs w:val="26"/>
        </w:rPr>
        <w:t>parse(expr:</w:t>
      </w:r>
      <w:r w:rsidR="00DC69C9" w:rsidRPr="00DC69C9">
        <w:rPr>
          <w:rFonts w:ascii="Consolas" w:hAnsi="Consolas"/>
          <w:sz w:val="26"/>
          <w:szCs w:val="26"/>
        </w:rPr>
        <w:t> </w:t>
      </w:r>
      <w:r w:rsidRPr="00DC69C9">
        <w:rPr>
          <w:rFonts w:ascii="Consolas" w:hAnsi="Consolas"/>
          <w:sz w:val="26"/>
          <w:szCs w:val="26"/>
        </w:rPr>
        <w:t>str)</w:t>
      </w:r>
      <w:r w:rsidR="00DC69C9" w:rsidRPr="00DC69C9">
        <w:rPr>
          <w:rFonts w:ascii="Consolas" w:hAnsi="Consolas"/>
          <w:sz w:val="26"/>
          <w:szCs w:val="26"/>
        </w:rPr>
        <w:t> </w:t>
      </w:r>
      <w:r w:rsidR="000E47C5" w:rsidRPr="000E47C5">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rPr>
        <w:t>Node</w:t>
      </w:r>
      <w:r w:rsidRPr="00EE1191">
        <w:t xml:space="preserve">. Она вызывает лексер </w:t>
      </w:r>
      <w:r w:rsidRPr="00DC69C9">
        <w:rPr>
          <w:rFonts w:ascii="Consolas" w:hAnsi="Consolas"/>
          <w:sz w:val="26"/>
          <w:szCs w:val="26"/>
        </w:rPr>
        <w:t>tokenize</w:t>
      </w:r>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r w:rsidRPr="00DC69C9">
        <w:rPr>
          <w:rFonts w:ascii="Consolas" w:hAnsi="Consolas"/>
          <w:sz w:val="26"/>
          <w:szCs w:val="26"/>
        </w:rPr>
        <w:t>parse</w:t>
      </w:r>
      <w:r w:rsidRPr="00EE1191">
        <w:t xml:space="preserve"> создаётся список токенов и переменная </w:t>
      </w:r>
      <w:r w:rsidRPr="00DC69C9">
        <w:rPr>
          <w:rFonts w:ascii="Consolas" w:hAnsi="Consolas"/>
          <w:sz w:val="26"/>
          <w:szCs w:val="26"/>
        </w:rPr>
        <w:t>pos</w:t>
      </w:r>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r w:rsidRPr="00DC69C9">
        <w:rPr>
          <w:rFonts w:ascii="Consolas" w:hAnsi="Consolas"/>
          <w:sz w:val="26"/>
          <w:szCs w:val="26"/>
        </w:rPr>
        <w:t>peek()</w:t>
      </w:r>
      <w:r>
        <w:t xml:space="preserve"> </w:t>
      </w:r>
      <w:r w:rsidRPr="00EE1191">
        <w:t xml:space="preserve">– </w:t>
      </w:r>
      <w:r>
        <w:t xml:space="preserve">возвращает текущий токен или </w:t>
      </w:r>
      <w:r w:rsidRPr="00DC69C9">
        <w:rPr>
          <w:rFonts w:ascii="Consolas" w:hAnsi="Consolas"/>
          <w:sz w:val="26"/>
          <w:szCs w:val="26"/>
        </w:rPr>
        <w:t>None</w:t>
      </w:r>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r w:rsidRPr="00DC69C9">
        <w:rPr>
          <w:rFonts w:ascii="Consolas" w:hAnsi="Consolas"/>
          <w:sz w:val="26"/>
          <w:szCs w:val="26"/>
        </w:rPr>
        <w:t>take(expected)</w:t>
      </w:r>
      <w:r>
        <w:t xml:space="preserve"> </w:t>
      </w:r>
      <w:r w:rsidRPr="00EE1191">
        <w:t xml:space="preserve">– </w:t>
      </w:r>
      <w:r>
        <w:t xml:space="preserve">потребляет ожидаемый токен или выбрасывает </w:t>
      </w:r>
      <w:r w:rsidRPr="00DC69C9">
        <w:rPr>
          <w:rFonts w:ascii="Consolas" w:hAnsi="Consolas"/>
          <w:sz w:val="26"/>
          <w:szCs w:val="26"/>
        </w:rPr>
        <w:t>SyntaxError</w:t>
      </w:r>
      <w:r>
        <w:t>;</w:t>
      </w:r>
    </w:p>
    <w:p w14:paraId="6FE7DD1C" w14:textId="79A7D9BD" w:rsidR="00EE1191" w:rsidRPr="00EE1191" w:rsidRDefault="00EE1191" w:rsidP="00EE1191">
      <w:pPr>
        <w:pStyle w:val="ab"/>
        <w:numPr>
          <w:ilvl w:val="0"/>
          <w:numId w:val="40"/>
        </w:numPr>
        <w:tabs>
          <w:tab w:val="left" w:pos="993"/>
        </w:tabs>
        <w:ind w:left="0" w:firstLine="709"/>
      </w:pPr>
      <w:r w:rsidRPr="00DC69C9">
        <w:rPr>
          <w:rFonts w:ascii="Consolas" w:hAnsi="Consolas"/>
          <w:sz w:val="26"/>
          <w:szCs w:val="26"/>
        </w:rPr>
        <w:t>parse_expr()</w:t>
      </w:r>
      <w:r>
        <w:t xml:space="preserve"> </w:t>
      </w:r>
      <w:r w:rsidRPr="00EE1191">
        <w:t xml:space="preserve">– </w:t>
      </w:r>
      <w:r>
        <w:t xml:space="preserve">стартовая функция, вызывающая </w:t>
      </w:r>
      <w:r w:rsidRPr="00DC69C9">
        <w:rPr>
          <w:rFonts w:ascii="Consolas" w:hAnsi="Consolas"/>
          <w:sz w:val="26"/>
          <w:szCs w:val="26"/>
        </w:rPr>
        <w:t>parse_equiv()</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5B4AD059" w:rsidR="00EE1191" w:rsidRDefault="00EE1191" w:rsidP="00EE1191">
      <w:pPr>
        <w:pStyle w:val="ab"/>
        <w:numPr>
          <w:ilvl w:val="0"/>
          <w:numId w:val="40"/>
        </w:numPr>
        <w:tabs>
          <w:tab w:val="left" w:pos="993"/>
        </w:tabs>
        <w:ind w:left="0" w:firstLine="709"/>
      </w:pPr>
      <w:r w:rsidRPr="00DC69C9">
        <w:rPr>
          <w:rFonts w:ascii="Consolas" w:hAnsi="Consolas"/>
          <w:sz w:val="26"/>
          <w:szCs w:val="26"/>
        </w:rPr>
        <w:t>parse_equiv()</w:t>
      </w:r>
      <w:r>
        <w:t xml:space="preserve"> – обрабатывает цепочки с оператором &lt;-&gt;;</w:t>
      </w:r>
    </w:p>
    <w:p w14:paraId="421AB63F" w14:textId="40DE5304" w:rsidR="00EE1191" w:rsidRDefault="00EE1191" w:rsidP="00EE1191">
      <w:pPr>
        <w:pStyle w:val="ab"/>
        <w:numPr>
          <w:ilvl w:val="0"/>
          <w:numId w:val="40"/>
        </w:numPr>
        <w:tabs>
          <w:tab w:val="left" w:pos="993"/>
        </w:tabs>
        <w:ind w:left="0" w:firstLine="709"/>
      </w:pPr>
      <w:r w:rsidRPr="00DC69C9">
        <w:rPr>
          <w:rFonts w:ascii="Consolas" w:hAnsi="Consolas"/>
          <w:sz w:val="26"/>
          <w:szCs w:val="26"/>
        </w:rPr>
        <w:t>parse_impl()</w:t>
      </w:r>
      <w:r>
        <w:t xml:space="preserve"> </w:t>
      </w:r>
      <w:r w:rsidRPr="00EE1191">
        <w:t>–</w:t>
      </w:r>
      <w:r>
        <w:t xml:space="preserve"> операцию -&gt;;</w:t>
      </w:r>
    </w:p>
    <w:p w14:paraId="29EDC0BF" w14:textId="0A909307" w:rsidR="00EE1191" w:rsidRDefault="00EE1191" w:rsidP="00EE1191">
      <w:pPr>
        <w:pStyle w:val="ab"/>
        <w:numPr>
          <w:ilvl w:val="0"/>
          <w:numId w:val="40"/>
        </w:numPr>
        <w:tabs>
          <w:tab w:val="left" w:pos="993"/>
        </w:tabs>
        <w:ind w:left="0" w:firstLine="709"/>
      </w:pPr>
      <w:r w:rsidRPr="00DC69C9">
        <w:rPr>
          <w:rFonts w:ascii="Consolas" w:hAnsi="Consolas"/>
          <w:sz w:val="26"/>
          <w:szCs w:val="26"/>
        </w:rPr>
        <w:t>parse_or()</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r w:rsidRPr="00DC69C9">
        <w:rPr>
          <w:rFonts w:ascii="Consolas" w:hAnsi="Consolas"/>
          <w:sz w:val="26"/>
          <w:szCs w:val="26"/>
        </w:rPr>
        <w:lastRenderedPageBreak/>
        <w:t>parse_and()</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r w:rsidRPr="00DC69C9">
        <w:rPr>
          <w:rFonts w:ascii="Consolas" w:hAnsi="Consolas"/>
          <w:sz w:val="26"/>
          <w:szCs w:val="26"/>
        </w:rPr>
        <w:t>parse_unary()</w:t>
      </w:r>
      <w:r>
        <w:t xml:space="preserve"> </w:t>
      </w:r>
      <w:r w:rsidRPr="00EE1191">
        <w:t xml:space="preserve">– </w:t>
      </w:r>
      <w:r>
        <w:t>унарное отрицание !;</w:t>
      </w:r>
    </w:p>
    <w:p w14:paraId="296A0A96" w14:textId="1897A292" w:rsidR="00EE1191" w:rsidRDefault="00EE1191" w:rsidP="00EE1191">
      <w:pPr>
        <w:pStyle w:val="ab"/>
        <w:numPr>
          <w:ilvl w:val="0"/>
          <w:numId w:val="40"/>
        </w:numPr>
        <w:tabs>
          <w:tab w:val="left" w:pos="993"/>
        </w:tabs>
        <w:ind w:left="0" w:firstLine="709"/>
      </w:pPr>
      <w:r w:rsidRPr="00DC69C9">
        <w:rPr>
          <w:rFonts w:ascii="Consolas" w:hAnsi="Consolas"/>
          <w:sz w:val="26"/>
          <w:szCs w:val="26"/>
        </w:rPr>
        <w:t>parse_atom()</w:t>
      </w:r>
      <w:r>
        <w:t xml:space="preserve"> </w:t>
      </w:r>
      <w:r w:rsidRPr="00EE1191">
        <w:t xml:space="preserve">– </w:t>
      </w:r>
      <w:r>
        <w:t>скобочные выражения и переменные.</w:t>
      </w:r>
    </w:p>
    <w:p w14:paraId="0006F12C" w14:textId="070266FD"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x0 &amp; (x1 | !x2)</w:t>
      </w:r>
      <w:r>
        <w:rPr>
          <w:rFonts w:ascii="Consolas" w:hAnsi="Consolas"/>
        </w:rPr>
        <w:t xml:space="preserve"> </w:t>
      </w:r>
      <w:r w:rsidRPr="00EE1191">
        <w:t>парсер последовательно:</w:t>
      </w:r>
    </w:p>
    <w:p w14:paraId="2D210C73" w14:textId="77777777" w:rsidR="00DD733E" w:rsidRDefault="00DD733E" w:rsidP="00DD733E">
      <w:pPr>
        <w:pStyle w:val="ab"/>
        <w:numPr>
          <w:ilvl w:val="0"/>
          <w:numId w:val="40"/>
        </w:numPr>
        <w:tabs>
          <w:tab w:val="left" w:pos="993"/>
        </w:tabs>
        <w:ind w:left="0" w:firstLine="709"/>
      </w:pPr>
      <w:r>
        <w:t xml:space="preserve">распознаёт верхнеуровневую конъюнкцию </w:t>
      </w:r>
      <w:r w:rsidRPr="00DC69C9">
        <w:rPr>
          <w:rFonts w:ascii="Consolas" w:hAnsi="Consolas"/>
          <w:sz w:val="26"/>
          <w:szCs w:val="26"/>
        </w:rPr>
        <w:t>x0 &amp; (…) в parse_and()</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r w:rsidRPr="00DC69C9">
        <w:rPr>
          <w:rFonts w:ascii="Consolas" w:hAnsi="Consolas"/>
          <w:sz w:val="26"/>
          <w:szCs w:val="26"/>
        </w:rPr>
        <w:t>Var("x0")</w:t>
      </w:r>
      <w:r>
        <w:t>;</w:t>
      </w:r>
    </w:p>
    <w:p w14:paraId="367E55E1" w14:textId="79112CC3"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r w:rsidRPr="00DC69C9">
        <w:rPr>
          <w:rFonts w:ascii="Consolas" w:hAnsi="Consolas"/>
          <w:sz w:val="26"/>
          <w:szCs w:val="26"/>
        </w:rPr>
        <w:t>parse_unary() → parse_atom()</w:t>
      </w:r>
      <w:r>
        <w:t xml:space="preserve">, где обрабатывается конструкция в скобках </w:t>
      </w:r>
      <w:r w:rsidRPr="00DC69C9">
        <w:rPr>
          <w:rFonts w:ascii="Consolas" w:hAnsi="Consolas"/>
          <w:sz w:val="26"/>
          <w:szCs w:val="26"/>
        </w:rPr>
        <w:t>(x1 | !x2)</w:t>
      </w:r>
      <w:r>
        <w:t xml:space="preserve"> как бинарный узел </w:t>
      </w:r>
      <w:r w:rsidRPr="00DC69C9">
        <w:rPr>
          <w:rFonts w:ascii="Consolas" w:hAnsi="Consolas"/>
          <w:sz w:val="26"/>
          <w:szCs w:val="26"/>
        </w:rPr>
        <w:t>BinNode("|", Var("x1"), NotNode(Var("x2"))).</w:t>
      </w:r>
    </w:p>
    <w:p w14:paraId="73B9D289" w14:textId="77777777"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r w:rsidRPr="00DC69C9">
        <w:rPr>
          <w:rFonts w:ascii="Consolas" w:hAnsi="Consolas"/>
          <w:kern w:val="2"/>
          <w:sz w:val="26"/>
          <w:szCs w:val="26"/>
          <w14:ligatures w14:val="standardContextual"/>
        </w:rPr>
        <w:t>SyntaxError</w:t>
      </w:r>
      <w:r>
        <w:t>, которое используется, в частности, в модуле manual_test.py для вывода понятного сообщения пользователю.</w:t>
      </w:r>
    </w:p>
    <w:p w14:paraId="5B2CF28A" w14:textId="28E48B74" w:rsidR="00DD733E" w:rsidRDefault="00DD733E" w:rsidP="00DD733E">
      <w:r>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оба метода проверки эквивалентности: традиционный (полный перебор) и SAT-подход с использованием Z3.</w:t>
      </w:r>
    </w:p>
    <w:p w14:paraId="60991D5D" w14:textId="46EB5B95" w:rsidR="00FE5C4C" w:rsidRDefault="00FE5C4C" w:rsidP="00FE5C4C">
      <w:pPr>
        <w:pStyle w:val="20"/>
      </w:pPr>
      <w:bookmarkStart w:id="26" w:name="_Toc216375749"/>
      <w:r w:rsidRPr="00FE5C4C">
        <w:t>Реализация традиционного метода проверки эквивалентности (полный перебор)</w:t>
      </w:r>
      <w:bookmarkEnd w:id="26"/>
    </w:p>
    <w:p w14:paraId="4DE3528C" w14:textId="7A4488E0" w:rsidR="00FE5C4C"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r w:rsidRPr="00FE5C4C">
        <w:rPr>
          <w:rFonts w:ascii="Consolas" w:hAnsi="Consolas"/>
        </w:rPr>
        <w:t>check_equiv_bruteforce(f1_expr:</w:t>
      </w:r>
      <w:r w:rsidR="000E47C5">
        <w:rPr>
          <w:rFonts w:ascii="Consolas" w:hAnsi="Consolas"/>
        </w:rPr>
        <w:t> </w:t>
      </w:r>
      <w:r w:rsidRPr="00FE5C4C">
        <w:rPr>
          <w:rFonts w:ascii="Consolas" w:hAnsi="Consolas"/>
        </w:rPr>
        <w:t>str,</w:t>
      </w:r>
      <w:r w:rsidR="000E47C5">
        <w:rPr>
          <w:rFonts w:ascii="Consolas" w:hAnsi="Consolas"/>
        </w:rPr>
        <w:t> </w:t>
      </w:r>
      <w:r w:rsidRPr="00FE5C4C">
        <w:rPr>
          <w:rFonts w:ascii="Consolas" w:hAnsi="Consolas"/>
        </w:rPr>
        <w:t>f2_expr:</w:t>
      </w:r>
      <w:r w:rsidR="000E47C5">
        <w:rPr>
          <w:rFonts w:ascii="Consolas" w:hAnsi="Consolas"/>
        </w:rPr>
        <w:t> </w:t>
      </w:r>
      <w:r w:rsidRPr="00FE5C4C">
        <w:rPr>
          <w:rFonts w:ascii="Consolas" w:hAnsi="Consolas"/>
        </w:rPr>
        <w:t>str)</w:t>
      </w:r>
      <w:r w:rsidR="000E47C5">
        <w:rPr>
          <w:rFonts w:ascii="Consolas" w:hAnsi="Consolas"/>
        </w:rPr>
        <w:t> </w:t>
      </w:r>
      <w:r w:rsidR="000E47C5" w:rsidRPr="000E47C5">
        <w:rPr>
          <w:rFonts w:ascii="Consolas" w:hAnsi="Consolas"/>
        </w:rPr>
        <w:t>→</w:t>
      </w:r>
      <w:r w:rsidR="000E47C5">
        <w:rPr>
          <w:rFonts w:ascii="Consolas" w:hAnsi="Consolas"/>
        </w:rPr>
        <w:t> </w:t>
      </w:r>
      <w:r w:rsidRPr="00FE5C4C">
        <w:rPr>
          <w:rFonts w:ascii="Consolas" w:hAnsi="Consolas"/>
        </w:rPr>
        <w:t>Tuple[bool, float]</w:t>
      </w:r>
      <w:r w:rsidRPr="00FE5C4C">
        <w:t xml:space="preserve"> модуля main.py</w:t>
      </w:r>
    </w:p>
    <w:p w14:paraId="66501A88" w14:textId="1244888E" w:rsidR="00FE5C4C" w:rsidRDefault="00FE5C4C" w:rsidP="00FE5C4C">
      <w:r>
        <w:lastRenderedPageBreak/>
        <w:t xml:space="preserve">На вход функция получает две строки </w:t>
      </w:r>
      <w:r w:rsidRPr="00FE5C4C">
        <w:rPr>
          <w:rFonts w:ascii="Consolas" w:hAnsi="Consolas"/>
        </w:rPr>
        <w:t>f1_expr</w:t>
      </w:r>
      <w:r>
        <w:t xml:space="preserve"> и </w:t>
      </w:r>
      <w:r w:rsidRPr="00FE5C4C">
        <w:rPr>
          <w:rFonts w:ascii="Consolas" w:hAnsi="Consolas"/>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r w:rsidRPr="00FE5C4C">
        <w:rPr>
          <w:rFonts w:ascii="Consolas" w:hAnsi="Consolas"/>
        </w:rPr>
        <w:t>extract_vars(expr:</w:t>
      </w:r>
      <w:r w:rsidR="000E47C5">
        <w:rPr>
          <w:rFonts w:ascii="Consolas" w:hAnsi="Consolas"/>
        </w:rPr>
        <w:t> </w:t>
      </w:r>
      <w:r w:rsidRPr="00FE5C4C">
        <w:rPr>
          <w:rFonts w:ascii="Consolas" w:hAnsi="Consolas"/>
        </w:rPr>
        <w:t>str)</w:t>
      </w:r>
      <w:r w:rsidR="000E47C5">
        <w:rPr>
          <w:rFonts w:ascii="Consolas" w:hAnsi="Consolas"/>
        </w:rPr>
        <w:t> </w:t>
      </w:r>
      <w:r w:rsidR="000E47C5" w:rsidRPr="00DC69C9">
        <w:rPr>
          <w:rFonts w:ascii="Consolas" w:hAnsi="Consolas"/>
          <w:sz w:val="26"/>
          <w:szCs w:val="26"/>
        </w:rPr>
        <w:t>→</w:t>
      </w:r>
      <w:r w:rsidR="000E47C5">
        <w:rPr>
          <w:rFonts w:ascii="Consolas" w:hAnsi="Consolas"/>
        </w:rPr>
        <w:t> </w:t>
      </w:r>
      <w:r w:rsidRPr="00FE5C4C">
        <w:rPr>
          <w:rFonts w:ascii="Consolas" w:hAnsi="Consolas"/>
        </w:rPr>
        <w:t>List[str]</w:t>
      </w:r>
      <w:r>
        <w:t xml:space="preserve">, которая просматривает строку и собирает все идентификаторы вида </w:t>
      </w:r>
      <w:r w:rsidRPr="00FE5C4C">
        <w:rPr>
          <w:rFonts w:ascii="Consolas" w:hAnsi="Consolas"/>
        </w:rPr>
        <w:t>x0, x1, …, xN</w:t>
      </w:r>
      <w:r>
        <w:t>. Переменные сортируются по числовому индексу, что обеспечивает фиксированный порядок при переборе.</w:t>
      </w:r>
    </w:p>
    <w:p w14:paraId="7FC5751D" w14:textId="4545C16F"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r w:rsidRPr="00FE5C4C">
        <w:rPr>
          <w:rFonts w:ascii="Consolas" w:hAnsi="Consolas"/>
        </w:rPr>
        <w:t>parse, ast_to_python</w:t>
      </w:r>
      <w:r>
        <w:t xml:space="preserve"> и </w:t>
      </w:r>
      <w:r w:rsidRPr="00FE5C4C">
        <w:rPr>
          <w:rFonts w:ascii="Consolas" w:hAnsi="Consolas"/>
        </w:rPr>
        <w:t>make_circuit_lambda</w:t>
      </w:r>
      <w:r>
        <w:t>. Сначала строковое выражение разбирается в абстрактное синтаксическое дерево (</w:t>
      </w:r>
      <w:r w:rsidRPr="00FE5C4C">
        <w:rPr>
          <w:rFonts w:ascii="Consolas" w:hAnsi="Consolas"/>
        </w:rPr>
        <w:t>Node</w:t>
      </w:r>
      <w:r>
        <w:t xml:space="preserve">), затем дерево преобразуется в эквивалентное Python-выражение логики через </w:t>
      </w:r>
      <w:r w:rsidRPr="00FE5C4C">
        <w:rPr>
          <w:rFonts w:ascii="Consolas" w:hAnsi="Consolas"/>
        </w:rPr>
        <w:t>ast_to_python</w:t>
      </w:r>
      <w:r>
        <w:t>, и наконец это выражение компилируется и оборачивается в функцию:</w:t>
      </w:r>
    </w:p>
    <w:p w14:paraId="2C247BAF" w14:textId="77777777" w:rsidR="00FE5C4C" w:rsidRPr="00FE5C4C" w:rsidRDefault="00FE5C4C"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t xml:space="preserve">def </w:t>
      </w:r>
      <w:r w:rsidRPr="00FE5C4C">
        <w:rPr>
          <w:rFonts w:ascii="Consolas" w:eastAsia="Times New Roman" w:hAnsi="Consolas" w:cs="Courier New"/>
          <w:b/>
          <w:color w:val="00627A"/>
          <w:szCs w:val="20"/>
          <w:lang w:val="en-US" w:eastAsia="ru-RU"/>
        </w:rPr>
        <w:t>make_circuit_lambda</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00"/>
          <w:szCs w:val="20"/>
          <w:lang w:val="en-US" w:eastAsia="ru-RU"/>
        </w:rPr>
        <w:t>Callable[[Dict[str,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ast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expr_py </w:t>
      </w:r>
      <w:r w:rsidRPr="00FE5C4C">
        <w:rPr>
          <w:rFonts w:ascii="Consolas" w:eastAsia="Times New Roman" w:hAnsi="Consolas" w:cs="Courier New"/>
          <w:b/>
          <w:color w:val="080808"/>
          <w:szCs w:val="20"/>
          <w:lang w:val="en-US" w:eastAsia="ru-RU"/>
        </w:rPr>
        <w:t>= ast_to_python(</w:t>
      </w:r>
      <w:r w:rsidRPr="00FE5C4C">
        <w:rPr>
          <w:rFonts w:ascii="Consolas" w:eastAsia="Times New Roman" w:hAnsi="Consolas" w:cs="Courier New"/>
          <w:b/>
          <w:color w:val="000000"/>
          <w:szCs w:val="20"/>
          <w:lang w:val="en-US" w:eastAsia="ru-RU"/>
        </w:rPr>
        <w:t>ast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expr_py</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00"/>
          <w:szCs w:val="20"/>
          <w:lang w:val="en-US" w:eastAsia="ru-RU"/>
        </w:rPr>
        <w:t>Dict[str,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"__builtins__"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7777777" w:rsidR="00FE5C4C" w:rsidRPr="00FE5C4C" w:rsidRDefault="00FE5C4C" w:rsidP="00FE5C4C">
      <w:r w:rsidRPr="00FE5C4C">
        <w:t xml:space="preserve">Таким образом, для заданных формул </w:t>
      </w:r>
      <w:r w:rsidRPr="00FE5C4C">
        <w:rPr>
          <w:rFonts w:ascii="Consolas" w:hAnsi="Consolas"/>
          <w:lang w:val="en-US"/>
        </w:rPr>
        <w:t>f</w:t>
      </w:r>
      <w:r w:rsidRPr="00FE5C4C">
        <w:rPr>
          <w:rFonts w:ascii="Consolas" w:hAnsi="Consolas"/>
        </w:rPr>
        <w:t>1_</w:t>
      </w:r>
      <w:r w:rsidRPr="00FE5C4C">
        <w:rPr>
          <w:rFonts w:ascii="Consolas" w:hAnsi="Consolas"/>
          <w:lang w:val="en-US"/>
        </w:rPr>
        <w:t>expr</w:t>
      </w:r>
      <w:r w:rsidRPr="00FE5C4C">
        <w:t xml:space="preserve"> и </w:t>
      </w:r>
      <w:r w:rsidRPr="00FE5C4C">
        <w:rPr>
          <w:rFonts w:ascii="Consolas" w:hAnsi="Consolas"/>
          <w:lang w:val="en-US"/>
        </w:rPr>
        <w:t>f</w:t>
      </w:r>
      <w:r w:rsidRPr="00FE5C4C">
        <w:rPr>
          <w:rFonts w:ascii="Consolas" w:hAnsi="Consolas"/>
        </w:rPr>
        <w:t>2_</w:t>
      </w:r>
      <w:r w:rsidRPr="00FE5C4C">
        <w:rPr>
          <w:rFonts w:ascii="Consolas" w:hAnsi="Consolas"/>
          <w:lang w:val="en-US"/>
        </w:rPr>
        <w:t>expr</w:t>
      </w:r>
      <w:r w:rsidRPr="00FE5C4C">
        <w:t xml:space="preserve"> строятся две функции </w:t>
      </w:r>
      <w:r w:rsidRPr="00FE5C4C">
        <w:rPr>
          <w:rFonts w:ascii="Consolas" w:hAnsi="Consolas"/>
          <w:lang w:val="en-US"/>
        </w:rPr>
        <w:t>f</w:t>
      </w:r>
      <w:r w:rsidRPr="00FE5C4C">
        <w:rPr>
          <w:rFonts w:ascii="Consolas" w:hAnsi="Consolas"/>
        </w:rPr>
        <w:t>1(</w:t>
      </w:r>
      <w:r w:rsidRPr="00FE5C4C">
        <w:rPr>
          <w:rFonts w:ascii="Consolas" w:hAnsi="Consolas"/>
          <w:lang w:val="en-US"/>
        </w:rPr>
        <w:t>env</w:t>
      </w:r>
      <w:r w:rsidRPr="00FE5C4C">
        <w:rPr>
          <w:rFonts w:ascii="Consolas" w:hAnsi="Consolas"/>
        </w:rPr>
        <w:t>)</w:t>
      </w:r>
      <w:r w:rsidRPr="00FE5C4C">
        <w:t xml:space="preserve"> и </w:t>
      </w:r>
      <w:r w:rsidRPr="00FE5C4C">
        <w:rPr>
          <w:rFonts w:ascii="Consolas" w:hAnsi="Consolas"/>
          <w:lang w:val="en-US"/>
        </w:rPr>
        <w:t>f</w:t>
      </w:r>
      <w:r w:rsidRPr="00FE5C4C">
        <w:rPr>
          <w:rFonts w:ascii="Consolas" w:hAnsi="Consolas"/>
        </w:rPr>
        <w:t>2(</w:t>
      </w:r>
      <w:r w:rsidRPr="00FE5C4C">
        <w:rPr>
          <w:rFonts w:ascii="Consolas" w:hAnsi="Consolas"/>
          <w:lang w:val="en-US"/>
        </w:rPr>
        <w:t>env</w:t>
      </w:r>
      <w:r w:rsidRPr="00FE5C4C">
        <w:rPr>
          <w:rFonts w:ascii="Consolas" w:hAnsi="Consolas"/>
        </w:rPr>
        <w:t>)</w:t>
      </w:r>
      <w:r w:rsidRPr="00FE5C4C">
        <w:t xml:space="preserve">, которые по словарю </w:t>
      </w:r>
      <w:r w:rsidRPr="00FE5C4C">
        <w:rPr>
          <w:lang w:val="en-US"/>
        </w:rPr>
        <w:t>env</w:t>
      </w:r>
      <w:r w:rsidRPr="00FE5C4C">
        <w:t xml:space="preserve"> вида </w:t>
      </w:r>
      <w:r w:rsidRPr="00FE5C4C">
        <w:rPr>
          <w:rFonts w:ascii="Consolas" w:hAnsi="Consolas"/>
        </w:rPr>
        <w:t>{ "</w:t>
      </w:r>
      <w:r w:rsidRPr="00FE5C4C">
        <w:rPr>
          <w:rFonts w:ascii="Consolas" w:hAnsi="Consolas"/>
          <w:lang w:val="en-US"/>
        </w:rPr>
        <w:t>x</w:t>
      </w:r>
      <w:r w:rsidRPr="00FE5C4C">
        <w:rPr>
          <w:rFonts w:ascii="Consolas" w:hAnsi="Consolas"/>
        </w:rPr>
        <w:t xml:space="preserve">0": </w:t>
      </w:r>
      <w:r w:rsidRPr="00FE5C4C">
        <w:rPr>
          <w:rFonts w:ascii="Consolas" w:hAnsi="Consolas"/>
          <w:lang w:val="en-US"/>
        </w:rPr>
        <w:t>True</w:t>
      </w:r>
      <w:r w:rsidRPr="00FE5C4C">
        <w:rPr>
          <w:rFonts w:ascii="Consolas" w:hAnsi="Consolas"/>
        </w:rPr>
        <w:t>, "</w:t>
      </w:r>
      <w:r w:rsidRPr="00FE5C4C">
        <w:rPr>
          <w:rFonts w:ascii="Consolas" w:hAnsi="Consolas"/>
          <w:lang w:val="en-US"/>
        </w:rPr>
        <w:t>x</w:t>
      </w:r>
      <w:r w:rsidRPr="00FE5C4C">
        <w:rPr>
          <w:rFonts w:ascii="Consolas" w:hAnsi="Consolas"/>
        </w:rPr>
        <w:t xml:space="preserve">1": </w:t>
      </w:r>
      <w:r w:rsidRPr="00FE5C4C">
        <w:rPr>
          <w:rFonts w:ascii="Consolas" w:hAnsi="Consolas"/>
          <w:lang w:val="en-US"/>
        </w:rPr>
        <w:t>False</w:t>
      </w:r>
      <w:r w:rsidRPr="00FE5C4C">
        <w:rPr>
          <w:rFonts w:ascii="Consolas" w:hAnsi="Consolas"/>
        </w:rPr>
        <w:t>, ... }</w:t>
      </w:r>
      <w:r w:rsidRPr="00FE5C4C">
        <w:t xml:space="preserve"> возвращают значение соответствующей булевой функции.</w:t>
      </w:r>
    </w:p>
    <w:p w14:paraId="0828F8DA" w14:textId="79ADD9AD"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w:t>
      </w:r>
      <w:r w:rsidRPr="00FE5C4C">
        <w:lastRenderedPageBreak/>
        <w:t xml:space="preserve">достаточно одного вызова </w:t>
      </w:r>
      <w:r w:rsidRPr="00FE5C4C">
        <w:rPr>
          <w:rFonts w:ascii="Consolas" w:hAnsi="Consolas"/>
          <w:lang w:val="en-US"/>
        </w:rPr>
        <w:t>f</w:t>
      </w:r>
      <w:r w:rsidRPr="00FE5C4C">
        <w:rPr>
          <w:rFonts w:ascii="Consolas" w:hAnsi="Consolas"/>
        </w:rPr>
        <w:t>1({})</w:t>
      </w:r>
      <w:r w:rsidRPr="00FE5C4C">
        <w:t xml:space="preserve"> и </w:t>
      </w:r>
      <w:r w:rsidRPr="00FE5C4C">
        <w:rPr>
          <w:rFonts w:ascii="Consolas" w:hAnsi="Consolas"/>
          <w:lang w:val="en-US"/>
        </w:rPr>
        <w:t>f</w:t>
      </w:r>
      <w:r w:rsidRPr="00FE5C4C">
        <w:rPr>
          <w:rFonts w:ascii="Consolas" w:hAnsi="Consolas"/>
        </w:rPr>
        <w:t>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r w:rsidRPr="00FE5C4C">
        <w:rPr>
          <w:rFonts w:ascii="Consolas" w:hAnsi="Consolas"/>
          <w:lang w:val="en-US"/>
        </w:rPr>
        <w:t>itertools</w:t>
      </w:r>
      <w:r w:rsidRPr="00FE72D4">
        <w:rPr>
          <w:rFonts w:ascii="Consolas" w:hAnsi="Consolas"/>
          <w:lang w:val="en-US"/>
        </w:rPr>
        <w:t>.</w:t>
      </w:r>
      <w:r w:rsidRPr="00FE5C4C">
        <w:rPr>
          <w:rFonts w:ascii="Consolas" w:hAnsi="Consolas"/>
          <w:lang w:val="en-US"/>
        </w:rPr>
        <w:t>product</w:t>
      </w:r>
      <w:r w:rsidRPr="00FE72D4">
        <w:rPr>
          <w:lang w:val="en-US"/>
        </w:rPr>
        <w:t>:</w:t>
      </w:r>
    </w:p>
    <w:p w14:paraId="093480DC" w14:textId="17EFA66F" w:rsidR="00E041A4" w:rsidRPr="00CF4AF0" w:rsidRDefault="00E041A4"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80808"/>
          <w:szCs w:val="20"/>
          <w:lang w:val="en-US" w:eastAsia="ru-RU"/>
        </w:rPr>
        <w:t>product([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all_vars</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 xml:space="preserve">) !=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77777777" w:rsidR="00E041A4" w:rsidRPr="00E041A4" w:rsidRDefault="00E041A4" w:rsidP="00E041A4">
      <w:r w:rsidRPr="00E041A4">
        <w:t xml:space="preserve">Для каждого вектора </w:t>
      </w:r>
      <w:r w:rsidRPr="00E041A4">
        <w:rPr>
          <w:rFonts w:ascii="Consolas" w:hAnsi="Consolas"/>
          <w:lang w:val="en-US"/>
        </w:rPr>
        <w:t>bits</w:t>
      </w:r>
      <w:r w:rsidRPr="00E041A4">
        <w:rPr>
          <w:rFonts w:ascii="Consolas" w:hAnsi="Consolas"/>
        </w:rPr>
        <w:t xml:space="preserve"> </w:t>
      </w:r>
      <w:r w:rsidRPr="00E041A4">
        <w:t xml:space="preserve">формируется словарь </w:t>
      </w:r>
      <w:r w:rsidRPr="00E041A4">
        <w:rPr>
          <w:lang w:val="en-US"/>
        </w:rPr>
        <w:t>env</w:t>
      </w:r>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r w:rsidRPr="00E041A4">
        <w:rPr>
          <w:rFonts w:ascii="Consolas" w:hAnsi="Consolas"/>
          <w:lang w:val="en-US"/>
        </w:rPr>
        <w:t>time</w:t>
      </w:r>
      <w:r w:rsidRPr="00E041A4">
        <w:rPr>
          <w:rFonts w:ascii="Consolas" w:hAnsi="Consolas"/>
        </w:rPr>
        <w:t>.</w:t>
      </w:r>
      <w:r w:rsidRPr="00E041A4">
        <w:rPr>
          <w:rFonts w:ascii="Consolas" w:hAnsi="Consolas"/>
          <w:lang w:val="en-US"/>
        </w:rPr>
        <w:t>perf</w:t>
      </w:r>
      <w:r w:rsidRPr="00E041A4">
        <w:rPr>
          <w:rFonts w:ascii="Consolas" w:hAnsi="Consolas"/>
        </w:rPr>
        <w:t>_</w:t>
      </w:r>
      <w:r w:rsidRPr="00E041A4">
        <w:rPr>
          <w:rFonts w:ascii="Consolas" w:hAnsi="Consolas"/>
          <w:lang w:val="en-US"/>
        </w:rPr>
        <w:t>counter</w:t>
      </w:r>
      <w:r w:rsidRPr="00E041A4">
        <w:rPr>
          <w:rFonts w:ascii="Consolas" w:hAnsi="Consolas"/>
        </w:rPr>
        <w:t>()</w:t>
      </w:r>
      <w:r w:rsidRPr="00E041A4">
        <w:t>, и функция возвращает пару: логическое значение «эквивалентны / неэквивалентны» и затраченное время в миллисекундах.</w:t>
      </w:r>
    </w:p>
    <w:p w14:paraId="47CDD06A" w14:textId="624D08D4" w:rsidR="00E041A4" w:rsidRDefault="00E041A4" w:rsidP="00E041A4">
      <w:r w:rsidRPr="00E041A4">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w:commentRangeStart w:id="27"/>
      <m:oMath>
        <m:r>
          <w:rPr>
            <w:rFonts w:ascii="Cambria Math" w:hAnsi="Cambria Math"/>
            <w:lang w:val="en-US"/>
          </w:rPr>
          <m:t>n</m:t>
        </m:r>
        <m:r>
          <w:rPr>
            <w:rFonts w:ascii="Cambria Math" w:hAnsi="Cambria Math"/>
          </w:rPr>
          <m:t xml:space="preserve"> &gt; 25</m:t>
        </m:r>
      </m:oMath>
      <w:r w:rsidRPr="00E041A4">
        <w:t xml:space="preserve"> </w:t>
      </w:r>
      <w:commentRangeEnd w:id="27"/>
      <w:r w:rsidR="000E47C5">
        <w:rPr>
          <w:rStyle w:val="afd"/>
        </w:rPr>
        <w:commentReference w:id="27"/>
      </w:r>
      <w:r w:rsidRPr="00E041A4">
        <w:t xml:space="preserve">функция возбуждает исключение </w:t>
      </w:r>
      <w:r w:rsidRPr="00E041A4">
        <w:rPr>
          <w:rFonts w:ascii="Consolas" w:hAnsi="Consolas"/>
          <w:lang w:val="en-US"/>
        </w:rPr>
        <w:t>RuntimeError</w:t>
      </w:r>
      <w:r w:rsidRPr="00E041A4">
        <w:rPr>
          <w:rFonts w:ascii="Consolas" w:hAnsi="Consolas"/>
        </w:rPr>
        <w:t>("</w:t>
      </w:r>
      <w:r w:rsidRPr="00E041A4">
        <w:rPr>
          <w:rFonts w:ascii="Consolas" w:hAnsi="Consolas"/>
          <w:lang w:val="en-US"/>
        </w:rPr>
        <w:t>Too</w:t>
      </w:r>
      <w:r w:rsidRPr="00E041A4">
        <w:rPr>
          <w:rFonts w:ascii="Consolas" w:hAnsi="Consolas"/>
        </w:rPr>
        <w:t xml:space="preserve"> </w:t>
      </w:r>
      <w:r w:rsidRPr="00E041A4">
        <w:rPr>
          <w:rFonts w:ascii="Consolas" w:hAnsi="Consolas"/>
          <w:lang w:val="en-US"/>
        </w:rPr>
        <w:t>many</w:t>
      </w:r>
      <w:r w:rsidRPr="00E041A4">
        <w:rPr>
          <w:rFonts w:ascii="Consolas" w:hAnsi="Consolas"/>
        </w:rPr>
        <w:t xml:space="preserve"> </w:t>
      </w:r>
      <w:r w:rsidRPr="00E041A4">
        <w:rPr>
          <w:rFonts w:ascii="Consolas" w:hAnsi="Consolas"/>
          <w:lang w:val="en-US"/>
        </w:rPr>
        <w:t>inputs</w:t>
      </w:r>
      <w:r w:rsidRPr="00E041A4">
        <w:rPr>
          <w:rFonts w:ascii="Consolas" w:hAnsi="Consolas"/>
        </w:rPr>
        <w:t xml:space="preserve"> </w:t>
      </w:r>
      <w:r w:rsidRPr="00E041A4">
        <w:rPr>
          <w:rFonts w:ascii="Consolas" w:hAnsi="Consolas"/>
          <w:lang w:val="en-US"/>
        </w:rPr>
        <w:t>for</w:t>
      </w:r>
      <w:r w:rsidRPr="00E041A4">
        <w:rPr>
          <w:rFonts w:ascii="Consolas" w:hAnsi="Consolas"/>
        </w:rPr>
        <w:t xml:space="preserve"> </w:t>
      </w:r>
      <w:r w:rsidRPr="00E041A4">
        <w:rPr>
          <w:rFonts w:ascii="Consolas" w:hAnsi="Consolas"/>
          <w:lang w:val="en-US"/>
        </w:rPr>
        <w:t>brute</w:t>
      </w:r>
      <w:r w:rsidRPr="00E041A4">
        <w:rPr>
          <w:rFonts w:ascii="Consolas" w:hAnsi="Consolas"/>
        </w:rPr>
        <w:t xml:space="preserve"> </w:t>
      </w:r>
      <w:r w:rsidRPr="00E041A4">
        <w:rPr>
          <w:rFonts w:ascii="Consolas" w:hAnsi="Consolas"/>
          <w:lang w:val="en-US"/>
        </w:rPr>
        <w:t>force</w:t>
      </w:r>
      <w:r w:rsidRPr="00E041A4">
        <w:rPr>
          <w:rFonts w:ascii="Consolas" w:hAnsi="Consolas"/>
        </w:rPr>
        <w:t>")</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17EBBE36" w14:textId="05EFEACE" w:rsidR="00A15558" w:rsidRDefault="00A15558" w:rsidP="00A15558">
      <w:pPr>
        <w:pStyle w:val="20"/>
      </w:pPr>
      <w:bookmarkStart w:id="28" w:name="_Toc216375750"/>
      <w:r w:rsidRPr="00A15558">
        <w:t>Реализация SAT-подхода с использованием решателя Z3</w:t>
      </w:r>
      <w:bookmarkEnd w:id="28"/>
    </w:p>
    <w:p w14:paraId="52BEA797" w14:textId="72CE5BC4" w:rsidR="00A15558" w:rsidRPr="00A15558" w:rsidRDefault="00A15558" w:rsidP="00A15558">
      <w:pPr>
        <w:rPr>
          <w:rFonts w:cs="Times New Roman"/>
          <w:szCs w:val="28"/>
          <w:lang w:eastAsia="ru-RU"/>
        </w:rPr>
      </w:pPr>
      <w:r w:rsidRPr="00A15558">
        <w:rPr>
          <w:rFonts w:cs="Times New Roman"/>
          <w:szCs w:val="28"/>
          <w:lang w:eastAsia="ru-RU"/>
        </w:rPr>
        <w:t xml:space="preserve">SAT-подход основан на сведении задачи проверки эквивалентности к задаче выполнимости одной булевой формулы </w:t>
      </w:r>
      <w:r w:rsidR="00355250">
        <w:rPr>
          <w:rFonts w:cs="Times New Roman"/>
          <w:szCs w:val="28"/>
          <w:lang w:eastAsia="ru-RU"/>
        </w:rPr>
        <w:t>–</w:t>
      </w:r>
      <w:r w:rsidRPr="00A15558">
        <w:rPr>
          <w:rFonts w:cs="Times New Roman"/>
          <w:szCs w:val="28"/>
          <w:lang w:eastAsia="ru-RU"/>
        </w:rPr>
        <w:t xml:space="preserve"> митора. В разработанном модуле этот подход реализуется функцией </w:t>
      </w:r>
      <w:r w:rsidRPr="00A15558">
        <w:rPr>
          <w:rFonts w:ascii="Consolas" w:hAnsi="Consolas" w:cs="Times New Roman"/>
          <w:szCs w:val="28"/>
          <w:lang w:eastAsia="ru-RU"/>
        </w:rPr>
        <w:t>check_equiv_z3(f1_expr: str, f2_expr: str) -&gt; Tuple[bool, float]</w:t>
      </w:r>
      <w:r w:rsidRPr="00A15558">
        <w:rPr>
          <w:rFonts w:cs="Times New Roman"/>
          <w:szCs w:val="28"/>
          <w:lang w:eastAsia="ru-RU"/>
        </w:rPr>
        <w:t>.</w:t>
      </w:r>
    </w:p>
    <w:p w14:paraId="7730289D" w14:textId="77777777"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w:t>
      </w:r>
      <w:r w:rsidRPr="00A15558">
        <w:rPr>
          <w:rFonts w:cs="Times New Roman"/>
          <w:szCs w:val="28"/>
          <w:lang w:eastAsia="ru-RU"/>
        </w:rPr>
        <w:lastRenderedPageBreak/>
        <w:t xml:space="preserve">через </w:t>
      </w:r>
      <w:r w:rsidRPr="00A15558">
        <w:rPr>
          <w:rFonts w:ascii="Consolas" w:hAnsi="Consolas" w:cs="Times New Roman"/>
          <w:szCs w:val="28"/>
          <w:lang w:eastAsia="ru-RU"/>
        </w:rPr>
        <w:t>extract_vars</w:t>
      </w:r>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vars1 </w:t>
      </w:r>
      <w:r w:rsidRPr="00A15558">
        <w:rPr>
          <w:rFonts w:ascii="Consolas" w:eastAsia="Times New Roman" w:hAnsi="Consolas" w:cs="Courier New"/>
          <w:b/>
          <w:color w:val="080808"/>
          <w:szCs w:val="20"/>
          <w:lang w:val="en-US" w:eastAsia="ru-RU"/>
        </w:rPr>
        <w:t>= extract_vars(</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extract_vars(</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all_vars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(s[</w:t>
      </w:r>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 xml:space="preserve">Dict[str,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r w:rsidRPr="00A15558">
        <w:rPr>
          <w:rFonts w:ascii="Consolas" w:eastAsia="Times New Roman" w:hAnsi="Consolas" w:cs="Courier New"/>
          <w:b/>
          <w:color w:val="000000"/>
          <w:szCs w:val="20"/>
          <w:lang w:val="en-US" w:eastAsia="ru-RU"/>
        </w:rPr>
        <w:t>all_vars</w:t>
      </w:r>
      <w:r w:rsidRPr="00A15558">
        <w:rPr>
          <w:rFonts w:ascii="Consolas" w:eastAsia="Times New Roman" w:hAnsi="Consolas" w:cs="Courier New"/>
          <w:b/>
          <w:color w:val="080808"/>
          <w:szCs w:val="20"/>
          <w:lang w:val="en-US" w:eastAsia="ru-RU"/>
        </w:rPr>
        <w:t>}</w:t>
      </w:r>
    </w:p>
    <w:p w14:paraId="59C1D1E6" w14:textId="2C59D7B1"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r w:rsidRPr="00A15558">
        <w:rPr>
          <w:rFonts w:ascii="Consolas" w:hAnsi="Consolas" w:cs="Times New Roman"/>
          <w:szCs w:val="28"/>
          <w:lang w:val="en-US" w:eastAsia="ru-RU"/>
        </w:rPr>
        <w:t>parse</w:t>
      </w:r>
      <w:r w:rsidRPr="00A15558">
        <w:rPr>
          <w:rFonts w:cs="Times New Roman"/>
          <w:szCs w:val="28"/>
          <w:lang w:eastAsia="ru-RU"/>
        </w:rPr>
        <w:t xml:space="preserve"> и </w:t>
      </w:r>
      <w:r w:rsidRPr="00A15558">
        <w:rPr>
          <w:rFonts w:ascii="Consolas" w:hAnsi="Consolas" w:cs="Times New Roman"/>
          <w:szCs w:val="28"/>
          <w:lang w:val="en-US" w:eastAsia="ru-RU"/>
        </w:rPr>
        <w:t>ast</w:t>
      </w:r>
      <w:r w:rsidRPr="00A15558">
        <w:rPr>
          <w:rFonts w:ascii="Consolas" w:hAnsi="Consolas" w:cs="Times New Roman"/>
          <w:szCs w:val="28"/>
          <w:lang w:eastAsia="ru-RU"/>
        </w:rPr>
        <w:t>_</w:t>
      </w:r>
      <w:r w:rsidRPr="00A15558">
        <w:rPr>
          <w:rFonts w:ascii="Consolas" w:hAnsi="Consolas" w:cs="Times New Roman"/>
          <w:szCs w:val="28"/>
          <w:lang w:val="en-US" w:eastAsia="ru-RU"/>
        </w:rPr>
        <w:t>to</w:t>
      </w:r>
      <w:r w:rsidRPr="00A15558">
        <w:rPr>
          <w:rFonts w:ascii="Consolas" w:hAnsi="Consolas" w:cs="Times New Roman"/>
          <w:szCs w:val="28"/>
          <w:lang w:eastAsia="ru-RU"/>
        </w:rPr>
        <w:t>_</w:t>
      </w:r>
      <w:r w:rsidRPr="00A15558">
        <w:rPr>
          <w:rFonts w:ascii="Consolas" w:hAnsi="Consolas" w:cs="Times New Roman"/>
          <w:szCs w:val="28"/>
          <w:lang w:val="en-US" w:eastAsia="ru-RU"/>
        </w:rPr>
        <w:t>z</w:t>
      </w:r>
      <w:r w:rsidRPr="00A15558">
        <w:rPr>
          <w:rFonts w:ascii="Consolas" w:hAnsi="Consolas" w:cs="Times New Roman"/>
          <w:szCs w:val="28"/>
          <w:lang w:eastAsia="ru-RU"/>
        </w:rPr>
        <w:t>3</w:t>
      </w:r>
      <w:r w:rsidRPr="00A15558">
        <w:rPr>
          <w:rFonts w:cs="Times New Roman"/>
          <w:szCs w:val="28"/>
          <w:lang w:eastAsia="ru-RU"/>
        </w:rPr>
        <w:t xml:space="preserve"> (обёрнутая в </w:t>
      </w:r>
      <w:r w:rsidRPr="00A15558">
        <w:rPr>
          <w:rFonts w:ascii="Consolas" w:hAnsi="Consolas" w:cs="Times New Roman"/>
          <w:szCs w:val="28"/>
          <w:lang w:val="en-US" w:eastAsia="ru-RU"/>
        </w:rPr>
        <w:t>build</w:t>
      </w:r>
      <w:r w:rsidRPr="00A15558">
        <w:rPr>
          <w:rFonts w:ascii="Consolas" w:hAnsi="Consolas" w:cs="Times New Roman"/>
          <w:szCs w:val="28"/>
          <w:lang w:eastAsia="ru-RU"/>
        </w:rPr>
        <w:t>_</w:t>
      </w:r>
      <w:r w:rsidRPr="00A15558">
        <w:rPr>
          <w:rFonts w:ascii="Consolas" w:hAnsi="Consolas" w:cs="Times New Roman"/>
          <w:szCs w:val="28"/>
          <w:lang w:val="en-US" w:eastAsia="ru-RU"/>
        </w:rPr>
        <w:t>z</w:t>
      </w:r>
      <w:r w:rsidRPr="00A15558">
        <w:rPr>
          <w:rFonts w:ascii="Consolas" w:hAnsi="Consolas" w:cs="Times New Roman"/>
          <w:szCs w:val="28"/>
          <w:lang w:eastAsia="ru-RU"/>
        </w:rPr>
        <w:t>3_</w:t>
      </w:r>
      <w:r w:rsidRPr="00A15558">
        <w:rPr>
          <w:rFonts w:ascii="Consolas" w:hAnsi="Consolas" w:cs="Times New Roman"/>
          <w:szCs w:val="28"/>
          <w:lang w:val="en-US" w:eastAsia="ru-RU"/>
        </w:rPr>
        <w:t>circuit</w:t>
      </w:r>
      <w:r w:rsidRPr="00A15558">
        <w:rPr>
          <w:rFonts w:cs="Times New Roman"/>
          <w:szCs w:val="28"/>
          <w:lang w:eastAsia="ru-RU"/>
        </w:rPr>
        <w:t>):</w:t>
      </w:r>
    </w:p>
    <w:p w14:paraId="672FEA45"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build_z3_circuit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Dict[str,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0000"/>
          <w:szCs w:val="20"/>
          <w:lang w:val="en-US" w:eastAsia="ru-RU"/>
        </w:rPr>
        <w:t xml:space="preserve">ast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r w:rsidRPr="00A15558">
        <w:rPr>
          <w:rFonts w:ascii="Consolas" w:eastAsia="Times New Roman" w:hAnsi="Consolas" w:cs="Courier New"/>
          <w:b/>
          <w:color w:val="000000"/>
          <w:szCs w:val="20"/>
          <w:lang w:val="en-US" w:eastAsia="ru-RU"/>
        </w:rPr>
        <w:t>ast</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w:t>
      </w:r>
    </w:p>
    <w:p w14:paraId="71D6B4D8" w14:textId="418A507E" w:rsidR="00A15558" w:rsidRDefault="00A15558" w:rsidP="00A15558">
      <w:r w:rsidRPr="00A15558">
        <w:t xml:space="preserve">Функция </w:t>
      </w:r>
      <w:r w:rsidRPr="00A15558">
        <w:rPr>
          <w:rFonts w:ascii="Consolas" w:hAnsi="Consolas"/>
        </w:rPr>
        <w:t>ast_to_z3</w:t>
      </w:r>
      <w:r w:rsidRPr="00A15558">
        <w:t xml:space="preserve"> рекурсивно обходится по дереву </w:t>
      </w:r>
      <w:r w:rsidRPr="00A15558">
        <w:rPr>
          <w:rFonts w:ascii="Consolas" w:hAnsi="Consolas"/>
        </w:rPr>
        <w:t>Node</w:t>
      </w:r>
      <w:r w:rsidRPr="00A15558">
        <w:t xml:space="preserve"> и заменяет его узлы на соответствующие операции Z3: And, Or, Not, а также эквивалентные представления импликации и эквивалентности:</w:t>
      </w:r>
    </w:p>
    <w:p w14:paraId="5CCA0CD9"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And(Not(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митор:</w:t>
      </w:r>
    </w:p>
    <w:p w14:paraId="09FB8239"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miter </w:t>
      </w:r>
      <w:r w:rsidRPr="00A15558">
        <w:rPr>
          <w:rFonts w:ascii="Consolas" w:eastAsia="Times New Roman" w:hAnsi="Consolas" w:cs="Courier New"/>
          <w:b/>
          <w:color w:val="080808"/>
          <w:szCs w:val="20"/>
          <w:lang w:val="en-US" w:eastAsia="ru-RU"/>
        </w:rPr>
        <w:t>= Or(And(</w:t>
      </w:r>
      <w:r w:rsidRPr="00A15558">
        <w:rPr>
          <w:rFonts w:ascii="Consolas" w:eastAsia="Times New Roman" w:hAnsi="Consolas" w:cs="Courier New"/>
          <w:b/>
          <w:color w:val="000000"/>
          <w:szCs w:val="20"/>
          <w:lang w:val="en-US" w:eastAsia="ru-RU"/>
        </w:rPr>
        <w:t>f1</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f2</w:t>
      </w:r>
      <w:r w:rsidRPr="00A15558">
        <w:rPr>
          <w:rFonts w:ascii="Consolas" w:eastAsia="Times New Roman" w:hAnsi="Consolas" w:cs="Courier New"/>
          <w:b/>
          <w:color w:val="080808"/>
          <w:szCs w:val="20"/>
          <w:lang w:val="en-US" w:eastAsia="ru-RU"/>
        </w:rPr>
        <w:t>)), And(Not(</w:t>
      </w:r>
      <w:r w:rsidRPr="00A15558">
        <w:rPr>
          <w:rFonts w:ascii="Consolas" w:eastAsia="Times New Roman" w:hAnsi="Consolas" w:cs="Courier New"/>
          <w:b/>
          <w:color w:val="000000"/>
          <w:szCs w:val="20"/>
          <w:lang w:val="en-US" w:eastAsia="ru-RU"/>
        </w:rPr>
        <w:t>f1</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f2</w:t>
      </w:r>
      <w:r w:rsidRPr="00A15558">
        <w:rPr>
          <w:rFonts w:ascii="Consolas" w:eastAsia="Times New Roman" w:hAnsi="Consolas" w:cs="Courier New"/>
          <w:b/>
          <w:color w:val="080808"/>
          <w:szCs w:val="20"/>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5508FA43" w:rsidR="00A15558" w:rsidRDefault="00A15558" w:rsidP="00A15558">
      <w:pPr>
        <w:ind w:firstLine="0"/>
        <w:rPr>
          <w:lang w:val="en-US"/>
        </w:rPr>
      </w:pPr>
      <w:r w:rsidRPr="00A15558">
        <w:rPr>
          <w:lang w:val="en-US"/>
        </w:rPr>
        <w:t>и запускается проверка выполнимости:</w:t>
      </w:r>
    </w:p>
    <w:p w14:paraId="2EABFCC4" w14:textId="77777777" w:rsidR="00DA3A27" w:rsidRPr="00DA3A27" w:rsidRDefault="00DA3A27"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lastRenderedPageBreak/>
        <w:t xml:space="preserve">start </w:t>
      </w:r>
      <w:r w:rsidRPr="00DA3A27">
        <w:rPr>
          <w:rFonts w:ascii="Consolas" w:eastAsia="Times New Roman" w:hAnsi="Consolas" w:cs="Courier New"/>
          <w:b/>
          <w:color w:val="080808"/>
          <w:szCs w:val="20"/>
          <w:lang w:val="en-US" w:eastAsia="ru-RU"/>
        </w:rPr>
        <w:t>= time.perf_counter()</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xml:space="preserve">= (time.perf_counter()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t xml:space="preserve">Если решатель возвращает </w:t>
      </w:r>
      <w:r w:rsidRPr="00DA3A27">
        <w:rPr>
          <w:lang w:val="en-US"/>
        </w:rPr>
        <w:t>sat</w:t>
      </w:r>
      <w:r w:rsidRPr="00DA3A27">
        <w:t xml:space="preserve">, это означает, что существует входной вектор, при котором </w:t>
      </w:r>
      <w:r w:rsidRPr="00DA3A27">
        <w:rPr>
          <w:lang w:val="en-US"/>
        </w:rPr>
        <w:t>miter</w:t>
      </w:r>
      <w:r w:rsidRPr="00DA3A27">
        <w:t xml:space="preserve"> истинна, то есть схемы неэквивалентны. В противном случае (</w:t>
      </w:r>
      <w:r w:rsidRPr="00DA3A27">
        <w:rPr>
          <w:lang w:val="en-US"/>
        </w:rPr>
        <w:t>unsat</w:t>
      </w:r>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00000"/>
          <w:szCs w:val="20"/>
          <w:lang w:eastAsia="ru-RU"/>
        </w:rPr>
      </w:pPr>
      <w:r w:rsidRPr="00DA3A27">
        <w:rPr>
          <w:rFonts w:ascii="Consolas" w:eastAsia="Times New Roman" w:hAnsi="Consolas" w:cs="Courier New"/>
          <w:b/>
          <w:color w:val="0033B3"/>
          <w:szCs w:val="20"/>
          <w:lang w:eastAsia="ru-RU"/>
        </w:rPr>
        <w:t xml:space="preserve">return </w:t>
      </w:r>
      <w:r w:rsidRPr="00DA3A27">
        <w:rPr>
          <w:rFonts w:ascii="Consolas" w:eastAsia="Times New Roman" w:hAnsi="Consolas" w:cs="Courier New"/>
          <w:b/>
          <w:color w:val="080808"/>
          <w:szCs w:val="20"/>
          <w:lang w:eastAsia="ru-RU"/>
        </w:rPr>
        <w:t>(</w:t>
      </w:r>
      <w:r w:rsidRPr="00DA3A27">
        <w:rPr>
          <w:rFonts w:ascii="Consolas" w:eastAsia="Times New Roman" w:hAnsi="Consolas" w:cs="Courier New"/>
          <w:b/>
          <w:color w:val="000000"/>
          <w:szCs w:val="20"/>
          <w:lang w:eastAsia="ru-RU"/>
        </w:rPr>
        <w:t xml:space="preserve">res </w:t>
      </w:r>
      <w:r w:rsidRPr="00DA3A27">
        <w:rPr>
          <w:rFonts w:ascii="Consolas" w:eastAsia="Times New Roman" w:hAnsi="Consolas" w:cs="Courier New"/>
          <w:b/>
          <w:color w:val="080808"/>
          <w:szCs w:val="20"/>
          <w:lang w:eastAsia="ru-RU"/>
        </w:rPr>
        <w:t xml:space="preserve">!= sat), </w:t>
      </w:r>
      <w:r w:rsidRPr="00DA3A27">
        <w:rPr>
          <w:rFonts w:ascii="Consolas" w:eastAsia="Times New Roman" w:hAnsi="Consolas" w:cs="Courier New"/>
          <w:b/>
          <w:color w:val="000000"/>
          <w:szCs w:val="20"/>
          <w:lang w:eastAsia="ru-RU"/>
        </w:rPr>
        <w:t>dt</w:t>
      </w:r>
    </w:p>
    <w:p w14:paraId="75D5D9DF" w14:textId="77777777" w:rsidR="00DA3A27" w:rsidRPr="00DA3A27" w:rsidRDefault="00DA3A27" w:rsidP="00DA3A27">
      <w:pPr>
        <w:rPr>
          <w:lang w:eastAsia="ru-RU"/>
        </w:rPr>
      </w:pPr>
      <w:r w:rsidRPr="00DA3A27">
        <w:rPr>
          <w:lang w:eastAsia="ru-RU"/>
        </w:rPr>
        <w:t xml:space="preserve">Таким образом, функция </w:t>
      </w:r>
      <w:r w:rsidRPr="00DA3A27">
        <w:rPr>
          <w:rFonts w:ascii="Consolas" w:hAnsi="Consolas"/>
          <w:lang w:val="en-US" w:eastAsia="ru-RU"/>
        </w:rPr>
        <w:t>check</w:t>
      </w:r>
      <w:r w:rsidRPr="00DA3A27">
        <w:rPr>
          <w:rFonts w:ascii="Consolas" w:hAnsi="Consolas"/>
          <w:lang w:eastAsia="ru-RU"/>
        </w:rPr>
        <w:t>_</w:t>
      </w:r>
      <w:r w:rsidRPr="00DA3A27">
        <w:rPr>
          <w:rFonts w:ascii="Consolas" w:hAnsi="Consolas"/>
          <w:lang w:val="en-US" w:eastAsia="ru-RU"/>
        </w:rPr>
        <w:t>equiv</w:t>
      </w:r>
      <w:r w:rsidRPr="00DA3A27">
        <w:rPr>
          <w:rFonts w:ascii="Consolas" w:hAnsi="Consolas"/>
          <w:lang w:eastAsia="ru-RU"/>
        </w:rPr>
        <w:t>_</w:t>
      </w:r>
      <w:r w:rsidRPr="00DA3A27">
        <w:rPr>
          <w:rFonts w:ascii="Consolas" w:hAnsi="Consolas"/>
          <w:lang w:val="en-US" w:eastAsia="ru-RU"/>
        </w:rPr>
        <w:t>z</w:t>
      </w:r>
      <w:r w:rsidRPr="00DA3A27">
        <w:rPr>
          <w:rFonts w:ascii="Consolas" w:hAnsi="Consolas"/>
          <w:lang w:eastAsia="ru-RU"/>
        </w:rPr>
        <w:t>3</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CC865E7" w14:textId="0C60E24E" w:rsidR="00DA3A27" w:rsidRDefault="00DA3A27" w:rsidP="00DA3A27">
      <w:pPr>
        <w:pStyle w:val="20"/>
        <w:rPr>
          <w:lang w:eastAsia="ru-RU"/>
        </w:rPr>
      </w:pPr>
      <w:bookmarkStart w:id="29" w:name="_Toc216375751"/>
      <w:r w:rsidRPr="00DA3A27">
        <w:rPr>
          <w:lang w:eastAsia="ru-RU"/>
        </w:rPr>
        <w:t>Структура программного комплекса и вспомогательные модули</w:t>
      </w:r>
      <w:bookmarkEnd w:id="29"/>
    </w:p>
    <w:p w14:paraId="3652D0BD" w14:textId="77777777" w:rsidR="00DA3A27" w:rsidRDefault="00DA3A27" w:rsidP="00DA3A27">
      <w:r>
        <w:t>Разработанный программный комплекс состоит из четырёх основных файлов: main.py, manual_test.py, benchmark.py и plot_benchmark.py.</w:t>
      </w:r>
    </w:p>
    <w:p w14:paraId="0E4C8208" w14:textId="77777777" w:rsidR="00DA3A27" w:rsidRDefault="00DA3A27" w:rsidP="00DA3A27">
      <w:r>
        <w:t xml:space="preserve">В файле main.py сосредоточена основная логика. Здесь описаны структуры данных для абстрактного синтаксического дерева, функции разбора булевых формул, а также две ключевые процедуры проверки эквивалентности: </w:t>
      </w:r>
      <w:r w:rsidRPr="00DA3A27">
        <w:rPr>
          <w:rFonts w:ascii="Consolas" w:hAnsi="Consolas"/>
        </w:rPr>
        <w:t>check_equiv_bruteforce</w:t>
      </w:r>
      <w:r>
        <w:t xml:space="preserve"> (полный перебор по всем входным наборам) и </w:t>
      </w:r>
      <w:r w:rsidRPr="00DA3A27">
        <w:rPr>
          <w:rFonts w:ascii="Consolas" w:hAnsi="Consolas"/>
        </w:rPr>
        <w:t>check_equiv_z3</w:t>
      </w:r>
      <w:r>
        <w:t xml:space="preserve"> (построение митора и вызов решателя Z3). В этом же модуле реализована генерация случайных формул и простая </w:t>
      </w:r>
      <w:r>
        <w:lastRenderedPageBreak/>
        <w:t xml:space="preserve">демонстрационная функция </w:t>
      </w:r>
      <w:r w:rsidRPr="00355250">
        <w:rPr>
          <w:rFonts w:ascii="Consolas" w:hAnsi="Consolas"/>
        </w:rPr>
        <w:t>demo</w:t>
      </w:r>
      <w:r>
        <w:t>, которая позволяет запустить несколько тестов и увидеть результаты обоих методов.</w:t>
      </w:r>
    </w:p>
    <w:p w14:paraId="3429F7D5" w14:textId="77777777" w:rsidR="00DA3A27" w:rsidRDefault="00DA3A27" w:rsidP="00DA3A27">
      <w:r>
        <w:t>Модуль manual_test.py обеспечивает интерактивный режим работы. Пользователь вводит две формулы в командной строке, после чего программа вызывает функции из main.py, проверяет эквивалентность обоими способами и выводит на экран вердикт и время работы. Этот режим удобен для проверки отдельных примеров и для демонстрации работы программы.</w:t>
      </w:r>
    </w:p>
    <w:p w14:paraId="59BC4C51" w14:textId="77777777" w:rsidR="00DA3A27" w:rsidRDefault="00DA3A27" w:rsidP="00DA3A27">
      <w:r>
        <w:t>Модуль benchmark.py предназначен для автоматического бенчмаркинга. Он многократно генерирует пары случайных формул с различным числом переменных, запускает на них оба метода проверки и усредняет время работы. Результаты сохраняются в файл benchmark_results.csv.</w:t>
      </w:r>
    </w:p>
    <w:p w14:paraId="5547FBE7" w14:textId="77777777" w:rsidR="00DA3A27" w:rsidRDefault="00DA3A27" w:rsidP="00DA3A27">
      <w:r>
        <w:t>Наконец, модуль plot_benchmark.py читает файл с результатами бенчмарка и строит график зависимости среднего времени работы методов от числа входных переменных. Это позволяет наглядно сравнить поведение полного перебора и SAT-подхода при увеличении размера задач.</w:t>
      </w:r>
    </w:p>
    <w:p w14:paraId="7A70F4E2" w14:textId="647262D4" w:rsidR="00DA3A27" w:rsidRDefault="00DA3A27" w:rsidP="00DA3A27">
      <w:r>
        <w:t>В совокупности эти модули образуют целостный программный комплекс: от реализации алгоритмов до удобных средств тестирования и анализа их эффективности.</w:t>
      </w:r>
    </w:p>
    <w:p w14:paraId="661EFF72" w14:textId="1CEB1989" w:rsidR="00355250" w:rsidRDefault="00355250" w:rsidP="00355250">
      <w:pPr>
        <w:pStyle w:val="20"/>
      </w:pPr>
      <w:bookmarkStart w:id="30" w:name="_Toc216375752"/>
      <w:r w:rsidRPr="00355250">
        <w:t>Выводы по второй главе</w:t>
      </w:r>
      <w:bookmarkEnd w:id="30"/>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77777777" w:rsidR="00355250" w:rsidRDefault="00355250" w:rsidP="00355250">
      <w:r>
        <w:t>Сначала были сформулированы требования к системе и обоснован выбор инструментов: язык Python и библиотека z3-solver для работы с SAT-решателем Z3. Далее определён формат задания схем в виде логических формул над переменными x0, x1, … и реализован модуль разбора: лексический анализ входной строки, построение абстрактного синтаксического дерева и его дальнейшая обработка.</w:t>
      </w:r>
    </w:p>
    <w:p w14:paraId="26544C60" w14:textId="2F2D2409" w:rsidR="00355250" w:rsidRDefault="00355250" w:rsidP="00355250">
      <w:r>
        <w:t xml:space="preserve">На этой основе реализованы два независимых метода проверки эквивалентности. Первый – традиционный метод полного перебора, который </w:t>
      </w:r>
      <w:r>
        <w:lastRenderedPageBreak/>
        <w:t>вычисляет значения обеих формул на всех возможных входных наборах (до заданного ограничения по числу переменных). Второй – SAT-подход: для двух формул строится митор, переводится во внутреннее представление Z3 и проверяется на выполнимость с помощью промышленного SAT-решателя.</w:t>
      </w:r>
    </w:p>
    <w:p w14:paraId="045277E9" w14:textId="77777777" w:rsidR="00355250" w:rsidRDefault="00355250" w:rsidP="00355250">
      <w:r>
        <w:t>Дополнительно была описана структура программного комплекса: основной модуль с реализацией алгоритмов, интерактивный модуль для ручного тестирования и модули для автоматического бенчмаркинга и построения графиков. Это создаёт удобную основу для последующей экспериментальной части.</w:t>
      </w:r>
    </w:p>
    <w:p w14:paraId="7728624E" w14:textId="1C91AA41" w:rsidR="00355250" w:rsidRPr="00355250" w:rsidRDefault="00355250" w:rsidP="00355250">
      <w:r>
        <w:t>Таким образом, ко второй главе разработан и описан программный инструментарий, который реализует оба подхода к проверке эквивалентности и позволяет перейти к их экспериментальному сравнению в следующей главе.</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Default="000C0413" w:rsidP="000C0413">
      <w:pPr>
        <w:pStyle w:val="a"/>
        <w:rPr>
          <w:caps w:val="0"/>
        </w:rPr>
      </w:pPr>
      <w:bookmarkStart w:id="31" w:name="_Toc216375753"/>
      <w:r>
        <w:rPr>
          <w:caps w:val="0"/>
        </w:rPr>
        <w:lastRenderedPageBreak/>
        <w:t>ЭКСПЕРИМЕНТАЛЬНОЕ ИССЛЕДОВАНИЕ ЭФФЕКТИВНОСТИ МЕТОДОВ</w:t>
      </w:r>
      <w:bookmarkEnd w:id="31"/>
    </w:p>
    <w:p w14:paraId="68CD4459" w14:textId="77777777" w:rsidR="00A92048" w:rsidRDefault="00A92048" w:rsidP="00A92048">
      <w:pPr>
        <w:pStyle w:val="3"/>
      </w:pPr>
      <w:bookmarkStart w:id="32" w:name="_Toc216375754"/>
      <w:r>
        <w:t>Постановка эксперимента</w:t>
      </w:r>
      <w:bookmarkEnd w:id="32"/>
    </w:p>
    <w:p w14:paraId="142F0225" w14:textId="77777777" w:rsidR="00C825EF" w:rsidRDefault="00A92048" w:rsidP="00A92048">
      <w:r>
        <w:t>В третьей главе на основе разработанного программного комплекса проводится количественное и качественное сравнение двух подходов к проверке эквивалентности комбинационных схем: традиционного метода полного перебора входных векторов и SAT‑подхода, использующего построение митора и решатель Z3.</w:t>
      </w:r>
    </w:p>
    <w:p w14:paraId="7F431711" w14:textId="77777777" w:rsidR="00C825EF" w:rsidRDefault="00A92048" w:rsidP="00A92048">
      <w:r>
        <w:t>Целью эксперимента является не только зафиксировать выигрыш SAT‑метода по времени работы при увеличении числа входных переменных, но и убедиться в корректности программной реализации на наборе формул, для которых заранее известно, должны ли они быть эквивалентны или различаться, что особенно важно в контексте верификации схем, полученных различными путями синтеза и оптимизации.</w:t>
      </w:r>
    </w:p>
    <w:p w14:paraId="67CD3561" w14:textId="35079746" w:rsidR="00A92048" w:rsidRDefault="00A92048" w:rsidP="00A92048">
      <w:r>
        <w:t xml:space="preserve">Все измерения выполнялись на ноутбуке под управлением </w:t>
      </w:r>
      <w:commentRangeStart w:id="33"/>
      <w:r>
        <w:t>Windows 11 Pro с процессором Intel Core i7 одиннадцатого поколения и 16 ГБ оперативной памяти</w:t>
      </w:r>
      <w:commentRangeEnd w:id="33"/>
      <w:r>
        <w:rPr>
          <w:rStyle w:val="afd"/>
        </w:rPr>
        <w:commentReference w:id="33"/>
      </w:r>
      <w:r>
        <w:t>, при этом программная часть основана на языке Python и официальной библиотеке z3‑solver, обеспечивающей доступ к промышленному CDCL‑решателю Z3</w:t>
      </w:r>
      <w:r>
        <w:t>.</w:t>
      </w:r>
    </w:p>
    <w:p w14:paraId="4685A86C" w14:textId="77777777" w:rsidR="00A92048" w:rsidRDefault="00A92048" w:rsidP="00A92048">
      <w:pPr>
        <w:pStyle w:val="3"/>
      </w:pPr>
      <w:bookmarkStart w:id="34" w:name="_Toc216375755"/>
      <w:r>
        <w:t>Описание программных модулей</w:t>
      </w:r>
      <w:bookmarkEnd w:id="34"/>
    </w:p>
    <w:p w14:paraId="62CB486C" w14:textId="77777777" w:rsidR="00C825EF" w:rsidRDefault="00A92048" w:rsidP="00A92048">
      <w:r>
        <w:t xml:space="preserve">Экспериментальная часть опирается на два вспомогательных модуля: manual_test.py и benchmark.py, которые, используя общие функции </w:t>
      </w:r>
      <w:r w:rsidRPr="00A92048">
        <w:rPr>
          <w:rFonts w:ascii="Consolas" w:hAnsi="Consolas"/>
          <w:sz w:val="26"/>
          <w:szCs w:val="26"/>
        </w:rPr>
        <w:t>parse</w:t>
      </w:r>
      <w:r>
        <w:t xml:space="preserve">, </w:t>
      </w:r>
      <w:r w:rsidRPr="00A92048">
        <w:rPr>
          <w:rFonts w:ascii="Consolas" w:hAnsi="Consolas"/>
          <w:sz w:val="26"/>
          <w:szCs w:val="26"/>
        </w:rPr>
        <w:t>check_equiv_bruteforce</w:t>
      </w:r>
      <w:r>
        <w:t xml:space="preserve"> и </w:t>
      </w:r>
      <w:r w:rsidRPr="00A92048">
        <w:rPr>
          <w:rFonts w:ascii="Consolas" w:hAnsi="Consolas"/>
          <w:sz w:val="26"/>
          <w:szCs w:val="26"/>
        </w:rPr>
        <w:t>check_equiv_z3</w:t>
      </w:r>
      <w:r>
        <w:t xml:space="preserve"> из основного модуля, обеспечивают соответственно интерактивные проверки и массовое автоматическое тестирование.</w:t>
      </w:r>
    </w:p>
    <w:p w14:paraId="706CBFAA" w14:textId="39F76430" w:rsidR="00C825EF" w:rsidRDefault="00A92048" w:rsidP="00A92048">
      <w:r>
        <w:t xml:space="preserve">Скрипт manual_test.py реализует диалог с пользователем: функция </w:t>
      </w:r>
      <w:r w:rsidRPr="00A92048">
        <w:rPr>
          <w:rFonts w:ascii="Consolas" w:hAnsi="Consolas"/>
          <w:sz w:val="26"/>
          <w:szCs w:val="26"/>
        </w:rPr>
        <w:t>read_formula</w:t>
      </w:r>
      <w:r>
        <w:t xml:space="preserve"> циклически запрашивает у него строковое выражение, сразу же прогоняет его через парсер и либо принимает формулу (при корректном </w:t>
      </w:r>
      <w:r>
        <w:lastRenderedPageBreak/>
        <w:t xml:space="preserve">синтаксисе), либо выводит диагностическое сообщение и повторяет запрос, что позволяет отлавливать ошибки скобок и операторов ещё до запуска решателей; далее функция </w:t>
      </w:r>
      <w:r w:rsidRPr="00C825EF">
        <w:rPr>
          <w:rFonts w:ascii="Consolas" w:hAnsi="Consolas"/>
          <w:sz w:val="26"/>
          <w:szCs w:val="26"/>
        </w:rPr>
        <w:t>run_once</w:t>
      </w:r>
      <w:r>
        <w:t xml:space="preserve"> выводит обе формулы, вызывает </w:t>
      </w:r>
      <w:r w:rsidRPr="00C825EF">
        <w:rPr>
          <w:rFonts w:ascii="Consolas" w:hAnsi="Consolas"/>
          <w:sz w:val="26"/>
          <w:szCs w:val="26"/>
        </w:rPr>
        <w:t>check_equiv_bruteforce</w:t>
      </w:r>
      <w:r>
        <w:t xml:space="preserve"> и </w:t>
      </w:r>
      <w:r w:rsidRPr="00C825EF">
        <w:rPr>
          <w:rFonts w:ascii="Consolas" w:hAnsi="Consolas"/>
          <w:sz w:val="26"/>
          <w:szCs w:val="26"/>
        </w:rPr>
        <w:t>check_equiv_z3</w:t>
      </w:r>
      <w:r>
        <w:t>, печатает для каждого метода логический результат (equiv</w:t>
      </w:r>
      <w:r w:rsidR="00C825EF">
        <w:t> </w:t>
      </w:r>
      <w:r>
        <w:t>/</w:t>
      </w:r>
      <w:r w:rsidR="00C825EF">
        <w:t> </w:t>
      </w:r>
      <w:r>
        <w:t>diff) и время в миллисекундах, а оболочка main организует многократный запуск этой процедуры до ввода пустой строки пользователем.</w:t>
      </w:r>
    </w:p>
    <w:p w14:paraId="29C5223D" w14:textId="5701B1AA" w:rsidR="00A92048" w:rsidRDefault="00A92048" w:rsidP="00C825EF">
      <w:r>
        <w:t xml:space="preserve">Модуль benchmark.py, напротив, полностью автоматизирует построение статистики: в функции </w:t>
      </w:r>
      <w:r w:rsidRPr="00C825EF">
        <w:rPr>
          <w:rFonts w:ascii="Consolas" w:hAnsi="Consolas"/>
          <w:sz w:val="26"/>
          <w:szCs w:val="26"/>
        </w:rPr>
        <w:t>run_benchmark</w:t>
      </w:r>
      <w:r>
        <w:t xml:space="preserve"> задаются диапазон числа переменных </w:t>
      </w:r>
      <w:r w:rsidRPr="00C825EF">
        <w:rPr>
          <w:rFonts w:ascii="Consolas" w:hAnsi="Consolas"/>
          <w:sz w:val="26"/>
          <w:szCs w:val="26"/>
        </w:rPr>
        <w:t>NUM_VARS_LIST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Pr="00C825EF">
        <w:rPr>
          <w:rFonts w:ascii="Consolas" w:hAnsi="Consolas"/>
          <w:sz w:val="26"/>
          <w:szCs w:val="26"/>
        </w:rPr>
        <w:t>range(2,</w:t>
      </w:r>
      <w:r w:rsidR="00C825EF">
        <w:rPr>
          <w:rFonts w:ascii="Consolas" w:hAnsi="Consolas"/>
          <w:sz w:val="26"/>
          <w:szCs w:val="26"/>
        </w:rPr>
        <w:t> </w:t>
      </w:r>
      <w:r w:rsidRPr="00C825EF">
        <w:rPr>
          <w:rFonts w:ascii="Consolas" w:hAnsi="Consolas"/>
          <w:sz w:val="26"/>
          <w:szCs w:val="26"/>
        </w:rPr>
        <w:t>26)</w:t>
      </w:r>
      <w:r>
        <w:t xml:space="preserve">, число испытаний на каждую точку </w:t>
      </w:r>
      <w:r w:rsidRPr="00C825EF">
        <w:rPr>
          <w:rFonts w:ascii="Consolas" w:hAnsi="Consolas"/>
          <w:sz w:val="26"/>
          <w:szCs w:val="26"/>
        </w:rPr>
        <w:t>TESTS_PER_POINT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Pr="00C825EF">
        <w:rPr>
          <w:rFonts w:ascii="Consolas" w:hAnsi="Consolas"/>
          <w:sz w:val="26"/>
          <w:szCs w:val="26"/>
        </w:rPr>
        <w:t>30</w:t>
      </w:r>
      <w:r>
        <w:t xml:space="preserve"> и максимальная глубина случайных формул </w:t>
      </w:r>
      <w:r w:rsidRPr="00C825EF">
        <w:rPr>
          <w:rFonts w:ascii="Consolas" w:hAnsi="Consolas"/>
          <w:sz w:val="26"/>
          <w:szCs w:val="26"/>
        </w:rPr>
        <w:t>FORMULA_DEPTH</w:t>
      </w:r>
      <w:r w:rsidR="00C825EF" w:rsidRPr="00C825EF">
        <w:rPr>
          <w:rFonts w:ascii="Consolas" w:hAnsi="Consolas"/>
          <w:sz w:val="26"/>
          <w:szCs w:val="26"/>
        </w:rPr>
        <w:t> </w:t>
      </w:r>
      <w:r w:rsidRPr="00C825EF">
        <w:rPr>
          <w:rFonts w:ascii="Consolas" w:hAnsi="Consolas"/>
          <w:sz w:val="26"/>
          <w:szCs w:val="26"/>
        </w:rPr>
        <w:t>=</w:t>
      </w:r>
      <w:r w:rsidR="00C825EF">
        <w:rPr>
          <w:rFonts w:ascii="Consolas" w:hAnsi="Consolas"/>
          <w:sz w:val="26"/>
          <w:szCs w:val="26"/>
        </w:rPr>
        <w:t> </w:t>
      </w:r>
      <w:r w:rsidRPr="00C825EF">
        <w:rPr>
          <w:rFonts w:ascii="Consolas" w:hAnsi="Consolas"/>
          <w:sz w:val="26"/>
          <w:szCs w:val="26"/>
        </w:rPr>
        <w:t>6</w:t>
      </w:r>
      <w:r>
        <w:t xml:space="preserve">, после чего для каждого фиксированного n порождается серия из 30 пар формул функцией </w:t>
      </w:r>
      <w:r w:rsidRPr="00C825EF">
        <w:rPr>
          <w:rFonts w:ascii="Consolas" w:hAnsi="Consolas"/>
          <w:sz w:val="26"/>
          <w:szCs w:val="26"/>
        </w:rPr>
        <w:t>random_formula</w:t>
      </w:r>
      <w:r>
        <w:t>, для каждой пары по очереди вызываются оба метода проверки, а измеренные времена аккумулируются в списках и усредняются, формируя строки вида (n, avg_brute, avg_z3), которые в конце записываются в CSV‑файл benchmark_results.csv с заголовками столбцов num_vars, avg_bruteforce_ms и avg_z3_ms.</w:t>
      </w:r>
    </w:p>
    <w:p w14:paraId="0ABF3BC1" w14:textId="0234AE3A" w:rsidR="00A92048" w:rsidRDefault="00A92048" w:rsidP="00C825EF">
      <w:pPr>
        <w:pStyle w:val="3"/>
      </w:pPr>
      <w:bookmarkStart w:id="35" w:name="_Toc216375756"/>
      <w:r>
        <w:t>Ручные эксперименты</w:t>
      </w:r>
      <w:bookmarkEnd w:id="35"/>
    </w:p>
    <w:p w14:paraId="04ACC4ED" w14:textId="33F27B2B" w:rsidR="009163D9" w:rsidRDefault="00A92048" w:rsidP="00C825EF">
      <w:r>
        <w:t>Использование интерактивного модуля позволило подобрать ряд показательных пар формул, отражающих как базовые законы булевой алгебры, так и более сложные соотношения между схемами; сводные результаты по ним удобно представить в табл.</w:t>
      </w:r>
      <w:r w:rsidR="009163D9">
        <w:rPr>
          <w:lang w:val="en-US"/>
        </w:rPr>
        <w:t> </w:t>
      </w:r>
      <w:r>
        <w:t>3.</w:t>
      </w:r>
      <w:r w:rsidR="009163D9" w:rsidRPr="009163D9">
        <w:t>1</w:t>
      </w:r>
      <w:r>
        <w:t>, где для каждой пары приводятся сами формулы, ожидаемый логический статус (эквивалентны/неэквивалентны) и измеренные времена работы обоих методов. Так, для коммутативных и дистрибутивных тождеств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t xml:space="preserve"> </w:t>
      </w:r>
      <w:r w:rsidR="009163D9">
        <w:t>и</w:t>
      </w:r>
      <w:r>
        <w:t xml:space="preserve">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x0</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x2)</w:t>
      </w:r>
      <w:r>
        <w:t xml:space="preserve"> </w:t>
      </w:r>
      <w:r w:rsidR="009163D9">
        <w:t>и</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x2)</w:t>
      </w:r>
      <w:r>
        <w:t>) оба метода неизменно возвращали «equiv», что подтверждает корректность.</w:t>
      </w:r>
    </w:p>
    <w:p w14:paraId="4C56B418" w14:textId="3A19C2BF" w:rsidR="00A92048" w:rsidRDefault="00A92048" w:rsidP="00C825EF">
      <w:r>
        <w:lastRenderedPageBreak/>
        <w:t>Аналогично пары, отличающиеся одной операцией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x1</w:t>
      </w:r>
      <w:r>
        <w:t xml:space="preserve">,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а также формулы, где дизъюнкция </w:t>
      </w:r>
      <w:r w:rsidRPr="009163D9">
        <w:rPr>
          <w:rFonts w:ascii="Consolas" w:hAnsi="Consolas"/>
          <w:sz w:val="26"/>
          <w:szCs w:val="26"/>
        </w:rPr>
        <w:t>x3</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x4</w:t>
      </w:r>
      <w:r>
        <w:t xml:space="preserve"> заменена на конъюнкцию</w:t>
      </w:r>
      <w:r w:rsidRPr="009163D9">
        <w:rPr>
          <w:rFonts w:ascii="Consolas" w:hAnsi="Consolas"/>
          <w:sz w:val="26"/>
          <w:szCs w:val="26"/>
        </w:rPr>
        <w:t xml:space="preserve"> x3</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x4</w:t>
      </w:r>
      <w:r>
        <w:t xml:space="preserve"> или импликация </w:t>
      </w:r>
      <w:r w:rsidRPr="009163D9">
        <w:rPr>
          <w:rFonts w:ascii="Consolas" w:hAnsi="Consolas"/>
          <w:sz w:val="26"/>
          <w:szCs w:val="26"/>
        </w:rPr>
        <w:t>x4</w:t>
      </w:r>
      <w:r w:rsidR="009163D9">
        <w:rPr>
          <w:rFonts w:ascii="Consolas" w:hAnsi="Consolas"/>
          <w:sz w:val="26"/>
          <w:szCs w:val="26"/>
          <w:lang w:val="en-US"/>
        </w:rPr>
        <w:t> </w:t>
      </w:r>
      <w:r w:rsidR="009163D9" w:rsidRPr="009163D9">
        <w:rPr>
          <w:rFonts w:ascii="Consolas" w:hAnsi="Consolas"/>
          <w:sz w:val="26"/>
          <w:szCs w:val="26"/>
        </w:rPr>
        <w:t>-&gt;</w:t>
      </w:r>
      <w:r w:rsidR="009163D9">
        <w:rPr>
          <w:rFonts w:ascii="Consolas" w:hAnsi="Consolas"/>
          <w:sz w:val="26"/>
          <w:szCs w:val="26"/>
          <w:lang w:val="en-US"/>
        </w:rPr>
        <w:t> </w:t>
      </w:r>
      <w:r w:rsidRPr="009163D9">
        <w:rPr>
          <w:rFonts w:ascii="Consolas" w:hAnsi="Consolas"/>
          <w:sz w:val="26"/>
          <w:szCs w:val="26"/>
        </w:rPr>
        <w:t>x5</w:t>
      </w:r>
      <w:r>
        <w:t xml:space="preserve"> заменена на </w:t>
      </w:r>
      <w:r w:rsidRPr="009163D9">
        <w:rPr>
          <w:rFonts w:ascii="Consolas" w:hAnsi="Consolas"/>
          <w:sz w:val="26"/>
          <w:szCs w:val="26"/>
        </w:rPr>
        <w:t>x4</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x5</w:t>
      </w:r>
      <w:r>
        <w:t>), во всех случаях были признаны неэквивалентными, что соответствует существованию конкретных входных векторов, на которых выходы схем различаются, и демонстрирует способность как полного перебора, так и SAT‑подхода обнаруживать тонкие логические несоответствия в сложных формулах с пятью–шестью переменными.</w:t>
      </w:r>
    </w:p>
    <w:p w14:paraId="4FE237D7" w14:textId="4FB71C8A" w:rsidR="008C5D6B" w:rsidRDefault="008C5D6B" w:rsidP="008C5D6B">
      <w:pPr>
        <w:jc w:val="right"/>
      </w:pPr>
      <w:r>
        <w:t>Таблица 3.1</w:t>
      </w:r>
    </w:p>
    <w:p w14:paraId="1900DE78" w14:textId="746CD94C" w:rsidR="008C5D6B" w:rsidRPr="009163D9" w:rsidRDefault="009163D9" w:rsidP="008C5D6B">
      <w:pPr>
        <w:ind w:firstLine="0"/>
        <w:jc w:val="center"/>
      </w:pPr>
      <w:r>
        <w:t>Результаты ручного тестирования</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665"/>
        <w:gridCol w:w="2665"/>
        <w:gridCol w:w="1987"/>
        <w:gridCol w:w="794"/>
        <w:gridCol w:w="794"/>
      </w:tblGrid>
      <w:tr w:rsidR="00A60F4A" w:rsidRPr="009163D9" w14:paraId="701AE3A1" w14:textId="77777777" w:rsidTr="00A60F4A">
        <w:trPr>
          <w:trHeight w:val="567"/>
        </w:trPr>
        <w:tc>
          <w:tcPr>
            <w:tcW w:w="562" w:type="dxa"/>
            <w:noWrap/>
            <w:vAlign w:val="center"/>
            <w:hideMark/>
          </w:tcPr>
          <w:p w14:paraId="00497A4B"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w:t>
            </w:r>
          </w:p>
        </w:tc>
        <w:tc>
          <w:tcPr>
            <w:tcW w:w="2665" w:type="dxa"/>
            <w:noWrap/>
            <w:vAlign w:val="center"/>
            <w:hideMark/>
          </w:tcPr>
          <w:p w14:paraId="1DE53191"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F1</w:t>
            </w:r>
          </w:p>
        </w:tc>
        <w:tc>
          <w:tcPr>
            <w:tcW w:w="2665" w:type="dxa"/>
            <w:noWrap/>
            <w:vAlign w:val="center"/>
            <w:hideMark/>
          </w:tcPr>
          <w:p w14:paraId="7CAB427E"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F2</w:t>
            </w:r>
          </w:p>
        </w:tc>
        <w:tc>
          <w:tcPr>
            <w:tcW w:w="1987" w:type="dxa"/>
            <w:noWrap/>
            <w:vAlign w:val="center"/>
            <w:hideMark/>
          </w:tcPr>
          <w:p w14:paraId="5122DA8D" w14:textId="7230301C" w:rsidR="008C5D6B" w:rsidRPr="008C5D6B" w:rsidRDefault="008C5D6B" w:rsidP="008C5D6B">
            <w:pPr>
              <w:spacing w:line="240" w:lineRule="auto"/>
              <w:ind w:firstLine="0"/>
              <w:jc w:val="center"/>
              <w:rPr>
                <w:rFonts w:eastAsia="Times New Roman" w:cs="Times New Roman"/>
                <w:b/>
                <w:bCs/>
                <w:color w:val="000000"/>
                <w:sz w:val="24"/>
                <w:szCs w:val="24"/>
                <w:lang w:val="en-US" w:eastAsia="ru-RU"/>
              </w:rPr>
            </w:pPr>
            <w:r w:rsidRPr="008C5D6B">
              <w:rPr>
                <w:rFonts w:eastAsia="Times New Roman" w:cs="Times New Roman"/>
                <w:b/>
                <w:bCs/>
                <w:color w:val="000000"/>
                <w:sz w:val="24"/>
                <w:szCs w:val="24"/>
                <w:lang w:eastAsia="ru-RU"/>
              </w:rPr>
              <w:t>Результат</w:t>
            </w:r>
          </w:p>
        </w:tc>
        <w:tc>
          <w:tcPr>
            <w:tcW w:w="794" w:type="dxa"/>
            <w:noWrap/>
            <w:vAlign w:val="center"/>
            <w:hideMark/>
          </w:tcPr>
          <w:p w14:paraId="412739F3" w14:textId="3DB29B2E"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brute, мс</w:t>
            </w:r>
          </w:p>
        </w:tc>
        <w:tc>
          <w:tcPr>
            <w:tcW w:w="794" w:type="dxa"/>
            <w:noWrap/>
            <w:vAlign w:val="center"/>
            <w:hideMark/>
          </w:tcPr>
          <w:p w14:paraId="18E6FA3E" w14:textId="52B117B3"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Z3, мс</w:t>
            </w:r>
          </w:p>
        </w:tc>
      </w:tr>
      <w:tr w:rsidR="00A60F4A" w:rsidRPr="008C5D6B" w14:paraId="245E3743" w14:textId="77777777" w:rsidTr="00A60F4A">
        <w:trPr>
          <w:trHeight w:val="567"/>
        </w:trPr>
        <w:tc>
          <w:tcPr>
            <w:tcW w:w="562" w:type="dxa"/>
            <w:noWrap/>
            <w:vAlign w:val="center"/>
            <w:hideMark/>
          </w:tcPr>
          <w:p w14:paraId="529B7FC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w:t>
            </w:r>
          </w:p>
        </w:tc>
        <w:tc>
          <w:tcPr>
            <w:tcW w:w="2665" w:type="dxa"/>
            <w:noWrap/>
            <w:vAlign w:val="center"/>
            <w:hideMark/>
          </w:tcPr>
          <w:p w14:paraId="32823C3B"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94D60B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x1 &amp; x0</w:t>
            </w:r>
          </w:p>
        </w:tc>
        <w:tc>
          <w:tcPr>
            <w:tcW w:w="1987" w:type="dxa"/>
            <w:noWrap/>
            <w:vAlign w:val="center"/>
            <w:hideMark/>
          </w:tcPr>
          <w:p w14:paraId="388489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F96FE7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0.016</w:t>
            </w:r>
          </w:p>
        </w:tc>
        <w:tc>
          <w:tcPr>
            <w:tcW w:w="794" w:type="dxa"/>
            <w:noWrap/>
            <w:vAlign w:val="center"/>
            <w:hideMark/>
          </w:tcPr>
          <w:p w14:paraId="6EAE00B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0.576</w:t>
            </w:r>
          </w:p>
        </w:tc>
      </w:tr>
      <w:tr w:rsidR="00A60F4A" w:rsidRPr="008C5D6B" w14:paraId="42864B1A" w14:textId="77777777" w:rsidTr="00A60F4A">
        <w:trPr>
          <w:trHeight w:val="567"/>
        </w:trPr>
        <w:tc>
          <w:tcPr>
            <w:tcW w:w="562" w:type="dxa"/>
            <w:noWrap/>
            <w:vAlign w:val="center"/>
            <w:hideMark/>
          </w:tcPr>
          <w:p w14:paraId="4D7AC3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2</w:t>
            </w:r>
          </w:p>
        </w:tc>
        <w:tc>
          <w:tcPr>
            <w:tcW w:w="2665" w:type="dxa"/>
            <w:noWrap/>
            <w:vAlign w:val="center"/>
            <w:hideMark/>
          </w:tcPr>
          <w:p w14:paraId="79AEE8F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62C863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1987" w:type="dxa"/>
            <w:noWrap/>
            <w:vAlign w:val="center"/>
            <w:hideMark/>
          </w:tcPr>
          <w:p w14:paraId="35263CF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16FD4D5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0.011</w:t>
            </w:r>
          </w:p>
        </w:tc>
        <w:tc>
          <w:tcPr>
            <w:tcW w:w="794" w:type="dxa"/>
            <w:noWrap/>
            <w:vAlign w:val="center"/>
            <w:hideMark/>
          </w:tcPr>
          <w:p w14:paraId="0E8C96E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0.650</w:t>
            </w:r>
          </w:p>
        </w:tc>
      </w:tr>
      <w:tr w:rsidR="00A60F4A" w:rsidRPr="008C5D6B" w14:paraId="0F8293BD" w14:textId="77777777" w:rsidTr="00A60F4A">
        <w:trPr>
          <w:trHeight w:val="567"/>
        </w:trPr>
        <w:tc>
          <w:tcPr>
            <w:tcW w:w="562" w:type="dxa"/>
            <w:noWrap/>
            <w:vAlign w:val="center"/>
            <w:hideMark/>
          </w:tcPr>
          <w:p w14:paraId="34FBF1D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3</w:t>
            </w:r>
          </w:p>
        </w:tc>
        <w:tc>
          <w:tcPr>
            <w:tcW w:w="2665" w:type="dxa"/>
            <w:noWrap/>
            <w:vAlign w:val="center"/>
            <w:hideMark/>
          </w:tcPr>
          <w:p w14:paraId="4079DDA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x2)</w:t>
            </w:r>
          </w:p>
        </w:tc>
        <w:tc>
          <w:tcPr>
            <w:tcW w:w="2665" w:type="dxa"/>
            <w:noWrap/>
            <w:vAlign w:val="center"/>
            <w:hideMark/>
          </w:tcPr>
          <w:p w14:paraId="1E396F58"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1C71395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EB2A00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0.033</w:t>
            </w:r>
          </w:p>
        </w:tc>
        <w:tc>
          <w:tcPr>
            <w:tcW w:w="794" w:type="dxa"/>
            <w:noWrap/>
            <w:vAlign w:val="center"/>
            <w:hideMark/>
          </w:tcPr>
          <w:p w14:paraId="65B2981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0.788</w:t>
            </w:r>
          </w:p>
        </w:tc>
      </w:tr>
      <w:tr w:rsidR="00A60F4A" w:rsidRPr="008C5D6B" w14:paraId="484364D5" w14:textId="77777777" w:rsidTr="00A60F4A">
        <w:trPr>
          <w:trHeight w:val="567"/>
        </w:trPr>
        <w:tc>
          <w:tcPr>
            <w:tcW w:w="562" w:type="dxa"/>
            <w:noWrap/>
            <w:vAlign w:val="center"/>
            <w:hideMark/>
          </w:tcPr>
          <w:p w14:paraId="1F6A6F2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4</w:t>
            </w:r>
          </w:p>
        </w:tc>
        <w:tc>
          <w:tcPr>
            <w:tcW w:w="2665" w:type="dxa"/>
            <w:noWrap/>
            <w:vAlign w:val="center"/>
            <w:hideMark/>
          </w:tcPr>
          <w:p w14:paraId="513745E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x1)</w:t>
            </w:r>
          </w:p>
        </w:tc>
        <w:tc>
          <w:tcPr>
            <w:tcW w:w="2665" w:type="dxa"/>
            <w:noWrap/>
            <w:vAlign w:val="center"/>
            <w:hideMark/>
          </w:tcPr>
          <w:p w14:paraId="50813F6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w:t>
            </w:r>
          </w:p>
        </w:tc>
        <w:tc>
          <w:tcPr>
            <w:tcW w:w="1987" w:type="dxa"/>
            <w:noWrap/>
            <w:vAlign w:val="center"/>
            <w:hideMark/>
          </w:tcPr>
          <w:p w14:paraId="096A2A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8F7343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0.014</w:t>
            </w:r>
          </w:p>
        </w:tc>
        <w:tc>
          <w:tcPr>
            <w:tcW w:w="794" w:type="dxa"/>
            <w:noWrap/>
            <w:vAlign w:val="center"/>
            <w:hideMark/>
          </w:tcPr>
          <w:p w14:paraId="4E9BC0E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0.470</w:t>
            </w:r>
          </w:p>
        </w:tc>
      </w:tr>
      <w:tr w:rsidR="00A60F4A" w:rsidRPr="008C5D6B" w14:paraId="665F23C8" w14:textId="77777777" w:rsidTr="00A60F4A">
        <w:trPr>
          <w:trHeight w:val="567"/>
        </w:trPr>
        <w:tc>
          <w:tcPr>
            <w:tcW w:w="562" w:type="dxa"/>
            <w:noWrap/>
            <w:vAlign w:val="center"/>
            <w:hideMark/>
          </w:tcPr>
          <w:p w14:paraId="5C802B3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5</w:t>
            </w:r>
          </w:p>
        </w:tc>
        <w:tc>
          <w:tcPr>
            <w:tcW w:w="2665" w:type="dxa"/>
            <w:noWrap/>
            <w:vAlign w:val="center"/>
            <w:hideMark/>
          </w:tcPr>
          <w:p w14:paraId="3C062BF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2665" w:type="dxa"/>
            <w:noWrap/>
            <w:vAlign w:val="center"/>
            <w:hideMark/>
          </w:tcPr>
          <w:p w14:paraId="53D1F79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3914AA5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68D855F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4E67276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0.551</w:t>
            </w:r>
          </w:p>
        </w:tc>
      </w:tr>
      <w:tr w:rsidR="00A60F4A" w:rsidRPr="008C5D6B" w14:paraId="630F488E" w14:textId="77777777" w:rsidTr="00A60F4A">
        <w:trPr>
          <w:trHeight w:val="567"/>
        </w:trPr>
        <w:tc>
          <w:tcPr>
            <w:tcW w:w="562" w:type="dxa"/>
            <w:noWrap/>
            <w:vAlign w:val="center"/>
            <w:hideMark/>
          </w:tcPr>
          <w:p w14:paraId="6AECA48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6</w:t>
            </w:r>
          </w:p>
        </w:tc>
        <w:tc>
          <w:tcPr>
            <w:tcW w:w="2665" w:type="dxa"/>
            <w:noWrap/>
            <w:vAlign w:val="center"/>
            <w:hideMark/>
          </w:tcPr>
          <w:p w14:paraId="13715020"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 &amp; (x0 -&gt; !x1)</w:t>
            </w:r>
          </w:p>
        </w:tc>
        <w:tc>
          <w:tcPr>
            <w:tcW w:w="2665" w:type="dxa"/>
            <w:noWrap/>
            <w:vAlign w:val="center"/>
            <w:hideMark/>
          </w:tcPr>
          <w:p w14:paraId="7D1B9731"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w:t>
            </w:r>
          </w:p>
        </w:tc>
        <w:tc>
          <w:tcPr>
            <w:tcW w:w="1987" w:type="dxa"/>
            <w:noWrap/>
            <w:vAlign w:val="center"/>
            <w:hideMark/>
          </w:tcPr>
          <w:p w14:paraId="26841C2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538C6A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0.023</w:t>
            </w:r>
          </w:p>
        </w:tc>
        <w:tc>
          <w:tcPr>
            <w:tcW w:w="794" w:type="dxa"/>
            <w:noWrap/>
            <w:vAlign w:val="center"/>
            <w:hideMark/>
          </w:tcPr>
          <w:p w14:paraId="5E28EC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0.759</w:t>
            </w:r>
          </w:p>
        </w:tc>
      </w:tr>
      <w:tr w:rsidR="00A60F4A" w:rsidRPr="008C5D6B" w14:paraId="3868C2D4" w14:textId="77777777" w:rsidTr="00A60F4A">
        <w:trPr>
          <w:trHeight w:val="567"/>
        </w:trPr>
        <w:tc>
          <w:tcPr>
            <w:tcW w:w="562" w:type="dxa"/>
            <w:noWrap/>
            <w:vAlign w:val="center"/>
            <w:hideMark/>
          </w:tcPr>
          <w:p w14:paraId="5C5F62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7</w:t>
            </w:r>
          </w:p>
        </w:tc>
        <w:tc>
          <w:tcPr>
            <w:tcW w:w="2665" w:type="dxa"/>
            <w:noWrap/>
            <w:vAlign w:val="center"/>
            <w:hideMark/>
          </w:tcPr>
          <w:p w14:paraId="524DE134"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&amp; (x1 &lt;-&gt; x2)</w:t>
            </w:r>
          </w:p>
        </w:tc>
        <w:tc>
          <w:tcPr>
            <w:tcW w:w="2665" w:type="dxa"/>
            <w:noWrap/>
            <w:vAlign w:val="center"/>
            <w:hideMark/>
          </w:tcPr>
          <w:p w14:paraId="10C56A0D"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x2) &amp; (x0 &lt;-&gt; x1)</w:t>
            </w:r>
          </w:p>
        </w:tc>
        <w:tc>
          <w:tcPr>
            <w:tcW w:w="1987" w:type="dxa"/>
            <w:noWrap/>
            <w:vAlign w:val="center"/>
            <w:hideMark/>
          </w:tcPr>
          <w:p w14:paraId="0082264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1C02419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0.021</w:t>
            </w:r>
          </w:p>
        </w:tc>
        <w:tc>
          <w:tcPr>
            <w:tcW w:w="794" w:type="dxa"/>
            <w:noWrap/>
            <w:vAlign w:val="center"/>
            <w:hideMark/>
          </w:tcPr>
          <w:p w14:paraId="1D9A02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0.515</w:t>
            </w:r>
          </w:p>
        </w:tc>
      </w:tr>
      <w:tr w:rsidR="00A60F4A" w:rsidRPr="008C5D6B" w14:paraId="5FA4C7F2" w14:textId="77777777" w:rsidTr="00A60F4A">
        <w:trPr>
          <w:trHeight w:val="567"/>
        </w:trPr>
        <w:tc>
          <w:tcPr>
            <w:tcW w:w="562" w:type="dxa"/>
            <w:noWrap/>
            <w:vAlign w:val="center"/>
            <w:hideMark/>
          </w:tcPr>
          <w:p w14:paraId="260701E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8</w:t>
            </w:r>
          </w:p>
        </w:tc>
        <w:tc>
          <w:tcPr>
            <w:tcW w:w="2665" w:type="dxa"/>
            <w:noWrap/>
            <w:vAlign w:val="center"/>
            <w:hideMark/>
          </w:tcPr>
          <w:p w14:paraId="75E052E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w:t>
            </w:r>
          </w:p>
        </w:tc>
        <w:tc>
          <w:tcPr>
            <w:tcW w:w="2665" w:type="dxa"/>
            <w:noWrap/>
            <w:vAlign w:val="center"/>
            <w:hideMark/>
          </w:tcPr>
          <w:p w14:paraId="39D9684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1987" w:type="dxa"/>
            <w:noWrap/>
            <w:vAlign w:val="center"/>
            <w:hideMark/>
          </w:tcPr>
          <w:p w14:paraId="6481FE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6A16E3D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0B30868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0.040</w:t>
            </w:r>
          </w:p>
        </w:tc>
      </w:tr>
      <w:tr w:rsidR="00A60F4A" w:rsidRPr="008C5D6B" w14:paraId="70B101BE" w14:textId="77777777" w:rsidTr="00A60F4A">
        <w:trPr>
          <w:trHeight w:val="567"/>
        </w:trPr>
        <w:tc>
          <w:tcPr>
            <w:tcW w:w="562" w:type="dxa"/>
            <w:noWrap/>
            <w:vAlign w:val="center"/>
            <w:hideMark/>
          </w:tcPr>
          <w:p w14:paraId="4F977AE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9</w:t>
            </w:r>
          </w:p>
        </w:tc>
        <w:tc>
          <w:tcPr>
            <w:tcW w:w="2665" w:type="dxa"/>
            <w:noWrap/>
            <w:vAlign w:val="center"/>
            <w:hideMark/>
          </w:tcPr>
          <w:p w14:paraId="0152267E"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!x1) | (x2 &amp; x3)</w:t>
            </w:r>
          </w:p>
        </w:tc>
        <w:tc>
          <w:tcPr>
            <w:tcW w:w="2665" w:type="dxa"/>
            <w:noWrap/>
            <w:vAlign w:val="center"/>
            <w:hideMark/>
          </w:tcPr>
          <w:p w14:paraId="479B62F3"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 (x2 &amp; x3)</w:t>
            </w:r>
          </w:p>
        </w:tc>
        <w:tc>
          <w:tcPr>
            <w:tcW w:w="1987" w:type="dxa"/>
            <w:noWrap/>
            <w:vAlign w:val="center"/>
            <w:hideMark/>
          </w:tcPr>
          <w:p w14:paraId="2F2FE07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5AC21E0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0.026</w:t>
            </w:r>
          </w:p>
        </w:tc>
        <w:tc>
          <w:tcPr>
            <w:tcW w:w="794" w:type="dxa"/>
            <w:noWrap/>
            <w:vAlign w:val="center"/>
            <w:hideMark/>
          </w:tcPr>
          <w:p w14:paraId="6406B74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0.477</w:t>
            </w:r>
          </w:p>
        </w:tc>
      </w:tr>
      <w:tr w:rsidR="00A60F4A" w:rsidRPr="008C5D6B" w14:paraId="70E71DF9" w14:textId="77777777" w:rsidTr="00A60F4A">
        <w:trPr>
          <w:trHeight w:val="567"/>
        </w:trPr>
        <w:tc>
          <w:tcPr>
            <w:tcW w:w="562" w:type="dxa"/>
            <w:noWrap/>
            <w:vAlign w:val="center"/>
            <w:hideMark/>
          </w:tcPr>
          <w:p w14:paraId="519CBAA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10</w:t>
            </w:r>
          </w:p>
        </w:tc>
        <w:tc>
          <w:tcPr>
            <w:tcW w:w="2665" w:type="dxa"/>
            <w:noWrap/>
            <w:vAlign w:val="center"/>
            <w:hideMark/>
          </w:tcPr>
          <w:p w14:paraId="04B1706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 &amp; (!x2 | x3) &amp; (x4 -&gt; x5))</w:t>
            </w:r>
          </w:p>
        </w:tc>
        <w:tc>
          <w:tcPr>
            <w:tcW w:w="2665" w:type="dxa"/>
            <w:noWrap/>
            <w:vAlign w:val="center"/>
            <w:hideMark/>
          </w:tcPr>
          <w:p w14:paraId="26323A8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 &amp; (!x2 | x3) &amp; (x4 &amp; x5))</w:t>
            </w:r>
          </w:p>
        </w:tc>
        <w:tc>
          <w:tcPr>
            <w:tcW w:w="1987" w:type="dxa"/>
            <w:noWrap/>
            <w:vAlign w:val="center"/>
            <w:hideMark/>
          </w:tcPr>
          <w:p w14:paraId="6FFBDA0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2BE7427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0.035</w:t>
            </w:r>
          </w:p>
        </w:tc>
        <w:tc>
          <w:tcPr>
            <w:tcW w:w="794" w:type="dxa"/>
            <w:noWrap/>
            <w:vAlign w:val="center"/>
            <w:hideMark/>
          </w:tcPr>
          <w:p w14:paraId="61ED8A7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0.522</w:t>
            </w:r>
          </w:p>
        </w:tc>
      </w:tr>
      <w:tr w:rsidR="00A60F4A" w:rsidRPr="008C5D6B" w14:paraId="7B642581" w14:textId="77777777" w:rsidTr="00A60F4A">
        <w:trPr>
          <w:trHeight w:val="567"/>
        </w:trPr>
        <w:tc>
          <w:tcPr>
            <w:tcW w:w="562" w:type="dxa"/>
            <w:noWrap/>
            <w:vAlign w:val="center"/>
            <w:hideMark/>
          </w:tcPr>
          <w:p w14:paraId="6D75D29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11</w:t>
            </w:r>
          </w:p>
        </w:tc>
        <w:tc>
          <w:tcPr>
            <w:tcW w:w="2665" w:type="dxa"/>
            <w:noWrap/>
            <w:vAlign w:val="center"/>
            <w:hideMark/>
          </w:tcPr>
          <w:p w14:paraId="5C1DC64C"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 &amp; (x3 | x4))) &lt;-&gt; x5</w:t>
            </w:r>
          </w:p>
        </w:tc>
        <w:tc>
          <w:tcPr>
            <w:tcW w:w="2665" w:type="dxa"/>
            <w:noWrap/>
            <w:vAlign w:val="center"/>
            <w:hideMark/>
          </w:tcPr>
          <w:p w14:paraId="7D4D35C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 &amp; (x3 &amp; x4))) &lt;-&gt; x5</w:t>
            </w:r>
          </w:p>
        </w:tc>
        <w:tc>
          <w:tcPr>
            <w:tcW w:w="1987" w:type="dxa"/>
            <w:noWrap/>
            <w:vAlign w:val="center"/>
            <w:hideMark/>
          </w:tcPr>
          <w:p w14:paraId="16155A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4C41A61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0.028</w:t>
            </w:r>
          </w:p>
        </w:tc>
        <w:tc>
          <w:tcPr>
            <w:tcW w:w="794" w:type="dxa"/>
            <w:noWrap/>
            <w:vAlign w:val="center"/>
            <w:hideMark/>
          </w:tcPr>
          <w:p w14:paraId="0D8D28D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0.725</w:t>
            </w:r>
          </w:p>
        </w:tc>
      </w:tr>
    </w:tbl>
    <w:p w14:paraId="3547D728" w14:textId="6F434D6E" w:rsidR="00A92048" w:rsidRDefault="00A92048" w:rsidP="00C825EF">
      <w:pPr>
        <w:pStyle w:val="3"/>
      </w:pPr>
      <w:bookmarkStart w:id="36" w:name="_Toc216375757"/>
      <w:r>
        <w:t>Автоматически</w:t>
      </w:r>
      <w:r w:rsidR="00C825EF">
        <w:t>е эксперименты</w:t>
      </w:r>
      <w:bookmarkEnd w:id="36"/>
    </w:p>
    <w:p w14:paraId="0E05BB05" w14:textId="77777777" w:rsidR="00935A7C" w:rsidRDefault="00A92048" w:rsidP="00A92048">
      <w:pPr>
        <w:rPr>
          <w:lang w:val="en-US"/>
        </w:rPr>
      </w:pPr>
      <w:r>
        <w:t>Результаты массового бенчмарка, сгруппированные для каждого числа входных переменных в benchmark_results.csv, представлены в табл.</w:t>
      </w:r>
      <w:r w:rsidR="00935A7C">
        <w:rPr>
          <w:lang w:val="en-US"/>
        </w:rPr>
        <w:t> </w:t>
      </w:r>
      <w:r>
        <w:t>3.</w:t>
      </w:r>
      <w:r w:rsidR="00935A7C" w:rsidRPr="00935A7C">
        <w:t>2</w:t>
      </w:r>
      <w:r>
        <w:t xml:space="preserve"> и визуализированы графиком на рис.</w:t>
      </w:r>
      <w:r w:rsidR="00935A7C">
        <w:rPr>
          <w:lang w:val="en-US"/>
        </w:rPr>
        <w:t> </w:t>
      </w:r>
      <w:r>
        <w:t xml:space="preserve">3.1, где по оси абсцисс отложено число </w:t>
      </w:r>
      <w:r>
        <w:lastRenderedPageBreak/>
        <w:t xml:space="preserve">входных переменных, а по оси ординат (в логарифмическом масштабе) </w:t>
      </w:r>
      <w:r w:rsidR="00935A7C" w:rsidRPr="00935A7C">
        <w:t>–</w:t>
      </w:r>
      <w:r>
        <w:t xml:space="preserve"> среднее время работы методов в миллисекундах.</w:t>
      </w:r>
    </w:p>
    <w:p w14:paraId="2D59FC55" w14:textId="4F415816" w:rsidR="00935A7C" w:rsidRDefault="00935A7C" w:rsidP="00935A7C">
      <w:pPr>
        <w:jc w:val="right"/>
      </w:pPr>
      <w:r>
        <w:t>Таблица 3.2</w:t>
      </w:r>
    </w:p>
    <w:p w14:paraId="76D6BA26" w14:textId="47D9B3D8" w:rsidR="00935A7C" w:rsidRPr="00626308" w:rsidRDefault="00626308" w:rsidP="00935A7C">
      <w:pPr>
        <w:ind w:firstLine="0"/>
        <w:jc w:val="center"/>
      </w:pPr>
      <w:r>
        <w:t>Зависимость времени от числа переменных</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660"/>
        <w:gridCol w:w="2434"/>
      </w:tblGrid>
      <w:tr w:rsidR="00935A7C" w:rsidRPr="00935A7C" w14:paraId="3DFD7734" w14:textId="77777777" w:rsidTr="00626308">
        <w:trPr>
          <w:trHeight w:val="283"/>
          <w:jc w:val="center"/>
        </w:trPr>
        <w:tc>
          <w:tcPr>
            <w:tcW w:w="0" w:type="auto"/>
            <w:noWrap/>
            <w:vAlign w:val="center"/>
            <w:hideMark/>
          </w:tcPr>
          <w:p w14:paraId="567E92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Количество переменных</w:t>
            </w:r>
          </w:p>
        </w:tc>
        <w:tc>
          <w:tcPr>
            <w:tcW w:w="0" w:type="auto"/>
            <w:noWrap/>
            <w:vAlign w:val="center"/>
            <w:hideMark/>
          </w:tcPr>
          <w:p w14:paraId="50D5431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Среднее время brute, мс</w:t>
            </w:r>
          </w:p>
        </w:tc>
        <w:tc>
          <w:tcPr>
            <w:tcW w:w="0" w:type="auto"/>
            <w:noWrap/>
            <w:vAlign w:val="center"/>
            <w:hideMark/>
          </w:tcPr>
          <w:p w14:paraId="207B872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Среднее время Z3, мс</w:t>
            </w:r>
          </w:p>
        </w:tc>
      </w:tr>
      <w:tr w:rsidR="00935A7C" w:rsidRPr="00935A7C" w14:paraId="1441034A" w14:textId="77777777" w:rsidTr="00626308">
        <w:trPr>
          <w:trHeight w:val="283"/>
          <w:jc w:val="center"/>
        </w:trPr>
        <w:tc>
          <w:tcPr>
            <w:tcW w:w="0" w:type="auto"/>
            <w:noWrap/>
            <w:vAlign w:val="center"/>
            <w:hideMark/>
          </w:tcPr>
          <w:p w14:paraId="3FD2E60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w:t>
            </w:r>
          </w:p>
        </w:tc>
        <w:tc>
          <w:tcPr>
            <w:tcW w:w="0" w:type="auto"/>
            <w:noWrap/>
            <w:vAlign w:val="center"/>
            <w:hideMark/>
          </w:tcPr>
          <w:p w14:paraId="18CF4FB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0,006793</w:t>
            </w:r>
          </w:p>
        </w:tc>
        <w:tc>
          <w:tcPr>
            <w:tcW w:w="0" w:type="auto"/>
            <w:noWrap/>
            <w:vAlign w:val="center"/>
            <w:hideMark/>
          </w:tcPr>
          <w:p w14:paraId="6433048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0,197517</w:t>
            </w:r>
          </w:p>
        </w:tc>
      </w:tr>
      <w:tr w:rsidR="00935A7C" w:rsidRPr="00935A7C" w14:paraId="1AEBFA4A" w14:textId="77777777" w:rsidTr="00626308">
        <w:trPr>
          <w:trHeight w:val="283"/>
          <w:jc w:val="center"/>
        </w:trPr>
        <w:tc>
          <w:tcPr>
            <w:tcW w:w="0" w:type="auto"/>
            <w:noWrap/>
            <w:vAlign w:val="center"/>
            <w:hideMark/>
          </w:tcPr>
          <w:p w14:paraId="1D27DE5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w:t>
            </w:r>
          </w:p>
        </w:tc>
        <w:tc>
          <w:tcPr>
            <w:tcW w:w="0" w:type="auto"/>
            <w:noWrap/>
            <w:vAlign w:val="center"/>
            <w:hideMark/>
          </w:tcPr>
          <w:p w14:paraId="1D8A5D4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0,009373</w:t>
            </w:r>
          </w:p>
        </w:tc>
        <w:tc>
          <w:tcPr>
            <w:tcW w:w="0" w:type="auto"/>
            <w:noWrap/>
            <w:vAlign w:val="center"/>
            <w:hideMark/>
          </w:tcPr>
          <w:p w14:paraId="6028DE7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0,204607</w:t>
            </w:r>
          </w:p>
        </w:tc>
      </w:tr>
      <w:tr w:rsidR="00935A7C" w:rsidRPr="00935A7C" w14:paraId="3C4E0907" w14:textId="77777777" w:rsidTr="00626308">
        <w:trPr>
          <w:trHeight w:val="283"/>
          <w:jc w:val="center"/>
        </w:trPr>
        <w:tc>
          <w:tcPr>
            <w:tcW w:w="0" w:type="auto"/>
            <w:noWrap/>
            <w:vAlign w:val="center"/>
            <w:hideMark/>
          </w:tcPr>
          <w:p w14:paraId="69EDA80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4</w:t>
            </w:r>
          </w:p>
        </w:tc>
        <w:tc>
          <w:tcPr>
            <w:tcW w:w="0" w:type="auto"/>
            <w:noWrap/>
            <w:vAlign w:val="center"/>
            <w:hideMark/>
          </w:tcPr>
          <w:p w14:paraId="5D54B2E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0,013770</w:t>
            </w:r>
          </w:p>
        </w:tc>
        <w:tc>
          <w:tcPr>
            <w:tcW w:w="0" w:type="auto"/>
            <w:noWrap/>
            <w:vAlign w:val="center"/>
            <w:hideMark/>
          </w:tcPr>
          <w:p w14:paraId="1560C40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0,245717</w:t>
            </w:r>
          </w:p>
        </w:tc>
      </w:tr>
      <w:tr w:rsidR="00935A7C" w:rsidRPr="00935A7C" w14:paraId="053BC4F6" w14:textId="77777777" w:rsidTr="00626308">
        <w:trPr>
          <w:trHeight w:val="283"/>
          <w:jc w:val="center"/>
        </w:trPr>
        <w:tc>
          <w:tcPr>
            <w:tcW w:w="0" w:type="auto"/>
            <w:noWrap/>
            <w:vAlign w:val="center"/>
            <w:hideMark/>
          </w:tcPr>
          <w:p w14:paraId="18BD376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5</w:t>
            </w:r>
          </w:p>
        </w:tc>
        <w:tc>
          <w:tcPr>
            <w:tcW w:w="0" w:type="auto"/>
            <w:noWrap/>
            <w:vAlign w:val="center"/>
            <w:hideMark/>
          </w:tcPr>
          <w:p w14:paraId="2E020B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0,033300</w:t>
            </w:r>
          </w:p>
        </w:tc>
        <w:tc>
          <w:tcPr>
            <w:tcW w:w="0" w:type="auto"/>
            <w:noWrap/>
            <w:vAlign w:val="center"/>
            <w:hideMark/>
          </w:tcPr>
          <w:p w14:paraId="1F83255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0,228917</w:t>
            </w:r>
          </w:p>
        </w:tc>
      </w:tr>
      <w:tr w:rsidR="00935A7C" w:rsidRPr="00935A7C" w14:paraId="0EA40E25" w14:textId="77777777" w:rsidTr="00626308">
        <w:trPr>
          <w:trHeight w:val="283"/>
          <w:jc w:val="center"/>
        </w:trPr>
        <w:tc>
          <w:tcPr>
            <w:tcW w:w="0" w:type="auto"/>
            <w:noWrap/>
            <w:vAlign w:val="center"/>
            <w:hideMark/>
          </w:tcPr>
          <w:p w14:paraId="60FFC2B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w:t>
            </w:r>
          </w:p>
        </w:tc>
        <w:tc>
          <w:tcPr>
            <w:tcW w:w="0" w:type="auto"/>
            <w:noWrap/>
            <w:vAlign w:val="center"/>
            <w:hideMark/>
          </w:tcPr>
          <w:p w14:paraId="4EDEE7C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0,037447</w:t>
            </w:r>
          </w:p>
        </w:tc>
        <w:tc>
          <w:tcPr>
            <w:tcW w:w="0" w:type="auto"/>
            <w:noWrap/>
            <w:vAlign w:val="center"/>
            <w:hideMark/>
          </w:tcPr>
          <w:p w14:paraId="586DFD8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0,308740</w:t>
            </w:r>
          </w:p>
        </w:tc>
      </w:tr>
      <w:tr w:rsidR="00935A7C" w:rsidRPr="00935A7C" w14:paraId="0AF31148" w14:textId="77777777" w:rsidTr="00626308">
        <w:trPr>
          <w:trHeight w:val="283"/>
          <w:jc w:val="center"/>
        </w:trPr>
        <w:tc>
          <w:tcPr>
            <w:tcW w:w="0" w:type="auto"/>
            <w:noWrap/>
            <w:vAlign w:val="center"/>
            <w:hideMark/>
          </w:tcPr>
          <w:p w14:paraId="46BF5CB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7</w:t>
            </w:r>
          </w:p>
        </w:tc>
        <w:tc>
          <w:tcPr>
            <w:tcW w:w="0" w:type="auto"/>
            <w:noWrap/>
            <w:vAlign w:val="center"/>
            <w:hideMark/>
          </w:tcPr>
          <w:p w14:paraId="36547F9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0,045700</w:t>
            </w:r>
          </w:p>
        </w:tc>
        <w:tc>
          <w:tcPr>
            <w:tcW w:w="0" w:type="auto"/>
            <w:noWrap/>
            <w:vAlign w:val="center"/>
            <w:hideMark/>
          </w:tcPr>
          <w:p w14:paraId="62AFBD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0,307773</w:t>
            </w:r>
          </w:p>
        </w:tc>
      </w:tr>
      <w:tr w:rsidR="00935A7C" w:rsidRPr="00935A7C" w14:paraId="49B4E9B0" w14:textId="77777777" w:rsidTr="00626308">
        <w:trPr>
          <w:trHeight w:val="283"/>
          <w:jc w:val="center"/>
        </w:trPr>
        <w:tc>
          <w:tcPr>
            <w:tcW w:w="0" w:type="auto"/>
            <w:noWrap/>
            <w:vAlign w:val="center"/>
            <w:hideMark/>
          </w:tcPr>
          <w:p w14:paraId="29EAAD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8</w:t>
            </w:r>
          </w:p>
        </w:tc>
        <w:tc>
          <w:tcPr>
            <w:tcW w:w="0" w:type="auto"/>
            <w:noWrap/>
            <w:vAlign w:val="center"/>
            <w:hideMark/>
          </w:tcPr>
          <w:p w14:paraId="2B1F54D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0,093270</w:t>
            </w:r>
          </w:p>
        </w:tc>
        <w:tc>
          <w:tcPr>
            <w:tcW w:w="0" w:type="auto"/>
            <w:noWrap/>
            <w:vAlign w:val="center"/>
            <w:hideMark/>
          </w:tcPr>
          <w:p w14:paraId="6C06534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0,371837</w:t>
            </w:r>
          </w:p>
        </w:tc>
      </w:tr>
      <w:tr w:rsidR="00935A7C" w:rsidRPr="00935A7C" w14:paraId="5E89E34F" w14:textId="77777777" w:rsidTr="00626308">
        <w:trPr>
          <w:trHeight w:val="283"/>
          <w:jc w:val="center"/>
        </w:trPr>
        <w:tc>
          <w:tcPr>
            <w:tcW w:w="0" w:type="auto"/>
            <w:noWrap/>
            <w:vAlign w:val="center"/>
            <w:hideMark/>
          </w:tcPr>
          <w:p w14:paraId="3C75CF3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w:t>
            </w:r>
          </w:p>
        </w:tc>
        <w:tc>
          <w:tcPr>
            <w:tcW w:w="0" w:type="auto"/>
            <w:noWrap/>
            <w:vAlign w:val="center"/>
            <w:hideMark/>
          </w:tcPr>
          <w:p w14:paraId="0E9A64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0,117907</w:t>
            </w:r>
          </w:p>
        </w:tc>
        <w:tc>
          <w:tcPr>
            <w:tcW w:w="0" w:type="auto"/>
            <w:noWrap/>
            <w:vAlign w:val="center"/>
            <w:hideMark/>
          </w:tcPr>
          <w:p w14:paraId="541C58D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0,214093</w:t>
            </w:r>
          </w:p>
        </w:tc>
      </w:tr>
      <w:tr w:rsidR="00935A7C" w:rsidRPr="00935A7C" w14:paraId="75241C77" w14:textId="77777777" w:rsidTr="00626308">
        <w:trPr>
          <w:trHeight w:val="283"/>
          <w:jc w:val="center"/>
        </w:trPr>
        <w:tc>
          <w:tcPr>
            <w:tcW w:w="0" w:type="auto"/>
            <w:noWrap/>
            <w:vAlign w:val="center"/>
            <w:hideMark/>
          </w:tcPr>
          <w:p w14:paraId="6AE2436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10</w:t>
            </w:r>
          </w:p>
        </w:tc>
        <w:tc>
          <w:tcPr>
            <w:tcW w:w="0" w:type="auto"/>
            <w:noWrap/>
            <w:vAlign w:val="center"/>
            <w:hideMark/>
          </w:tcPr>
          <w:p w14:paraId="0540FAB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0,117073</w:t>
            </w:r>
          </w:p>
        </w:tc>
        <w:tc>
          <w:tcPr>
            <w:tcW w:w="0" w:type="auto"/>
            <w:noWrap/>
            <w:vAlign w:val="center"/>
            <w:hideMark/>
          </w:tcPr>
          <w:p w14:paraId="28DE59B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0,345923</w:t>
            </w:r>
          </w:p>
        </w:tc>
      </w:tr>
      <w:tr w:rsidR="00935A7C" w:rsidRPr="00935A7C" w14:paraId="598B38D3" w14:textId="77777777" w:rsidTr="00626308">
        <w:trPr>
          <w:trHeight w:val="283"/>
          <w:jc w:val="center"/>
        </w:trPr>
        <w:tc>
          <w:tcPr>
            <w:tcW w:w="0" w:type="auto"/>
            <w:noWrap/>
            <w:vAlign w:val="center"/>
            <w:hideMark/>
          </w:tcPr>
          <w:p w14:paraId="0564E56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w:t>
            </w:r>
          </w:p>
        </w:tc>
        <w:tc>
          <w:tcPr>
            <w:tcW w:w="0" w:type="auto"/>
            <w:noWrap/>
            <w:vAlign w:val="center"/>
            <w:hideMark/>
          </w:tcPr>
          <w:p w14:paraId="0AC1C17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0,214133</w:t>
            </w:r>
          </w:p>
        </w:tc>
        <w:tc>
          <w:tcPr>
            <w:tcW w:w="0" w:type="auto"/>
            <w:noWrap/>
            <w:vAlign w:val="center"/>
            <w:hideMark/>
          </w:tcPr>
          <w:p w14:paraId="4626CCC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0,285607</w:t>
            </w:r>
          </w:p>
        </w:tc>
      </w:tr>
      <w:tr w:rsidR="00935A7C" w:rsidRPr="00935A7C" w14:paraId="4758AB6D" w14:textId="77777777" w:rsidTr="00626308">
        <w:trPr>
          <w:trHeight w:val="283"/>
          <w:jc w:val="center"/>
        </w:trPr>
        <w:tc>
          <w:tcPr>
            <w:tcW w:w="0" w:type="auto"/>
            <w:noWrap/>
            <w:vAlign w:val="center"/>
            <w:hideMark/>
          </w:tcPr>
          <w:p w14:paraId="4D0FCF8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w:t>
            </w:r>
          </w:p>
        </w:tc>
        <w:tc>
          <w:tcPr>
            <w:tcW w:w="0" w:type="auto"/>
            <w:noWrap/>
            <w:vAlign w:val="center"/>
            <w:hideMark/>
          </w:tcPr>
          <w:p w14:paraId="7298E5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0,274737</w:t>
            </w:r>
          </w:p>
        </w:tc>
        <w:tc>
          <w:tcPr>
            <w:tcW w:w="0" w:type="auto"/>
            <w:noWrap/>
            <w:vAlign w:val="center"/>
            <w:hideMark/>
          </w:tcPr>
          <w:p w14:paraId="6E9AE53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0,371890</w:t>
            </w:r>
          </w:p>
        </w:tc>
      </w:tr>
      <w:tr w:rsidR="00935A7C" w:rsidRPr="00935A7C" w14:paraId="2E13B1F2" w14:textId="77777777" w:rsidTr="00626308">
        <w:trPr>
          <w:trHeight w:val="283"/>
          <w:jc w:val="center"/>
        </w:trPr>
        <w:tc>
          <w:tcPr>
            <w:tcW w:w="0" w:type="auto"/>
            <w:noWrap/>
            <w:vAlign w:val="center"/>
            <w:hideMark/>
          </w:tcPr>
          <w:p w14:paraId="2FB547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13</w:t>
            </w:r>
          </w:p>
        </w:tc>
        <w:tc>
          <w:tcPr>
            <w:tcW w:w="0" w:type="auto"/>
            <w:noWrap/>
            <w:vAlign w:val="center"/>
            <w:hideMark/>
          </w:tcPr>
          <w:p w14:paraId="5891FBB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0,799420</w:t>
            </w:r>
          </w:p>
        </w:tc>
        <w:tc>
          <w:tcPr>
            <w:tcW w:w="0" w:type="auto"/>
            <w:noWrap/>
            <w:vAlign w:val="center"/>
            <w:hideMark/>
          </w:tcPr>
          <w:p w14:paraId="73736C6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0,250420</w:t>
            </w:r>
          </w:p>
        </w:tc>
      </w:tr>
      <w:tr w:rsidR="00935A7C" w:rsidRPr="00935A7C" w14:paraId="11A0BB5D" w14:textId="77777777" w:rsidTr="00626308">
        <w:trPr>
          <w:trHeight w:val="283"/>
          <w:jc w:val="center"/>
        </w:trPr>
        <w:tc>
          <w:tcPr>
            <w:tcW w:w="0" w:type="auto"/>
            <w:noWrap/>
            <w:vAlign w:val="center"/>
            <w:hideMark/>
          </w:tcPr>
          <w:p w14:paraId="449E5FA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14</w:t>
            </w:r>
          </w:p>
        </w:tc>
        <w:tc>
          <w:tcPr>
            <w:tcW w:w="0" w:type="auto"/>
            <w:noWrap/>
            <w:vAlign w:val="center"/>
            <w:hideMark/>
          </w:tcPr>
          <w:p w14:paraId="0AC8D2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0,680057</w:t>
            </w:r>
          </w:p>
        </w:tc>
        <w:tc>
          <w:tcPr>
            <w:tcW w:w="0" w:type="auto"/>
            <w:noWrap/>
            <w:vAlign w:val="center"/>
            <w:hideMark/>
          </w:tcPr>
          <w:p w14:paraId="5550A39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0,457680</w:t>
            </w:r>
          </w:p>
        </w:tc>
      </w:tr>
      <w:tr w:rsidR="00935A7C" w:rsidRPr="00935A7C" w14:paraId="425085B2" w14:textId="77777777" w:rsidTr="00626308">
        <w:trPr>
          <w:trHeight w:val="283"/>
          <w:jc w:val="center"/>
        </w:trPr>
        <w:tc>
          <w:tcPr>
            <w:tcW w:w="0" w:type="auto"/>
            <w:noWrap/>
            <w:vAlign w:val="center"/>
            <w:hideMark/>
          </w:tcPr>
          <w:p w14:paraId="5E409AA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w:t>
            </w:r>
          </w:p>
        </w:tc>
        <w:tc>
          <w:tcPr>
            <w:tcW w:w="0" w:type="auto"/>
            <w:noWrap/>
            <w:vAlign w:val="center"/>
            <w:hideMark/>
          </w:tcPr>
          <w:p w14:paraId="6F79D78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1,164283</w:t>
            </w:r>
          </w:p>
        </w:tc>
        <w:tc>
          <w:tcPr>
            <w:tcW w:w="0" w:type="auto"/>
            <w:noWrap/>
            <w:vAlign w:val="center"/>
            <w:hideMark/>
          </w:tcPr>
          <w:p w14:paraId="304E2E3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0,331383</w:t>
            </w:r>
          </w:p>
        </w:tc>
      </w:tr>
      <w:tr w:rsidR="00935A7C" w:rsidRPr="00935A7C" w14:paraId="3C5B58A9" w14:textId="77777777" w:rsidTr="00626308">
        <w:trPr>
          <w:trHeight w:val="283"/>
          <w:jc w:val="center"/>
        </w:trPr>
        <w:tc>
          <w:tcPr>
            <w:tcW w:w="0" w:type="auto"/>
            <w:noWrap/>
            <w:vAlign w:val="center"/>
            <w:hideMark/>
          </w:tcPr>
          <w:p w14:paraId="2625C5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16</w:t>
            </w:r>
          </w:p>
        </w:tc>
        <w:tc>
          <w:tcPr>
            <w:tcW w:w="0" w:type="auto"/>
            <w:noWrap/>
            <w:vAlign w:val="center"/>
            <w:hideMark/>
          </w:tcPr>
          <w:p w14:paraId="121A407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1,787307</w:t>
            </w:r>
          </w:p>
        </w:tc>
        <w:tc>
          <w:tcPr>
            <w:tcW w:w="0" w:type="auto"/>
            <w:noWrap/>
            <w:vAlign w:val="center"/>
            <w:hideMark/>
          </w:tcPr>
          <w:p w14:paraId="1427224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0,258047</w:t>
            </w:r>
          </w:p>
        </w:tc>
      </w:tr>
      <w:tr w:rsidR="00935A7C" w:rsidRPr="00935A7C" w14:paraId="7E69395D" w14:textId="77777777" w:rsidTr="00626308">
        <w:trPr>
          <w:trHeight w:val="283"/>
          <w:jc w:val="center"/>
        </w:trPr>
        <w:tc>
          <w:tcPr>
            <w:tcW w:w="0" w:type="auto"/>
            <w:noWrap/>
            <w:vAlign w:val="center"/>
            <w:hideMark/>
          </w:tcPr>
          <w:p w14:paraId="176514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w:t>
            </w:r>
          </w:p>
        </w:tc>
        <w:tc>
          <w:tcPr>
            <w:tcW w:w="0" w:type="auto"/>
            <w:noWrap/>
            <w:vAlign w:val="center"/>
            <w:hideMark/>
          </w:tcPr>
          <w:p w14:paraId="1BDCBCC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6,220427</w:t>
            </w:r>
          </w:p>
        </w:tc>
        <w:tc>
          <w:tcPr>
            <w:tcW w:w="0" w:type="auto"/>
            <w:noWrap/>
            <w:vAlign w:val="center"/>
            <w:hideMark/>
          </w:tcPr>
          <w:p w14:paraId="7E437E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0,345567</w:t>
            </w:r>
          </w:p>
        </w:tc>
      </w:tr>
      <w:tr w:rsidR="00935A7C" w:rsidRPr="00935A7C" w14:paraId="70E38B42" w14:textId="77777777" w:rsidTr="00626308">
        <w:trPr>
          <w:trHeight w:val="283"/>
          <w:jc w:val="center"/>
        </w:trPr>
        <w:tc>
          <w:tcPr>
            <w:tcW w:w="0" w:type="auto"/>
            <w:noWrap/>
            <w:vAlign w:val="center"/>
            <w:hideMark/>
          </w:tcPr>
          <w:p w14:paraId="25CA9AF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18</w:t>
            </w:r>
          </w:p>
        </w:tc>
        <w:tc>
          <w:tcPr>
            <w:tcW w:w="0" w:type="auto"/>
            <w:noWrap/>
            <w:vAlign w:val="center"/>
            <w:hideMark/>
          </w:tcPr>
          <w:p w14:paraId="68A720F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9,236683</w:t>
            </w:r>
          </w:p>
        </w:tc>
        <w:tc>
          <w:tcPr>
            <w:tcW w:w="0" w:type="auto"/>
            <w:noWrap/>
            <w:vAlign w:val="center"/>
            <w:hideMark/>
          </w:tcPr>
          <w:p w14:paraId="6EA9530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0,359740</w:t>
            </w:r>
          </w:p>
        </w:tc>
      </w:tr>
      <w:tr w:rsidR="00935A7C" w:rsidRPr="00935A7C" w14:paraId="226CBFB7" w14:textId="77777777" w:rsidTr="00626308">
        <w:trPr>
          <w:trHeight w:val="283"/>
          <w:jc w:val="center"/>
        </w:trPr>
        <w:tc>
          <w:tcPr>
            <w:tcW w:w="0" w:type="auto"/>
            <w:noWrap/>
            <w:vAlign w:val="center"/>
            <w:hideMark/>
          </w:tcPr>
          <w:p w14:paraId="6462611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w:t>
            </w:r>
          </w:p>
        </w:tc>
        <w:tc>
          <w:tcPr>
            <w:tcW w:w="0" w:type="auto"/>
            <w:noWrap/>
            <w:vAlign w:val="center"/>
            <w:hideMark/>
          </w:tcPr>
          <w:p w14:paraId="2D33311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19,309070</w:t>
            </w:r>
          </w:p>
        </w:tc>
        <w:tc>
          <w:tcPr>
            <w:tcW w:w="0" w:type="auto"/>
            <w:noWrap/>
            <w:vAlign w:val="center"/>
            <w:hideMark/>
          </w:tcPr>
          <w:p w14:paraId="1FEEAC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0,320973</w:t>
            </w:r>
          </w:p>
        </w:tc>
      </w:tr>
      <w:tr w:rsidR="00935A7C" w:rsidRPr="00935A7C" w14:paraId="2CFB587D" w14:textId="77777777" w:rsidTr="00626308">
        <w:trPr>
          <w:trHeight w:val="283"/>
          <w:jc w:val="center"/>
        </w:trPr>
        <w:tc>
          <w:tcPr>
            <w:tcW w:w="0" w:type="auto"/>
            <w:noWrap/>
            <w:vAlign w:val="center"/>
            <w:hideMark/>
          </w:tcPr>
          <w:p w14:paraId="41038B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20</w:t>
            </w:r>
          </w:p>
        </w:tc>
        <w:tc>
          <w:tcPr>
            <w:tcW w:w="0" w:type="auto"/>
            <w:noWrap/>
            <w:vAlign w:val="center"/>
            <w:hideMark/>
          </w:tcPr>
          <w:p w14:paraId="3FFD149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15,167957</w:t>
            </w:r>
          </w:p>
        </w:tc>
        <w:tc>
          <w:tcPr>
            <w:tcW w:w="0" w:type="auto"/>
            <w:noWrap/>
            <w:vAlign w:val="center"/>
            <w:hideMark/>
          </w:tcPr>
          <w:p w14:paraId="6B0B565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0,360297</w:t>
            </w:r>
          </w:p>
        </w:tc>
      </w:tr>
      <w:tr w:rsidR="00935A7C" w:rsidRPr="00935A7C" w14:paraId="751C7752" w14:textId="77777777" w:rsidTr="00626308">
        <w:trPr>
          <w:trHeight w:val="283"/>
          <w:jc w:val="center"/>
        </w:trPr>
        <w:tc>
          <w:tcPr>
            <w:tcW w:w="0" w:type="auto"/>
            <w:noWrap/>
            <w:vAlign w:val="center"/>
            <w:hideMark/>
          </w:tcPr>
          <w:p w14:paraId="417E7F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21</w:t>
            </w:r>
          </w:p>
        </w:tc>
        <w:tc>
          <w:tcPr>
            <w:tcW w:w="0" w:type="auto"/>
            <w:noWrap/>
            <w:vAlign w:val="center"/>
            <w:hideMark/>
          </w:tcPr>
          <w:p w14:paraId="2CDB7A7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3,783437</w:t>
            </w:r>
          </w:p>
        </w:tc>
        <w:tc>
          <w:tcPr>
            <w:tcW w:w="0" w:type="auto"/>
            <w:noWrap/>
            <w:vAlign w:val="center"/>
            <w:hideMark/>
          </w:tcPr>
          <w:p w14:paraId="7AF71CE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0,301963</w:t>
            </w:r>
          </w:p>
        </w:tc>
      </w:tr>
      <w:tr w:rsidR="00935A7C" w:rsidRPr="00935A7C" w14:paraId="662536B6" w14:textId="77777777" w:rsidTr="00626308">
        <w:trPr>
          <w:trHeight w:val="283"/>
          <w:jc w:val="center"/>
        </w:trPr>
        <w:tc>
          <w:tcPr>
            <w:tcW w:w="0" w:type="auto"/>
            <w:noWrap/>
            <w:vAlign w:val="center"/>
            <w:hideMark/>
          </w:tcPr>
          <w:p w14:paraId="601A87F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22</w:t>
            </w:r>
          </w:p>
        </w:tc>
        <w:tc>
          <w:tcPr>
            <w:tcW w:w="0" w:type="auto"/>
            <w:noWrap/>
            <w:vAlign w:val="center"/>
            <w:hideMark/>
          </w:tcPr>
          <w:p w14:paraId="74DFD0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11,641283</w:t>
            </w:r>
          </w:p>
        </w:tc>
        <w:tc>
          <w:tcPr>
            <w:tcW w:w="0" w:type="auto"/>
            <w:noWrap/>
            <w:vAlign w:val="center"/>
            <w:hideMark/>
          </w:tcPr>
          <w:p w14:paraId="495BE9C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0,343357</w:t>
            </w:r>
          </w:p>
        </w:tc>
      </w:tr>
      <w:tr w:rsidR="00935A7C" w:rsidRPr="00935A7C" w14:paraId="5AF0EC0F" w14:textId="77777777" w:rsidTr="00626308">
        <w:trPr>
          <w:trHeight w:val="283"/>
          <w:jc w:val="center"/>
        </w:trPr>
        <w:tc>
          <w:tcPr>
            <w:tcW w:w="0" w:type="auto"/>
            <w:noWrap/>
            <w:vAlign w:val="center"/>
            <w:hideMark/>
          </w:tcPr>
          <w:p w14:paraId="3CB0CAC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23</w:t>
            </w:r>
          </w:p>
        </w:tc>
        <w:tc>
          <w:tcPr>
            <w:tcW w:w="0" w:type="auto"/>
            <w:noWrap/>
            <w:vAlign w:val="center"/>
            <w:hideMark/>
          </w:tcPr>
          <w:p w14:paraId="655FBB8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17,125587</w:t>
            </w:r>
          </w:p>
        </w:tc>
        <w:tc>
          <w:tcPr>
            <w:tcW w:w="0" w:type="auto"/>
            <w:noWrap/>
            <w:vAlign w:val="center"/>
            <w:hideMark/>
          </w:tcPr>
          <w:p w14:paraId="24AB4E8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0,250433</w:t>
            </w:r>
          </w:p>
        </w:tc>
      </w:tr>
      <w:tr w:rsidR="00935A7C" w:rsidRPr="00935A7C" w14:paraId="3A06DF5B" w14:textId="77777777" w:rsidTr="00626308">
        <w:trPr>
          <w:trHeight w:val="283"/>
          <w:jc w:val="center"/>
        </w:trPr>
        <w:tc>
          <w:tcPr>
            <w:tcW w:w="0" w:type="auto"/>
            <w:noWrap/>
            <w:vAlign w:val="center"/>
            <w:hideMark/>
          </w:tcPr>
          <w:p w14:paraId="679CD2D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24</w:t>
            </w:r>
          </w:p>
        </w:tc>
        <w:tc>
          <w:tcPr>
            <w:tcW w:w="0" w:type="auto"/>
            <w:noWrap/>
            <w:vAlign w:val="center"/>
            <w:hideMark/>
          </w:tcPr>
          <w:p w14:paraId="06506D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32,591017</w:t>
            </w:r>
          </w:p>
        </w:tc>
        <w:tc>
          <w:tcPr>
            <w:tcW w:w="0" w:type="auto"/>
            <w:noWrap/>
            <w:vAlign w:val="center"/>
            <w:hideMark/>
          </w:tcPr>
          <w:p w14:paraId="5691FF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0,275960</w:t>
            </w:r>
          </w:p>
        </w:tc>
      </w:tr>
      <w:tr w:rsidR="00935A7C" w:rsidRPr="00935A7C" w14:paraId="119A3804" w14:textId="77777777" w:rsidTr="00626308">
        <w:trPr>
          <w:trHeight w:val="283"/>
          <w:jc w:val="center"/>
        </w:trPr>
        <w:tc>
          <w:tcPr>
            <w:tcW w:w="0" w:type="auto"/>
            <w:noWrap/>
            <w:vAlign w:val="center"/>
            <w:hideMark/>
          </w:tcPr>
          <w:p w14:paraId="34B372F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25</w:t>
            </w:r>
          </w:p>
        </w:tc>
        <w:tc>
          <w:tcPr>
            <w:tcW w:w="0" w:type="auto"/>
            <w:noWrap/>
            <w:vAlign w:val="center"/>
            <w:hideMark/>
          </w:tcPr>
          <w:p w14:paraId="634D22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124,952023</w:t>
            </w:r>
          </w:p>
        </w:tc>
        <w:tc>
          <w:tcPr>
            <w:tcW w:w="0" w:type="auto"/>
            <w:noWrap/>
            <w:vAlign w:val="center"/>
            <w:hideMark/>
          </w:tcPr>
          <w:p w14:paraId="2135376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0,290910</w:t>
            </w:r>
          </w:p>
        </w:tc>
      </w:tr>
    </w:tbl>
    <w:p w14:paraId="6009BF0B" w14:textId="77777777" w:rsidR="00626308" w:rsidRDefault="00626308" w:rsidP="00626308">
      <w:pPr>
        <w:pStyle w:val="a7"/>
      </w:pPr>
      <w:r>
        <w:rPr>
          <w:lang w:val="en-US"/>
        </w:rPr>
        <w:drawing>
          <wp:inline distT="0" distB="0" distL="0" distR="0" wp14:anchorId="70F2E1C9" wp14:editId="655D101E">
            <wp:extent cx="3792000" cy="2844000"/>
            <wp:effectExtent l="0" t="0" r="0" b="0"/>
            <wp:docPr id="492104093" name="Рисунок 1" descr="Изображение выглядит как текст, График, линия,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4093" name="Рисунок 1" descr="Изображение выглядит как текст, График, линия, диаграмма&#10;&#10;Содержимое, созданное искусственным интеллектом, может быть неверным."/>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92000" cy="2844000"/>
                    </a:xfrm>
                    <a:prstGeom prst="rect">
                      <a:avLst/>
                    </a:prstGeom>
                  </pic:spPr>
                </pic:pic>
              </a:graphicData>
            </a:graphic>
          </wp:inline>
        </w:drawing>
      </w:r>
      <w:r w:rsidRPr="00935A7C">
        <w:br/>
      </w:r>
      <w:r>
        <w:t>Рисунок 3.1 – Сравнительный график времени выполнения</w:t>
      </w:r>
    </w:p>
    <w:p w14:paraId="2F0374B6" w14:textId="0E3307CC" w:rsidR="0079196A" w:rsidRDefault="00A92048" w:rsidP="00A92048">
      <w:r>
        <w:lastRenderedPageBreak/>
        <w:t xml:space="preserve">При малом числе входов (от 2 до 10) кривые на графике располагаются близко: среднее время полного перебора возрастает от </w:t>
      </w:r>
      <m:oMath>
        <m:r>
          <w:rPr>
            <w:rFonts w:ascii="Cambria Math" w:hAnsi="Cambria Math"/>
          </w:rPr>
          <m:t>0,0068</m:t>
        </m:r>
      </m:oMath>
      <w:r w:rsidR="0079196A">
        <w:t> </w:t>
      </w:r>
      <w:r>
        <w:t xml:space="preserve">мс при двух переменных до примерно </w:t>
      </w:r>
      <m:oMath>
        <m:r>
          <w:rPr>
            <w:rFonts w:ascii="Cambria Math" w:hAnsi="Cambria Math"/>
          </w:rPr>
          <m:t>0,12</m:t>
        </m:r>
      </m:oMath>
      <w:r w:rsidR="0079196A">
        <w:t> </w:t>
      </w:r>
      <w:r>
        <w:t xml:space="preserve">мс при десяти, а SAT‑подход держится в окне </w:t>
      </w:r>
      <m:oMath>
        <m:r>
          <w:rPr>
            <w:rFonts w:ascii="Cambria Math" w:hAnsi="Cambria Math"/>
          </w:rPr>
          <m:t>0,2-0,4</m:t>
        </m:r>
      </m:oMath>
      <w:r w:rsidR="0079196A">
        <w:t> </w:t>
      </w:r>
      <w:r>
        <w:t>мс, что в пределах погрешности измерений можно считать практически постоянной величиной; таким образом, на микросхемах с малым количеством входов оба метода остаются сравнимыми по времени и выбор определяется скорее удобством реализации, чем производительностью.</w:t>
      </w:r>
    </w:p>
    <w:p w14:paraId="72DA7B4E" w14:textId="21C25700" w:rsidR="00A92048" w:rsidRPr="0079196A" w:rsidRDefault="00A92048" w:rsidP="00A92048">
      <w:pPr>
        <w:rPr>
          <w:lang w:val="en-US"/>
        </w:rPr>
      </w:pPr>
      <w:r>
        <w:t xml:space="preserve">По мере роста </w:t>
      </w:r>
      <m:oMath>
        <m:r>
          <w:rPr>
            <w:rFonts w:ascii="Cambria Math" w:hAnsi="Cambria Math"/>
          </w:rPr>
          <m:t>n</m:t>
        </m:r>
      </m:oMath>
      <w:r>
        <w:t xml:space="preserve"> ситуация радикально меняется: начиная с 13–16 входов время полного перебора начинает расти всё быстрее (около </w:t>
      </w:r>
      <m:oMath>
        <m:r>
          <w:rPr>
            <w:rFonts w:ascii="Cambria Math" w:hAnsi="Cambria Math"/>
          </w:rPr>
          <m:t>0,8</m:t>
        </m:r>
      </m:oMath>
      <w:r w:rsidR="0079196A">
        <w:t> </w:t>
      </w:r>
      <w:r>
        <w:t xml:space="preserve">мс при 13 переменных, </w:t>
      </w:r>
      <m:oMath>
        <m:r>
          <w:rPr>
            <w:rFonts w:ascii="Cambria Math" w:hAnsi="Cambria Math"/>
          </w:rPr>
          <m:t>1,16</m:t>
        </m:r>
      </m:oMath>
      <w:r w:rsidR="0079196A">
        <w:t> </w:t>
      </w:r>
      <w:r>
        <w:t xml:space="preserve">мс при 15 и почти </w:t>
      </w:r>
      <m:oMath>
        <m:r>
          <w:rPr>
            <w:rFonts w:ascii="Cambria Math" w:hAnsi="Cambria Math"/>
          </w:rPr>
          <m:t>1,8</m:t>
        </m:r>
      </m:oMath>
      <w:r w:rsidR="0079196A">
        <w:t> </w:t>
      </w:r>
      <w:r>
        <w:t>мс при 16), а затем переходит к значениям порядка единиц и десятков миллисекунд (</w:t>
      </w:r>
      <m:oMath>
        <m:r>
          <w:rPr>
            <w:rFonts w:ascii="Cambria Math" w:hAnsi="Cambria Math"/>
          </w:rPr>
          <m:t>6,2</m:t>
        </m:r>
      </m:oMath>
      <w:r w:rsidR="0079196A">
        <w:t> </w:t>
      </w:r>
      <w:r>
        <w:t xml:space="preserve">мс при 17, </w:t>
      </w:r>
      <m:oMath>
        <m:r>
          <w:rPr>
            <w:rFonts w:ascii="Cambria Math" w:hAnsi="Cambria Math"/>
          </w:rPr>
          <m:t>9,2</m:t>
        </m:r>
      </m:oMath>
      <w:r w:rsidR="0079196A">
        <w:t> </w:t>
      </w:r>
      <w:r>
        <w:t xml:space="preserve">мс при 18, </w:t>
      </w:r>
      <m:oMath>
        <m:r>
          <w:rPr>
            <w:rFonts w:ascii="Cambria Math" w:hAnsi="Cambria Math"/>
          </w:rPr>
          <m:t>19,3</m:t>
        </m:r>
      </m:oMath>
      <w:r w:rsidR="0079196A">
        <w:t> </w:t>
      </w:r>
      <w:r>
        <w:t>мс при 19 входах) и достигает примерно 125</w:t>
      </w:r>
      <w:r w:rsidR="0079196A">
        <w:t> </w:t>
      </w:r>
      <w:r>
        <w:t>мс при 25 переменных, что в логарифмическом масштабе проявляется как почти прямая линия, отражающая экспоненциальный характер зависимости</w:t>
      </w:r>
      <w:r w:rsidR="0079196A">
        <w:t xml:space="preserve"> </w:t>
      </w:r>
      <m:oMath>
        <m:r>
          <m:rPr>
            <m:sty m:val="p"/>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m:rPr>
                    <m:sty m:val="p"/>
                  </m:rPr>
                  <w:rPr>
                    <w:rFonts w:ascii="Cambria Math" w:hAnsi="Cambria Math"/>
                  </w:rPr>
                  <m:t>n</m:t>
                </m:r>
              </m:sup>
            </m:sSup>
          </m:e>
        </m:d>
      </m:oMath>
      <w:r w:rsidR="0079196A" w:rsidRPr="0079196A">
        <w:rPr>
          <w:rFonts w:eastAsiaTheme="minorEastAsia"/>
        </w:rPr>
        <w:t xml:space="preserve"> </w:t>
      </w:r>
      <w:r>
        <w:t xml:space="preserve">при этом среднее время работы Z3 во всём диапазоне от 2 до 25 входов остаётся в узком коридоре </w:t>
      </w:r>
      <m:oMath>
        <m:r>
          <w:rPr>
            <w:rFonts w:ascii="Cambria Math" w:hAnsi="Cambria Math"/>
          </w:rPr>
          <m:t>0,25-0,46</m:t>
        </m:r>
      </m:oMath>
      <w:r w:rsidR="0079196A">
        <w:rPr>
          <w:lang w:val="en-US"/>
        </w:rPr>
        <w:t> </w:t>
      </w:r>
      <w:r>
        <w:t>мс и на графике выглядит почти горизонтальной линией, подтверждая, что решатель эффективно использует структуру формул и внутренние эвристики для отсечения значительной части пространства поиска.</w:t>
      </w:r>
    </w:p>
    <w:p w14:paraId="592C09FD" w14:textId="71FF7B68" w:rsidR="00A92048" w:rsidRDefault="0079196A" w:rsidP="0079196A">
      <w:pPr>
        <w:pStyle w:val="3"/>
      </w:pPr>
      <w:r>
        <w:t>Выводы по третьей главе</w:t>
      </w:r>
    </w:p>
    <w:p w14:paraId="3E44BA86" w14:textId="70A68144" w:rsidR="00A92048" w:rsidRPr="00A92048" w:rsidRDefault="00A92048" w:rsidP="00A92048">
      <w:r>
        <w:t xml:space="preserve">Сопоставление данных табл. 3.1 и 3.2, а также поведения кривых на рис. 3.1 позволяет сделать несколько важных выводов: во‑первых, оба подхода дают совпадающие логические результаты на широком наборе тестов, что подтверждает корректность реализации парсера, построения митора и отображения в язык Z3; во‑вторых,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 тогда как SAT‑решатель остаётся практически инвариантным к увеличению числа переменных в рассматриваемом диапазоне. Таким </w:t>
      </w:r>
      <w:r>
        <w:lastRenderedPageBreak/>
        <w:t xml:space="preserve">образом, экспериментальное исследование подтверждает теоретические оценки из </w:t>
      </w:r>
      <w:r w:rsidR="0079196A">
        <w:t>предыдущих</w:t>
      </w:r>
      <w:r>
        <w:t xml:space="preserve"> глав и показывает, что при верификации реальных комбинационных схем, содержащих десятки и более входов, использование SAT‑решателей на основе митора является не просто удобной, а фактически необходимой технологией, позволяющей автоматически доказывать эквивалентность или находить контрпримеры там, где прямой перебор всех входных векторов становится вычислительно недостижимым.</w:t>
      </w:r>
    </w:p>
    <w:sectPr w:rsidR="00A92048" w:rsidRPr="00A92048" w:rsidSect="00F51343">
      <w:footerReference w:type="default" r:id="rId13"/>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Иван Шарапов" w:date="2025-12-11T14:11:00Z" w:initials="ИШ">
    <w:p w14:paraId="5BEB1CB0" w14:textId="2F07A415" w:rsidR="00E17117" w:rsidRDefault="00E17117">
      <w:pPr>
        <w:pStyle w:val="afe"/>
      </w:pPr>
      <w:r>
        <w:rPr>
          <w:rStyle w:val="afd"/>
        </w:rPr>
        <w:annotationRef/>
      </w:r>
      <w:r>
        <w:t>Какие-то фейк-символы. Можно их аккуратно убрать?</w:t>
      </w:r>
    </w:p>
  </w:comment>
  <w:comment w:id="11" w:author="Иван Шарапов" w:date="2025-12-11T14:12:00Z" w:initials="ИШ">
    <w:p w14:paraId="1755E085" w14:textId="3B315414" w:rsidR="00E17117" w:rsidRDefault="00E17117">
      <w:pPr>
        <w:pStyle w:val="afe"/>
      </w:pPr>
      <w:r>
        <w:rPr>
          <w:rStyle w:val="afd"/>
        </w:rPr>
        <w:annotationRef/>
      </w:r>
      <w:r>
        <w:t>И тут</w:t>
      </w:r>
    </w:p>
  </w:comment>
  <w:comment w:id="17" w:author="Иван Шарапов" w:date="2025-12-11T14:10:00Z" w:initials="ИШ">
    <w:p w14:paraId="53736750" w14:textId="75626C8C" w:rsidR="00E17117" w:rsidRPr="00E17117" w:rsidRDefault="00E17117">
      <w:pPr>
        <w:pStyle w:val="afe"/>
      </w:pPr>
      <w:r>
        <w:rPr>
          <w:rStyle w:val="afd"/>
        </w:rPr>
        <w:annotationRef/>
      </w:r>
      <w:r>
        <w:t>А нужно ли это писать?</w:t>
      </w:r>
    </w:p>
  </w:comment>
  <w:comment w:id="20" w:author="Иван Шарапов" w:date="2025-12-11T17:11:00Z" w:initials="ИШ">
    <w:p w14:paraId="4D2BF0BB" w14:textId="258AB3D7" w:rsidR="000E47C5" w:rsidRDefault="000E47C5">
      <w:pPr>
        <w:pStyle w:val="afe"/>
      </w:pPr>
      <w:r>
        <w:rPr>
          <w:rStyle w:val="afd"/>
        </w:rPr>
        <w:annotationRef/>
      </w:r>
      <w:r>
        <w:t>Здесь 25</w:t>
      </w:r>
    </w:p>
  </w:comment>
  <w:comment w:id="27" w:author="Иван Шарапов" w:date="2025-12-11T17:11:00Z" w:initials="ИШ">
    <w:p w14:paraId="0E9B7B49" w14:textId="2E4188E6" w:rsidR="000E47C5" w:rsidRDefault="000E47C5">
      <w:pPr>
        <w:pStyle w:val="afe"/>
      </w:pPr>
      <w:r>
        <w:rPr>
          <w:rStyle w:val="afd"/>
        </w:rPr>
        <w:annotationRef/>
      </w:r>
      <w:r>
        <w:t>Здесь 21</w:t>
      </w:r>
    </w:p>
  </w:comment>
  <w:comment w:id="33" w:author="Иван Шарапов" w:date="2025-12-11T19:18:00Z" w:initials="ИШ">
    <w:p w14:paraId="7162FF78" w14:textId="1278D9D1" w:rsidR="00A92048" w:rsidRDefault="00A92048">
      <w:pPr>
        <w:pStyle w:val="afe"/>
      </w:pPr>
      <w:r>
        <w:rPr>
          <w:rStyle w:val="afd"/>
        </w:rPr>
        <w:annotationRef/>
      </w:r>
      <w:r>
        <w:t>Может и не надо это писать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EB1CB0" w15:done="0"/>
  <w15:commentEx w15:paraId="1755E085" w15:done="0"/>
  <w15:commentEx w15:paraId="53736750" w15:done="0"/>
  <w15:commentEx w15:paraId="4D2BF0BB" w15:done="1"/>
  <w15:commentEx w15:paraId="0E9B7B49" w15:done="1"/>
  <w15:commentEx w15:paraId="7162FF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2BBE9" w16cex:dateUtc="2025-12-11T11:11:00Z"/>
  <w16cex:commentExtensible w16cex:durableId="63E36886" w16cex:dateUtc="2025-12-11T11:12:00Z"/>
  <w16cex:commentExtensible w16cex:durableId="46EA6541" w16cex:dateUtc="2025-12-11T11:10:00Z"/>
  <w16cex:commentExtensible w16cex:durableId="77571F27" w16cex:dateUtc="2025-12-11T14:11:00Z"/>
  <w16cex:commentExtensible w16cex:durableId="437C032E" w16cex:dateUtc="2025-12-11T14:11:00Z"/>
  <w16cex:commentExtensible w16cex:durableId="30D9798B" w16cex:dateUtc="2025-12-11T1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EB1CB0" w16cid:durableId="3052BBE9"/>
  <w16cid:commentId w16cid:paraId="1755E085" w16cid:durableId="63E36886"/>
  <w16cid:commentId w16cid:paraId="53736750" w16cid:durableId="46EA6541"/>
  <w16cid:commentId w16cid:paraId="4D2BF0BB" w16cid:durableId="77571F27"/>
  <w16cid:commentId w16cid:paraId="0E9B7B49" w16cid:durableId="437C032E"/>
  <w16cid:commentId w16cid:paraId="7162FF78" w16cid:durableId="30D979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0C726" w14:textId="77777777" w:rsidR="00EF7DDE" w:rsidRDefault="00EF7DDE" w:rsidP="00F51343">
      <w:pPr>
        <w:spacing w:line="240" w:lineRule="auto"/>
      </w:pPr>
      <w:r>
        <w:separator/>
      </w:r>
    </w:p>
  </w:endnote>
  <w:endnote w:type="continuationSeparator" w:id="0">
    <w:p w14:paraId="21A99E91" w14:textId="77777777" w:rsidR="00EF7DDE" w:rsidRDefault="00EF7DDE"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189341"/>
      <w:docPartObj>
        <w:docPartGallery w:val="Page Numbers (Bottom of Page)"/>
        <w:docPartUnique/>
      </w:docPartObj>
    </w:sdt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5749E" w14:textId="77777777" w:rsidR="00EF7DDE" w:rsidRDefault="00EF7DDE" w:rsidP="00F51343">
      <w:pPr>
        <w:spacing w:line="240" w:lineRule="auto"/>
      </w:pPr>
      <w:r>
        <w:separator/>
      </w:r>
    </w:p>
  </w:footnote>
  <w:footnote w:type="continuationSeparator" w:id="0">
    <w:p w14:paraId="7DE5B674" w14:textId="77777777" w:rsidR="00EF7DDE" w:rsidRDefault="00EF7DDE"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8"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3A982BF8"/>
    <w:multiLevelType w:val="hybridMultilevel"/>
    <w:tmpl w:val="19D2FB08"/>
    <w:lvl w:ilvl="0" w:tplc="0958D350">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5AE6EEF"/>
    <w:multiLevelType w:val="hybridMultilevel"/>
    <w:tmpl w:val="762E5CD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F8D1A4B"/>
    <w:multiLevelType w:val="hybridMultilevel"/>
    <w:tmpl w:val="7B40CEEE"/>
    <w:lvl w:ilvl="0" w:tplc="D6F6577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2133355853">
    <w:abstractNumId w:val="35"/>
  </w:num>
  <w:num w:numId="2" w16cid:durableId="1262687330">
    <w:abstractNumId w:val="7"/>
  </w:num>
  <w:num w:numId="3" w16cid:durableId="1998342479">
    <w:abstractNumId w:val="15"/>
  </w:num>
  <w:num w:numId="4" w16cid:durableId="2009477160">
    <w:abstractNumId w:val="18"/>
  </w:num>
  <w:num w:numId="5" w16cid:durableId="150871903">
    <w:abstractNumId w:val="22"/>
  </w:num>
  <w:num w:numId="6" w16cid:durableId="185414193">
    <w:abstractNumId w:val="13"/>
  </w:num>
  <w:num w:numId="7" w16cid:durableId="887954914">
    <w:abstractNumId w:val="10"/>
  </w:num>
  <w:num w:numId="8" w16cid:durableId="1849633859">
    <w:abstractNumId w:val="29"/>
  </w:num>
  <w:num w:numId="9" w16cid:durableId="644120367">
    <w:abstractNumId w:val="0"/>
  </w:num>
  <w:num w:numId="10" w16cid:durableId="1209802419">
    <w:abstractNumId w:val="39"/>
  </w:num>
  <w:num w:numId="11" w16cid:durableId="1819108074">
    <w:abstractNumId w:val="37"/>
  </w:num>
  <w:num w:numId="12" w16cid:durableId="682971988">
    <w:abstractNumId w:val="1"/>
  </w:num>
  <w:num w:numId="13" w16cid:durableId="1172532166">
    <w:abstractNumId w:val="25"/>
  </w:num>
  <w:num w:numId="14" w16cid:durableId="1202547400">
    <w:abstractNumId w:val="31"/>
  </w:num>
  <w:num w:numId="15" w16cid:durableId="1506674235">
    <w:abstractNumId w:val="16"/>
  </w:num>
  <w:num w:numId="16" w16cid:durableId="2081826730">
    <w:abstractNumId w:val="33"/>
  </w:num>
  <w:num w:numId="17" w16cid:durableId="79837200">
    <w:abstractNumId w:val="38"/>
  </w:num>
  <w:num w:numId="18" w16cid:durableId="1355614682">
    <w:abstractNumId w:val="3"/>
  </w:num>
  <w:num w:numId="19" w16cid:durableId="1882746501">
    <w:abstractNumId w:val="20"/>
  </w:num>
  <w:num w:numId="20" w16cid:durableId="2099862958">
    <w:abstractNumId w:val="17"/>
  </w:num>
  <w:num w:numId="21" w16cid:durableId="719013259">
    <w:abstractNumId w:val="19"/>
  </w:num>
  <w:num w:numId="22" w16cid:durableId="750812285">
    <w:abstractNumId w:val="9"/>
  </w:num>
  <w:num w:numId="23" w16cid:durableId="10910952">
    <w:abstractNumId w:val="8"/>
  </w:num>
  <w:num w:numId="24" w16cid:durableId="556354906">
    <w:abstractNumId w:val="26"/>
  </w:num>
  <w:num w:numId="25" w16cid:durableId="1782606103">
    <w:abstractNumId w:val="34"/>
  </w:num>
  <w:num w:numId="26" w16cid:durableId="455874206">
    <w:abstractNumId w:val="30"/>
  </w:num>
  <w:num w:numId="27" w16cid:durableId="592586689">
    <w:abstractNumId w:val="23"/>
  </w:num>
  <w:num w:numId="28" w16cid:durableId="1958829552">
    <w:abstractNumId w:val="2"/>
  </w:num>
  <w:num w:numId="29" w16cid:durableId="1320309389">
    <w:abstractNumId w:val="11"/>
  </w:num>
  <w:num w:numId="30" w16cid:durableId="1816335875">
    <w:abstractNumId w:val="6"/>
  </w:num>
  <w:num w:numId="31" w16cid:durableId="1941330971">
    <w:abstractNumId w:val="24"/>
  </w:num>
  <w:num w:numId="32" w16cid:durableId="701521216">
    <w:abstractNumId w:val="21"/>
  </w:num>
  <w:num w:numId="33" w16cid:durableId="220597135">
    <w:abstractNumId w:val="14"/>
  </w:num>
  <w:num w:numId="34" w16cid:durableId="1787845149">
    <w:abstractNumId w:val="4"/>
  </w:num>
  <w:num w:numId="35" w16cid:durableId="274754885">
    <w:abstractNumId w:val="36"/>
  </w:num>
  <w:num w:numId="36" w16cid:durableId="861674267">
    <w:abstractNumId w:val="5"/>
  </w:num>
  <w:num w:numId="37" w16cid:durableId="880556420">
    <w:abstractNumId w:val="12"/>
  </w:num>
  <w:num w:numId="38" w16cid:durableId="1160388067">
    <w:abstractNumId w:val="27"/>
  </w:num>
  <w:num w:numId="39" w16cid:durableId="128742593">
    <w:abstractNumId w:val="32"/>
  </w:num>
  <w:num w:numId="40" w16cid:durableId="1086418362">
    <w:abstractNumId w:val="2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Иван Шарапов">
    <w15:presenceInfo w15:providerId="Windows Live" w15:userId="1c99e477910ce5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4695"/>
    <w:rsid w:val="00006A96"/>
    <w:rsid w:val="00011ED7"/>
    <w:rsid w:val="00016C4A"/>
    <w:rsid w:val="00020C7E"/>
    <w:rsid w:val="000252FD"/>
    <w:rsid w:val="00027A60"/>
    <w:rsid w:val="00033116"/>
    <w:rsid w:val="00034B07"/>
    <w:rsid w:val="00036E72"/>
    <w:rsid w:val="000455E5"/>
    <w:rsid w:val="00051FD4"/>
    <w:rsid w:val="00054F52"/>
    <w:rsid w:val="000614A8"/>
    <w:rsid w:val="00065AAB"/>
    <w:rsid w:val="00067445"/>
    <w:rsid w:val="00077D05"/>
    <w:rsid w:val="00081F64"/>
    <w:rsid w:val="00093D87"/>
    <w:rsid w:val="000A27E0"/>
    <w:rsid w:val="000A4436"/>
    <w:rsid w:val="000B3C1D"/>
    <w:rsid w:val="000B3E09"/>
    <w:rsid w:val="000C0413"/>
    <w:rsid w:val="000C3CCF"/>
    <w:rsid w:val="000D1C1F"/>
    <w:rsid w:val="000D3204"/>
    <w:rsid w:val="000D4069"/>
    <w:rsid w:val="000E2D38"/>
    <w:rsid w:val="000E47C5"/>
    <w:rsid w:val="000E7D99"/>
    <w:rsid w:val="000F61F0"/>
    <w:rsid w:val="00113483"/>
    <w:rsid w:val="00123FB7"/>
    <w:rsid w:val="00124118"/>
    <w:rsid w:val="001420E8"/>
    <w:rsid w:val="00157A24"/>
    <w:rsid w:val="001652A1"/>
    <w:rsid w:val="0017240D"/>
    <w:rsid w:val="00173CEE"/>
    <w:rsid w:val="00173DFC"/>
    <w:rsid w:val="00177C12"/>
    <w:rsid w:val="00191419"/>
    <w:rsid w:val="00193895"/>
    <w:rsid w:val="001A5F60"/>
    <w:rsid w:val="001B775D"/>
    <w:rsid w:val="001C2931"/>
    <w:rsid w:val="001C3705"/>
    <w:rsid w:val="001C42DF"/>
    <w:rsid w:val="001D4DAB"/>
    <w:rsid w:val="001E07EE"/>
    <w:rsid w:val="001E0824"/>
    <w:rsid w:val="001E48FE"/>
    <w:rsid w:val="001F1031"/>
    <w:rsid w:val="001F1FDC"/>
    <w:rsid w:val="00204562"/>
    <w:rsid w:val="0020593C"/>
    <w:rsid w:val="00210E7F"/>
    <w:rsid w:val="00217842"/>
    <w:rsid w:val="00221939"/>
    <w:rsid w:val="00223F0F"/>
    <w:rsid w:val="00224E1D"/>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C2895"/>
    <w:rsid w:val="002C4CFF"/>
    <w:rsid w:val="002D02C5"/>
    <w:rsid w:val="002D1571"/>
    <w:rsid w:val="002D249C"/>
    <w:rsid w:val="002D499D"/>
    <w:rsid w:val="002E3AA8"/>
    <w:rsid w:val="002E3FF1"/>
    <w:rsid w:val="002F61E8"/>
    <w:rsid w:val="00302BAF"/>
    <w:rsid w:val="00304C67"/>
    <w:rsid w:val="00306375"/>
    <w:rsid w:val="0031159A"/>
    <w:rsid w:val="0032159D"/>
    <w:rsid w:val="003271AB"/>
    <w:rsid w:val="00331EB6"/>
    <w:rsid w:val="00333AC6"/>
    <w:rsid w:val="00336D0A"/>
    <w:rsid w:val="003450F8"/>
    <w:rsid w:val="003473E2"/>
    <w:rsid w:val="00355250"/>
    <w:rsid w:val="00355487"/>
    <w:rsid w:val="00356D75"/>
    <w:rsid w:val="00371475"/>
    <w:rsid w:val="00373A4E"/>
    <w:rsid w:val="00392926"/>
    <w:rsid w:val="00395E3A"/>
    <w:rsid w:val="00396111"/>
    <w:rsid w:val="00397A3F"/>
    <w:rsid w:val="003A4756"/>
    <w:rsid w:val="003A7CF8"/>
    <w:rsid w:val="003B00B1"/>
    <w:rsid w:val="003C2552"/>
    <w:rsid w:val="003C32E2"/>
    <w:rsid w:val="003D14E2"/>
    <w:rsid w:val="003E0326"/>
    <w:rsid w:val="003E0CEC"/>
    <w:rsid w:val="003E6EBB"/>
    <w:rsid w:val="003F1563"/>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87DDD"/>
    <w:rsid w:val="00491637"/>
    <w:rsid w:val="004A352F"/>
    <w:rsid w:val="004B2E10"/>
    <w:rsid w:val="004D7A7D"/>
    <w:rsid w:val="004F0F35"/>
    <w:rsid w:val="004F24CC"/>
    <w:rsid w:val="00500BED"/>
    <w:rsid w:val="00516478"/>
    <w:rsid w:val="00525FE6"/>
    <w:rsid w:val="005265C4"/>
    <w:rsid w:val="005330A2"/>
    <w:rsid w:val="005331D5"/>
    <w:rsid w:val="005570AB"/>
    <w:rsid w:val="00560DCB"/>
    <w:rsid w:val="005679C1"/>
    <w:rsid w:val="005827A1"/>
    <w:rsid w:val="0058709A"/>
    <w:rsid w:val="00587A56"/>
    <w:rsid w:val="005915FC"/>
    <w:rsid w:val="00591B88"/>
    <w:rsid w:val="005A2D28"/>
    <w:rsid w:val="005A52E0"/>
    <w:rsid w:val="005A740C"/>
    <w:rsid w:val="005B3870"/>
    <w:rsid w:val="005B4701"/>
    <w:rsid w:val="005C261F"/>
    <w:rsid w:val="005C42A9"/>
    <w:rsid w:val="005C6945"/>
    <w:rsid w:val="005E09AE"/>
    <w:rsid w:val="005E1F31"/>
    <w:rsid w:val="005E2DA7"/>
    <w:rsid w:val="005F5D9E"/>
    <w:rsid w:val="0060657D"/>
    <w:rsid w:val="00611625"/>
    <w:rsid w:val="0062054F"/>
    <w:rsid w:val="00622A33"/>
    <w:rsid w:val="00623E5E"/>
    <w:rsid w:val="00626308"/>
    <w:rsid w:val="00630884"/>
    <w:rsid w:val="00632D40"/>
    <w:rsid w:val="00641CCA"/>
    <w:rsid w:val="006430F5"/>
    <w:rsid w:val="00652417"/>
    <w:rsid w:val="00653F6C"/>
    <w:rsid w:val="00657BEA"/>
    <w:rsid w:val="00663058"/>
    <w:rsid w:val="00664A57"/>
    <w:rsid w:val="006732F4"/>
    <w:rsid w:val="006741A1"/>
    <w:rsid w:val="00675D93"/>
    <w:rsid w:val="00676B85"/>
    <w:rsid w:val="00681311"/>
    <w:rsid w:val="006842F3"/>
    <w:rsid w:val="0068601A"/>
    <w:rsid w:val="00695020"/>
    <w:rsid w:val="006A038E"/>
    <w:rsid w:val="006A0526"/>
    <w:rsid w:val="006A60D2"/>
    <w:rsid w:val="006A6D3E"/>
    <w:rsid w:val="006B46D8"/>
    <w:rsid w:val="006B776D"/>
    <w:rsid w:val="006C6B29"/>
    <w:rsid w:val="006C7953"/>
    <w:rsid w:val="006D4BC5"/>
    <w:rsid w:val="006D6CB5"/>
    <w:rsid w:val="006D7BAE"/>
    <w:rsid w:val="006E0B91"/>
    <w:rsid w:val="00706649"/>
    <w:rsid w:val="00707D28"/>
    <w:rsid w:val="00711008"/>
    <w:rsid w:val="00714860"/>
    <w:rsid w:val="00714CCE"/>
    <w:rsid w:val="00717AA1"/>
    <w:rsid w:val="00727A64"/>
    <w:rsid w:val="00733F5A"/>
    <w:rsid w:val="00744228"/>
    <w:rsid w:val="00754493"/>
    <w:rsid w:val="00765FA1"/>
    <w:rsid w:val="00767BF2"/>
    <w:rsid w:val="00776214"/>
    <w:rsid w:val="00776F0D"/>
    <w:rsid w:val="00781DF2"/>
    <w:rsid w:val="0078256E"/>
    <w:rsid w:val="007900E8"/>
    <w:rsid w:val="00790E76"/>
    <w:rsid w:val="0079196A"/>
    <w:rsid w:val="007A1528"/>
    <w:rsid w:val="007A301D"/>
    <w:rsid w:val="007A4AB8"/>
    <w:rsid w:val="007B0A85"/>
    <w:rsid w:val="007B5853"/>
    <w:rsid w:val="007C3238"/>
    <w:rsid w:val="007C6F04"/>
    <w:rsid w:val="007D05BD"/>
    <w:rsid w:val="007E2B16"/>
    <w:rsid w:val="007E640E"/>
    <w:rsid w:val="007F0FF1"/>
    <w:rsid w:val="007F4C6F"/>
    <w:rsid w:val="008065B0"/>
    <w:rsid w:val="00815332"/>
    <w:rsid w:val="00823F8B"/>
    <w:rsid w:val="00825A77"/>
    <w:rsid w:val="00827C75"/>
    <w:rsid w:val="00831943"/>
    <w:rsid w:val="008462D0"/>
    <w:rsid w:val="008478F1"/>
    <w:rsid w:val="008513C8"/>
    <w:rsid w:val="00852ECE"/>
    <w:rsid w:val="008543AE"/>
    <w:rsid w:val="008637F3"/>
    <w:rsid w:val="00865C41"/>
    <w:rsid w:val="00871C17"/>
    <w:rsid w:val="0087660D"/>
    <w:rsid w:val="0088102B"/>
    <w:rsid w:val="00883D02"/>
    <w:rsid w:val="0088640B"/>
    <w:rsid w:val="00897825"/>
    <w:rsid w:val="008A1DE7"/>
    <w:rsid w:val="008A3DDA"/>
    <w:rsid w:val="008A5B0B"/>
    <w:rsid w:val="008A5C15"/>
    <w:rsid w:val="008B0A28"/>
    <w:rsid w:val="008C1A75"/>
    <w:rsid w:val="008C5D6B"/>
    <w:rsid w:val="008D1D3A"/>
    <w:rsid w:val="008D45D3"/>
    <w:rsid w:val="008E3075"/>
    <w:rsid w:val="008E3DEC"/>
    <w:rsid w:val="008E7EFD"/>
    <w:rsid w:val="008F2C64"/>
    <w:rsid w:val="008F2F23"/>
    <w:rsid w:val="008F33A6"/>
    <w:rsid w:val="00902613"/>
    <w:rsid w:val="0090348D"/>
    <w:rsid w:val="009145E5"/>
    <w:rsid w:val="009163D9"/>
    <w:rsid w:val="0091646C"/>
    <w:rsid w:val="0092368E"/>
    <w:rsid w:val="009279E8"/>
    <w:rsid w:val="00930FA2"/>
    <w:rsid w:val="00935A03"/>
    <w:rsid w:val="00935A7C"/>
    <w:rsid w:val="0093610A"/>
    <w:rsid w:val="009403DA"/>
    <w:rsid w:val="00940794"/>
    <w:rsid w:val="00941165"/>
    <w:rsid w:val="00952023"/>
    <w:rsid w:val="009649CB"/>
    <w:rsid w:val="0096541C"/>
    <w:rsid w:val="00965F56"/>
    <w:rsid w:val="00971FBF"/>
    <w:rsid w:val="00990329"/>
    <w:rsid w:val="00990565"/>
    <w:rsid w:val="009939F2"/>
    <w:rsid w:val="009A0BB6"/>
    <w:rsid w:val="009A3925"/>
    <w:rsid w:val="009A6615"/>
    <w:rsid w:val="009C5872"/>
    <w:rsid w:val="009C5A9D"/>
    <w:rsid w:val="009C6076"/>
    <w:rsid w:val="009C68BE"/>
    <w:rsid w:val="009E1501"/>
    <w:rsid w:val="009E47E3"/>
    <w:rsid w:val="00A04E8E"/>
    <w:rsid w:val="00A05410"/>
    <w:rsid w:val="00A10641"/>
    <w:rsid w:val="00A11519"/>
    <w:rsid w:val="00A12DF9"/>
    <w:rsid w:val="00A15558"/>
    <w:rsid w:val="00A203DD"/>
    <w:rsid w:val="00A215A9"/>
    <w:rsid w:val="00A23D94"/>
    <w:rsid w:val="00A32596"/>
    <w:rsid w:val="00A50598"/>
    <w:rsid w:val="00A5103E"/>
    <w:rsid w:val="00A5509C"/>
    <w:rsid w:val="00A57D59"/>
    <w:rsid w:val="00A603E4"/>
    <w:rsid w:val="00A60F4A"/>
    <w:rsid w:val="00A631B2"/>
    <w:rsid w:val="00A64D26"/>
    <w:rsid w:val="00A65315"/>
    <w:rsid w:val="00A6547E"/>
    <w:rsid w:val="00A73E3F"/>
    <w:rsid w:val="00A74743"/>
    <w:rsid w:val="00A83FC8"/>
    <w:rsid w:val="00A90D3F"/>
    <w:rsid w:val="00A92048"/>
    <w:rsid w:val="00AA18C7"/>
    <w:rsid w:val="00AA4941"/>
    <w:rsid w:val="00AA563F"/>
    <w:rsid w:val="00AB254F"/>
    <w:rsid w:val="00AB4E87"/>
    <w:rsid w:val="00AB55B7"/>
    <w:rsid w:val="00AB59A9"/>
    <w:rsid w:val="00AC5859"/>
    <w:rsid w:val="00AD476D"/>
    <w:rsid w:val="00AD6413"/>
    <w:rsid w:val="00AE233B"/>
    <w:rsid w:val="00AF09DA"/>
    <w:rsid w:val="00AF6404"/>
    <w:rsid w:val="00AF7F74"/>
    <w:rsid w:val="00B03910"/>
    <w:rsid w:val="00B07A77"/>
    <w:rsid w:val="00B13A91"/>
    <w:rsid w:val="00B13EA8"/>
    <w:rsid w:val="00B1748D"/>
    <w:rsid w:val="00B227F8"/>
    <w:rsid w:val="00B36DE9"/>
    <w:rsid w:val="00B53C39"/>
    <w:rsid w:val="00B57D7A"/>
    <w:rsid w:val="00B61F14"/>
    <w:rsid w:val="00B65746"/>
    <w:rsid w:val="00B729CD"/>
    <w:rsid w:val="00B91C4A"/>
    <w:rsid w:val="00B92DEB"/>
    <w:rsid w:val="00BA26AB"/>
    <w:rsid w:val="00BC0897"/>
    <w:rsid w:val="00BC581C"/>
    <w:rsid w:val="00BD19A2"/>
    <w:rsid w:val="00BD2619"/>
    <w:rsid w:val="00BE14CD"/>
    <w:rsid w:val="00BE592F"/>
    <w:rsid w:val="00BF1041"/>
    <w:rsid w:val="00BF1C80"/>
    <w:rsid w:val="00C00F78"/>
    <w:rsid w:val="00C10477"/>
    <w:rsid w:val="00C109C8"/>
    <w:rsid w:val="00C10CC5"/>
    <w:rsid w:val="00C15D2B"/>
    <w:rsid w:val="00C461E6"/>
    <w:rsid w:val="00C466C8"/>
    <w:rsid w:val="00C468DF"/>
    <w:rsid w:val="00C53E17"/>
    <w:rsid w:val="00C5468C"/>
    <w:rsid w:val="00C548B1"/>
    <w:rsid w:val="00C60C6A"/>
    <w:rsid w:val="00C64811"/>
    <w:rsid w:val="00C72CF8"/>
    <w:rsid w:val="00C755D4"/>
    <w:rsid w:val="00C81AC2"/>
    <w:rsid w:val="00C825EF"/>
    <w:rsid w:val="00C90DA5"/>
    <w:rsid w:val="00C91456"/>
    <w:rsid w:val="00CB5400"/>
    <w:rsid w:val="00CC077A"/>
    <w:rsid w:val="00CD07A2"/>
    <w:rsid w:val="00CD12B0"/>
    <w:rsid w:val="00CF4AF0"/>
    <w:rsid w:val="00D0274F"/>
    <w:rsid w:val="00D054D9"/>
    <w:rsid w:val="00D10CB4"/>
    <w:rsid w:val="00D1210C"/>
    <w:rsid w:val="00D12A4A"/>
    <w:rsid w:val="00D20C15"/>
    <w:rsid w:val="00D261AA"/>
    <w:rsid w:val="00D31B95"/>
    <w:rsid w:val="00D36307"/>
    <w:rsid w:val="00D400F1"/>
    <w:rsid w:val="00D47A7D"/>
    <w:rsid w:val="00D55DC1"/>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69C9"/>
    <w:rsid w:val="00DC7812"/>
    <w:rsid w:val="00DC7A27"/>
    <w:rsid w:val="00DD733E"/>
    <w:rsid w:val="00DF022D"/>
    <w:rsid w:val="00DF0415"/>
    <w:rsid w:val="00E041A4"/>
    <w:rsid w:val="00E051FC"/>
    <w:rsid w:val="00E124D4"/>
    <w:rsid w:val="00E149BA"/>
    <w:rsid w:val="00E17117"/>
    <w:rsid w:val="00E36A13"/>
    <w:rsid w:val="00E37613"/>
    <w:rsid w:val="00E50495"/>
    <w:rsid w:val="00E54744"/>
    <w:rsid w:val="00E55918"/>
    <w:rsid w:val="00E60898"/>
    <w:rsid w:val="00E60B2F"/>
    <w:rsid w:val="00E617F5"/>
    <w:rsid w:val="00E65BF6"/>
    <w:rsid w:val="00E7250F"/>
    <w:rsid w:val="00E83A3A"/>
    <w:rsid w:val="00EA6482"/>
    <w:rsid w:val="00EA7D99"/>
    <w:rsid w:val="00EB411E"/>
    <w:rsid w:val="00EC0077"/>
    <w:rsid w:val="00EC02DF"/>
    <w:rsid w:val="00ED0CE3"/>
    <w:rsid w:val="00ED2333"/>
    <w:rsid w:val="00EE1191"/>
    <w:rsid w:val="00EE6ECD"/>
    <w:rsid w:val="00EE7C98"/>
    <w:rsid w:val="00EF2C00"/>
    <w:rsid w:val="00EF32C0"/>
    <w:rsid w:val="00EF39E6"/>
    <w:rsid w:val="00EF7203"/>
    <w:rsid w:val="00EF7DDE"/>
    <w:rsid w:val="00F02E77"/>
    <w:rsid w:val="00F067D3"/>
    <w:rsid w:val="00F10A73"/>
    <w:rsid w:val="00F12378"/>
    <w:rsid w:val="00F15EC3"/>
    <w:rsid w:val="00F24851"/>
    <w:rsid w:val="00F3097C"/>
    <w:rsid w:val="00F37AA8"/>
    <w:rsid w:val="00F40C45"/>
    <w:rsid w:val="00F43A57"/>
    <w:rsid w:val="00F51343"/>
    <w:rsid w:val="00F57407"/>
    <w:rsid w:val="00F7182F"/>
    <w:rsid w:val="00F7332B"/>
    <w:rsid w:val="00F76364"/>
    <w:rsid w:val="00F91A3E"/>
    <w:rsid w:val="00FA24BD"/>
    <w:rsid w:val="00FA3F0F"/>
    <w:rsid w:val="00FA5921"/>
    <w:rsid w:val="00FB4936"/>
    <w:rsid w:val="00FD3AE8"/>
    <w:rsid w:val="00FE2E13"/>
    <w:rsid w:val="00FE4273"/>
    <w:rsid w:val="00FE46F0"/>
    <w:rsid w:val="00FE4F52"/>
    <w:rsid w:val="00FE5C4C"/>
    <w:rsid w:val="00FE5C53"/>
    <w:rsid w:val="00FE72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0">
    <w:name w:val="heading 3"/>
    <w:basedOn w:val="a0"/>
    <w:next w:val="a0"/>
    <w:link w:val="31"/>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0">
    <w:name w:val="heading 4"/>
    <w:basedOn w:val="a0"/>
    <w:next w:val="a0"/>
    <w:link w:val="41"/>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9A6615"/>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9A6615"/>
    <w:rPr>
      <w:rFonts w:ascii="Times New Roman" w:hAnsi="Times New Roman"/>
      <w:b/>
      <w:bCs/>
      <w:sz w:val="28"/>
    </w:rPr>
  </w:style>
  <w:style w:type="paragraph" w:customStyle="1" w:styleId="20">
    <w:name w:val="Подраздел 2"/>
    <w:basedOn w:val="a0"/>
    <w:next w:val="a0"/>
    <w:link w:val="25"/>
    <w:qFormat/>
    <w:rsid w:val="006B46D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6B46D8"/>
    <w:rPr>
      <w:rFonts w:ascii="Times New Roman" w:hAnsi="Times New Roman"/>
      <w:b/>
      <w:bCs/>
      <w:sz w:val="28"/>
    </w:rPr>
  </w:style>
  <w:style w:type="paragraph" w:customStyle="1" w:styleId="3">
    <w:name w:val="Подраздел 3"/>
    <w:basedOn w:val="20"/>
    <w:next w:val="a0"/>
    <w:link w:val="32"/>
    <w:qFormat/>
    <w:rsid w:val="006B46D8"/>
    <w:pPr>
      <w:numPr>
        <w:numId w:val="6"/>
      </w:numPr>
      <w:tabs>
        <w:tab w:val="num" w:pos="567"/>
        <w:tab w:val="num" w:pos="720"/>
      </w:tabs>
      <w:ind w:left="0" w:firstLine="709"/>
    </w:pPr>
  </w:style>
  <w:style w:type="character" w:customStyle="1" w:styleId="32">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1">
    <w:name w:val="Заголовок 3 Знак"/>
    <w:basedOn w:val="a1"/>
    <w:link w:val="30"/>
    <w:uiPriority w:val="9"/>
    <w:rsid w:val="00AE233B"/>
    <w:rPr>
      <w:rFonts w:eastAsiaTheme="majorEastAsia" w:cstheme="majorBidi"/>
      <w:color w:val="0F4761" w:themeColor="accent1" w:themeShade="BF"/>
      <w:sz w:val="28"/>
      <w:szCs w:val="28"/>
    </w:rPr>
  </w:style>
  <w:style w:type="character" w:customStyle="1" w:styleId="41">
    <w:name w:val="Заголовок 4 Знак"/>
    <w:basedOn w:val="a1"/>
    <w:link w:val="40"/>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2"/>
    <w:qFormat/>
    <w:rsid w:val="006B46D8"/>
    <w:pPr>
      <w:numPr>
        <w:numId w:val="7"/>
      </w:numPr>
      <w:tabs>
        <w:tab w:val="num" w:pos="567"/>
        <w:tab w:val="num" w:pos="720"/>
      </w:tabs>
      <w:ind w:left="0" w:firstLine="709"/>
    </w:pPr>
  </w:style>
  <w:style w:type="character" w:customStyle="1" w:styleId="42">
    <w:name w:val="Подраздел 4 Знак"/>
    <w:basedOn w:val="32"/>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2"/>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0"/>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3">
    <w:name w:val="toc 3"/>
    <w:basedOn w:val="a0"/>
    <w:next w:val="a0"/>
    <w:autoRedefine/>
    <w:uiPriority w:val="39"/>
    <w:unhideWhenUsed/>
    <w:rsid w:val="008513C8"/>
    <w:pPr>
      <w:spacing w:after="100"/>
      <w:ind w:left="560"/>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C5468C"/>
    <w:pPr>
      <w:numPr>
        <w:numId w:val="38"/>
      </w:numPr>
    </w:pPr>
  </w:style>
  <w:style w:type="character" w:customStyle="1" w:styleId="29">
    <w:name w:val="Стиль2 Знак"/>
    <w:basedOn w:val="a1"/>
    <w:link w:val="21"/>
    <w:rsid w:val="00C5468C"/>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36</Pages>
  <Words>7542</Words>
  <Characters>42991</Characters>
  <Application>Microsoft Office Word</Application>
  <DocSecurity>0</DocSecurity>
  <Lines>358</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Иван Шарапов</cp:lastModifiedBy>
  <cp:revision>21</cp:revision>
  <dcterms:created xsi:type="dcterms:W3CDTF">2025-12-09T19:24:00Z</dcterms:created>
  <dcterms:modified xsi:type="dcterms:W3CDTF">2025-12-11T17:04:00Z</dcterms:modified>
</cp:coreProperties>
</file>