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Document.xml" ContentType="application/vnd.openxmlformats-officedocument.wordprocessingml.people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МОСКОВСКИЙ АВИАЦИОННЫЙ ИНСТИТУТ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>
        <w:rPr>
          <w:rFonts w:ascii="Times New Roman" w:hAnsi="Times New Roman" w:cs="Times New Roman"/>
          <w:b/>
          <w:sz w:val="32"/>
          <w:szCs w:val="32"/>
        </w:rPr>
        <w:t xml:space="preserve">ВЫПЛОНЕНИИ ЛАБОРАТОРНОЙ РАБОТЫ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 xml:space="preserve">АНИМАЦИЯ ТОЧКИ</w:t>
      </w:r>
      <w:r>
        <w:rPr>
          <w:rFonts w:ascii="Times New Roman" w:hAnsi="Times New Roman" w:cs="Times New Roman"/>
          <w:b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«</w:t>
      </w:r>
      <w:r>
        <w:rPr>
          <w:rFonts w:ascii="Times New Roman" w:hAnsi="Times New Roman" w:cs="Times New Roman"/>
          <w:b/>
          <w:sz w:val="32"/>
          <w:szCs w:val="32"/>
        </w:rPr>
        <w:t xml:space="preserve"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»</w:t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>
        <w:rPr>
          <w:rFonts w:ascii="Times New Roman" w:hAnsi="Times New Roman" w:cs="Times New Roman"/>
          <w:b/>
          <w:sz w:val="32"/>
          <w:szCs w:val="32"/>
        </w:rPr>
        <w:t xml:space="preserve">№</w:t>
      </w:r>
      <w:r>
        <w:rPr>
          <w:rFonts w:ascii="Times New Roman" w:hAnsi="Times New Roman" w:cs="Times New Roman"/>
          <w:b/>
          <w:sz w:val="32"/>
          <w:szCs w:val="32"/>
        </w:rPr>
        <w:t xml:space="preserve">16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>
        <w:rPr>
          <w:rFonts w:ascii="Times New Roman" w:hAnsi="Times New Roman" w:cs="Times New Roman"/>
          <w:sz w:val="24"/>
          <w:szCs w:val="24"/>
        </w:rPr>
        <w:t xml:space="preserve">М8О-207Б-22</w:t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jc w:val="right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Лебедько Платон Владимирович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</w:r>
    </w:p>
    <w:p>
      <w:pPr>
        <w:jc w:val="righ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right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</w:t>
      </w:r>
      <w:r>
        <w:rPr>
          <w:rFonts w:ascii="Times New Roman" w:hAnsi="Times New Roman" w:cs="Times New Roman"/>
          <w:sz w:val="24"/>
          <w:szCs w:val="24"/>
        </w:rPr>
        <w:t xml:space="preserve"> каф.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802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Бардин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С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</w:r>
    </w:p>
    <w:p>
      <w:pPr>
        <w:jc w:val="righ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оценкой 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righ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line="240" w:lineRule="auto"/>
        <w:tabs>
          <w:tab w:val="center" w:pos="4677" w:leader="none"/>
          <w:tab w:val="right" w:pos="9355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>
        <w:rPr>
          <w:rFonts w:ascii="Times New Roman" w:hAnsi="Times New Roman" w:cs="Times New Roman"/>
          <w:sz w:val="24"/>
          <w:szCs w:val="24"/>
        </w:rPr>
        <w:t xml:space="preserve">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>
        <w:rPr>
          <w:rFonts w:ascii="Times New Roman" w:hAnsi="Times New Roman" w:cs="Times New Roman"/>
          <w:sz w:val="28"/>
          <w:szCs w:val="28"/>
        </w:rPr>
        <w:t xml:space="preserve">вектор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скорости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вектор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ускорения</w:t>
      </w:r>
      <w:r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1)</w:t>
      </w:r>
      <w:r>
        <w:rPr>
          <w:rFonts w:ascii="Times New Roman" w:hAnsi="Times New Roman" w:cs="Times New Roman"/>
          <w:i/>
          <w:sz w:val="28"/>
          <w:szCs w:val="28"/>
        </w:rPr>
        <w:t xml:space="preserve">Условия задачи 16 варианта: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</w:t>
      </w: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) = 2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</w:t>
      </w:r>
      <w:r>
        <w:rPr>
          <w:rFonts w:ascii="Times New Roman" w:hAnsi="Times New Roman" w:cs="Times New Roman"/>
          <w:sz w:val="28"/>
          <w:szCs w:val="28"/>
        </w:rPr>
        <w:t xml:space="preserve">(12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φ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(t)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1.8t + 0.2cos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 xml:space="preserve"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(12t)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</w:p>
    <w:p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2)Рисунок получившейся физической модели:</w:t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69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3397590</wp:posOffset>
                </wp:positionH>
                <wp:positionV relativeFrom="paragraph">
                  <wp:posOffset>1009333</wp:posOffset>
                </wp:positionV>
                <wp:extent cx="228600" cy="27622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28599" cy="27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5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9216;o:allowoverlap:true;o:allowincell:true;mso-position-horizontal-relative:text;margin-left:267.53pt;mso-position-horizontal:absolute;mso-position-vertical-relative:text;margin-top:79.48pt;mso-position-vertical:absolute;width:18.00pt;height:21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69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2553505</wp:posOffset>
                </wp:positionH>
                <wp:positionV relativeFrom="paragraph">
                  <wp:posOffset>1509395</wp:posOffset>
                </wp:positionV>
                <wp:extent cx="183220" cy="233362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83219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7168;o:allowoverlap:true;o:allowincell:true;mso-position-horizontal-relative:text;margin-left:201.06pt;mso-position-horizontal:absolute;mso-position-vertical-relative:text;margin-top:118.85pt;mso-position-vertical:absolute;width:14.43pt;height:18.37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4</w:t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69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4950165</wp:posOffset>
                </wp:positionH>
                <wp:positionV relativeFrom="paragraph">
                  <wp:posOffset>1585596</wp:posOffset>
                </wp:positionV>
                <wp:extent cx="247650" cy="314325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47649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3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6144;o:allowoverlap:true;o:allowincell:true;mso-position-horizontal-relative:text;margin-left:389.78pt;mso-position-horizontal:absolute;mso-position-vertical-relative:text;margin-top:124.85pt;mso-position-vertical:absolute;width:19.50pt;height:24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69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1349715</wp:posOffset>
                </wp:positionH>
                <wp:positionV relativeFrom="paragraph">
                  <wp:posOffset>2490471</wp:posOffset>
                </wp:positionV>
                <wp:extent cx="257175" cy="314325"/>
                <wp:effectExtent l="3175" t="3175" r="3175" b="3175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5717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2</w:t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5120;o:allowoverlap:true;o:allowincell:true;mso-position-horizontal-relative:text;margin-left:106.28pt;mso-position-horizontal:absolute;mso-position-vertical-relative:text;margin-top:196.10pt;mso-position-vertical:absolute;width:20.25pt;height:24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69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2130765</wp:posOffset>
                </wp:positionH>
                <wp:positionV relativeFrom="paragraph">
                  <wp:posOffset>2252345</wp:posOffset>
                </wp:positionV>
                <wp:extent cx="210797" cy="238125"/>
                <wp:effectExtent l="3175" t="3175" r="3175" b="3175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210797" cy="238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1</w:t>
                            </w:r>
                            <w:r/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4096;o:allowoverlap:true;o:allowincell:true;mso-position-horizontal-relative:text;margin-left:167.78pt;mso-position-horizontal:absolute;mso-position-vertical-relative:text;margin-top:177.35pt;mso-position-vertical:absolute;width:16.60pt;height:18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1</w:t>
                      </w:r>
                      <w:r/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690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42195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052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675" cy="421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5.25pt;height:332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Style w:val="690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«1» -</w:t>
      </w:r>
      <w:r>
        <w:rPr>
          <w:rFonts w:ascii="Times New Roman" w:hAnsi="Times New Roman" w:cs="Times New Roman"/>
          <w:sz w:val="28"/>
          <w:szCs w:val="28"/>
        </w:rPr>
        <w:t xml:space="preserve"> радиус вектор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68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«2» - </w:t>
      </w:r>
      <w:r>
        <w:rPr>
          <w:rFonts w:ascii="Times New Roman" w:hAnsi="Times New Roman" w:cs="Times New Roman"/>
          <w:sz w:val="28"/>
          <w:szCs w:val="28"/>
        </w:rPr>
        <w:t xml:space="preserve">вектор скорости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«3» - </w:t>
      </w:r>
      <w:r>
        <w:rPr>
          <w:rFonts w:ascii="Times New Roman" w:hAnsi="Times New Roman" w:cs="Times New Roman"/>
          <w:sz w:val="28"/>
          <w:szCs w:val="28"/>
        </w:rPr>
        <w:t xml:space="preserve">вектор ускорения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  <w:t xml:space="preserve">» – вектор кривизны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color w:val="00b0f0"/>
          <w:sz w:val="28"/>
          <w:szCs w:val="28"/>
          <w:highlight w:val="none"/>
        </w:rPr>
        <w:t xml:space="preserve">5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» – окружность, по которой в данный момент движется точка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Cs/>
          <w:i/>
          <w:sz w:val="18"/>
          <w:szCs w:val="1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3)</w:t>
      </w:r>
      <w:r>
        <w:rPr>
          <w:rFonts w:ascii="Times New Roman" w:hAnsi="Times New Roman" w:cs="Times New Roman"/>
          <w:i/>
          <w:sz w:val="28"/>
          <w:szCs w:val="28"/>
        </w:rPr>
        <w:t xml:space="preserve">Код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программы</w:t>
      </w:r>
      <w:r>
        <w:rPr>
          <w:rFonts w:ascii="Times New Roman" w:hAnsi="Times New Roman" w:cs="Times New Roman"/>
          <w:i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i/>
          <w:sz w:val="18"/>
          <w:szCs w:val="18"/>
          <w:highlight w:val="none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import numpy as np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import sympy as sp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import math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import matplotlib.pyplot as plt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from matplotlib.animation import FuncAnimation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def Rot2D(X, Y, Alpha):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RX = X*np.cos(Alpha) - Y*np.sin(Alpha)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RY = X*np.sin(Alpha) + Y*np.cos(Alpha)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return RX, RY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frames = 100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eps = 1e-18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T = np.linspace(0, 1, frames)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t = sp.Symbol('t')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 = 2 + sp.sin(12 * 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phi = 1.8 * t + 0.2 * sp.cos(12 * t) ** 2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x = r * sp.cos(phi)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y = r * sp.sin(phi)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Vx = sp.diff(x, 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Vy = sp.diff(y, 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v = (Vx ** 2 + Vy ** 2) ** 0.5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Wx = sp.diff(Vx, 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Wy = sp.diff(Vy, 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 = (Wx ** 2 + Wy ** 2) ** 0.5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Wtan = sp.diff(v, 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Wnor = (w ** 2 - Wtan ** 2) ** 0.5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ro = v ** 2 / Wnor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WTanx = Vx / v * Wtan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WTany = Vy / v * Wtan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NotNormNx = Wx - WTanx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NotNormNy = Wy - WTany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NotNormn = (NotNormNx ** 2 + NotNormNy ** 2) ** 0.5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Nx = NotNormNx / NotNormn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Ny = NotNormNy / NotNormn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Curvax = Nx * ro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Curvay = Ny * ro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X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Y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VX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VY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WX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WY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RO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CurvaX = np.zeros_like(T)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CurvaY = np.zeros_like(T)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for i in np.arange(len(T)):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X[i] = sp.Subs(x,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Y[i] = sp.Subs(y,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VX[i] = sp.Subs(Vx,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VY[i] = sp.Subs(Vy,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WX[i] = sp.Subs(Wx,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WY[i] = sp.Subs(Wy,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RO[i] = sp.Subs(ro,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CurvaX[i] = sp.Subs(Curvax, t, T[i])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CurvaY[i] = sp.Subs(Curvay, t, T[i])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fig = plt.figure()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ax1 = fig.add_subplot(1, 1, 1)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ax1.axis('equal')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ax1.set(xlim=[int(X.min()) - 1, int(X.max()) + 1], ylim=[int(Y.min()) - 1, int(Y.max()) + 1])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ax1.plot(X, Y)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ax1.plot([min(0, X.min()), max(0, X.max())], [0, 0], 'black')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ax1.plot([0, 0], [min(0, Y.min()), max(0, Y.max())], 'black')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P, = ax1.plot(X[0], Y[0], marker='o')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RLine, = ax1.plot([0, X[0]], [0, Y[0]], 'm')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VLine, = ax1.plot([X[0], X[0]+VX[0]], [Y[0], Y[0]+VY[0]], 'r')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WLine, = ax1.plot([X[0], X[0]+WX[0]], [Y[0], Y[0]+WY[0]], 'g')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CurvaLine, = ax1.plot([X[0], X[0]+CurvaX[0]], [Y[0], Y[0]+CurvaY[0]], 'c')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arrowMult = 0.5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ArrowX = np.array([-0.2*arrowMult, 0, -0.2*arrowMult])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ArrowY = np.array([0.1*arrowMult, 0, -0.1*arrowMult])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RArrowX, RArrowY = Rot2D(ArrowX, ArrowY, math.atan2(Y[0], X[0]))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RArrow, = ax1.plot(RArrowX+X[0], RArrowY+Y[0], 'r')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RArrowX, RArrowY = Rot2D(ArrowX, ArrowY, math.atan2(VY[0], VX[0]))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VArrow, = ax1.plot(RArrowX+X[0]+VX[0], RArrowY+Y[0]+VY[0], 'r')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RArrowX, RArrowY = Rot2D(ArrowX, ArrowY, math.atan2(WY[0], WX[0]))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WArrow, = ax1.plot(RArrowX+X[0]+WX[0], RArrowY+Y[0]+WY[0], 'g')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RArrowX, RArrowY = Rot2D(ArrowX, ArrowY, math.atan2(CurvaY[0], CurvaX[0]))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CurvaArrow, = ax1.plot(RArrowX+X[0]+CurvaX[0], RArrowY+Y[0]+CurvaY[0], 'c')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Phi = np.linspace(0, 2*math.pi, 100)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CircCurva, = ax1.plot(X[0] + CurvaX[0] + RO[0] * np.cos(Phi), Y[0] + CurvaY[0] + RO[0] * np.sin(Phi), 'c')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def anima(i):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print(f"{i}: Vx = {VX[i]}, Vy = {VY[i]}, Wx = {WX[i]}, Wy = {WY[i]}")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P.set_data([X[i]], [Y[i]])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RLine.set_data([0, X[i]], [0, Y[i]])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VLine.set_data([X[i], X[i]+VX[i]], [Y[i], Y[i]+VY[i]])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WLine.set_data([X[i], X[i]+WX[i]], [Y[i], Y[i]+WY[i]])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RArrowX, RArrowY = Rot2D(ArrowX, ArrowY, math.atan2(Y[i], X[i]))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RArrow.set_data(RArrowX+X[i], RArrowY+Y[i])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RArrowX, RArrowY = Rot2D(ArrowX, ArrowY, math.atan2(VY[i], VX[i]))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VArrow.set_data(RArrowX+X[i]+VX[i], RArrowY+Y[i]+VY[i])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RArrowX, RArrowY = Rot2D(ArrowX, ArrowY, math.atan2(WY[i], WX[i]))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WArrow.set_data(RArrowX+X[i]+WX[i], RArrowY+Y[i]+WY[i])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if (abs(VX[i] ** 2 + VY[i] ** 2 - WX[i] ** 2 - WY[i] ** 2) &lt; eps):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CurvaLine.set_data([0], [0])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CircCurva.set_data([0], [0])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CurvaArrow.set_data([0], [0])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print("Ужас!")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else: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CurvaLine.set_data([X[i], X[i]+CurvaX[i]], [Y[i], Y[i]+CurvaY[i]])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CircCurva.set_data(X[i] + CurvaX[i] + RO[i] * np.cos(Phi), Y[i] + CurvaY[i] + RO[i] * np.sin(Phi))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RArrowX, RArrowY = Rot2D(ArrowX, ArrowY, math.atan2(CurvaY[i], CurvaX[i]))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CurvaArrow.set_data(RArrowX+X[i]+CurvaX[i], RArrowY+Y[i]+CurvaY[i])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return P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anim = FuncAnimation(fig, anima, frames=frames, interval=200)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anim_running = True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def onClick(event):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global anim_running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if anim_running: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anim.event_source.stop()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anim_running = False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else: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anim.event_source.start()</w:t>
      </w:r>
      <w:r>
        <w:rPr>
          <w:sz w:val="16"/>
          <w:szCs w:val="16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        anim_running = True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sz w:val="20"/>
          <w:szCs w:val="20"/>
        </w:rPr>
        <w:pBdr>
          <w:top w:val="single" w:color="000000" w:sz="4" w:space="0"/>
          <w:left w:val="single" w:color="000000" w:sz="4" w:space="3"/>
          <w:bottom w:val="single" w:color="000000" w:sz="4" w:space="0"/>
          <w:right w:val="single" w:color="000000" w:sz="4" w:space="3"/>
        </w:pBdr>
      </w:pPr>
      <w:r>
        <w:rPr>
          <w:rFonts w:ascii="Times New Roman" w:hAnsi="Times New Roman" w:cs="Times New Roman"/>
          <w:sz w:val="20"/>
          <w:szCs w:val="20"/>
        </w:rPr>
        <w:t xml:space="preserve">fig.canvas.mpl_connect('button_press_event', onClick)</w:t>
      </w:r>
      <w:r>
        <w:rPr>
          <w:sz w:val="16"/>
          <w:szCs w:val="16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Times New Roman" w:hAnsi="Times New Roman" w:cs="Times New Roman"/>
          <w:sz w:val="20"/>
          <w:szCs w:val="20"/>
        </w:rPr>
        <w:t xml:space="preserve">plt.show()</w:t>
      </w:r>
      <w:r/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4"/>
          <w:szCs w:val="24"/>
          <w:lang w:val="en-US"/>
        </w:rPr>
      </w:r>
    </w:p>
    <w:p>
      <w:pPr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4) Пояснения: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Основной задачей было нахождение радиуса кривизны, ведь остальные пункты были фактически реализованы на лекции.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Как буду искать вектор радиуса кривизны?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Очевидно, вектор радиуса кривизны сонаправлен с нормальным ускорением. Зная его и сам радиус – решим задачу.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Вектор полного ускорения - это сумма векторов нормального и тангенциального ускорений.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 Следовательно, вектор нормального ускорения - это разность векторов полного и тангенциального ускорений.</w:t>
      </w:r>
      <w:r>
        <w:rPr>
          <w:i w:val="0"/>
          <w:iCs w:val="0"/>
          <w:sz w:val="20"/>
          <w:szCs w:val="20"/>
        </w:rPr>
      </w:r>
      <w:r>
        <w:rPr>
          <w:rFonts w:ascii="Times New Roman" w:hAnsi="Times New Roman" w:cs="Times New Roman"/>
          <w:bCs/>
          <w:i w:val="0"/>
          <w:iCs w:val="0"/>
          <w:sz w:val="24"/>
          <w:szCs w:val="24"/>
          <w:highlight w:val="none"/>
        </w:rPr>
      </w:r>
    </w:p>
    <w:p>
      <w:pPr>
        <w:rPr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Но у нас нет вектора тангенциального ускорения - только его модуль (посчитанный, как производная модуля скорости по времени).</w:t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 Но оно сонаправлено со скоростью. Значит нужна нормировка вектора скорости, затем умножим его на известный модуль тангенциального ускорения. Таким образом получаем вектор тангенциального ускорения, а вектор полного ускорения легко найти, дифференцируя координаты скорости по времени. Следовательно, можем найти вектор нормального ускорения.</w:t>
      </w:r>
      <w:r>
        <w:rPr>
          <w:i w:val="0"/>
          <w:iCs w:val="0"/>
          <w:sz w:val="20"/>
          <w:szCs w:val="20"/>
        </w:rPr>
      </w: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</w:r>
    </w:p>
    <w:p>
      <w:pPr>
        <w:rPr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Нормируем вектор нормального ускорения, получим вектор n.</w:t>
      </w:r>
      <w:r>
        <w:rPr>
          <w:i w:val="0"/>
          <w:iCs w:val="0"/>
          <w:sz w:val="20"/>
          <w:szCs w:val="20"/>
        </w:rPr>
      </w:r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highlight w:val="none"/>
        </w:rPr>
        <w:t xml:space="preserve">Теперь зная направляющий вектор (n) и радиус кривизны (посчитанный через нормальное ускорение и скорость) сможем отрисовать вектор радиуса кривизны.</w:t>
      </w:r>
      <w:r>
        <w:rPr>
          <w:rFonts w:ascii="Times New Roman" w:hAnsi="Times New Roman" w:cs="Times New Roman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4) </w:t>
      </w:r>
      <w:r>
        <w:rPr>
          <w:rFonts w:ascii="Times New Roman" w:hAnsi="Times New Roman" w:cs="Times New Roman"/>
          <w:i/>
          <w:sz w:val="28"/>
          <w:szCs w:val="28"/>
        </w:rPr>
        <w:t xml:space="preserve">Вывод: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Я успешно выполнил лабораторную работу по теоретической механике. С помощью языка Python и библиотек matplotlib, numpy и sympy я построил заданную траекторию, а также запустил анимацию движения точки по этой траектории. Для каждого момента времени я отрисовал векторы скорости, ускорения, радиус-вектора, вектора радиуса кривизны.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Эта лабораторная работа позволила мне лучше разобраться в теме движения точки, понять как связаны между собой разные характеристики движения точки – скорость и ускорения.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mitry" w:date="2023-11-24T23:57:00Z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0F6366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44655560"/>
      <w:docPartObj>
        <w:docPartGallery w:val="Page Numbers (Bottom of Page)"/>
        <w:docPartUnique w:val="true"/>
      </w:docPartObj>
      <w:rPr/>
    </w:sdtPr>
    <w:sdtContent>
      <w:p>
        <w:pPr>
          <w:pStyle w:val="68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8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1"/>
    <w:next w:val="68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1"/>
    <w:next w:val="68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81"/>
    <w:next w:val="68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1"/>
    <w:next w:val="68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1"/>
    <w:next w:val="68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1"/>
    <w:next w:val="68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1"/>
    <w:next w:val="68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1"/>
    <w:next w:val="68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1"/>
    <w:next w:val="68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1"/>
    <w:next w:val="68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82"/>
    <w:link w:val="34"/>
    <w:uiPriority w:val="10"/>
    <w:rPr>
      <w:sz w:val="48"/>
      <w:szCs w:val="48"/>
    </w:rPr>
  </w:style>
  <w:style w:type="paragraph" w:styleId="36">
    <w:name w:val="Subtitle"/>
    <w:basedOn w:val="681"/>
    <w:next w:val="68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82"/>
    <w:link w:val="36"/>
    <w:uiPriority w:val="11"/>
    <w:rPr>
      <w:sz w:val="24"/>
      <w:szCs w:val="24"/>
    </w:rPr>
  </w:style>
  <w:style w:type="paragraph" w:styleId="38">
    <w:name w:val="Quote"/>
    <w:basedOn w:val="681"/>
    <w:next w:val="68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1"/>
    <w:next w:val="68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2"/>
    <w:link w:val="686"/>
    <w:uiPriority w:val="99"/>
  </w:style>
  <w:style w:type="character" w:styleId="45">
    <w:name w:val="Footer Char"/>
    <w:basedOn w:val="682"/>
    <w:link w:val="688"/>
    <w:uiPriority w:val="99"/>
  </w:style>
  <w:style w:type="paragraph" w:styleId="46">
    <w:name w:val="Caption"/>
    <w:basedOn w:val="681"/>
    <w:next w:val="6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88"/>
    <w:uiPriority w:val="99"/>
  </w:style>
  <w:style w:type="table" w:styleId="48">
    <w:name w:val="Table Grid"/>
    <w:basedOn w:val="6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2"/>
    <w:uiPriority w:val="99"/>
    <w:unhideWhenUsed/>
    <w:rPr>
      <w:vertAlign w:val="superscript"/>
    </w:rPr>
  </w:style>
  <w:style w:type="paragraph" w:styleId="178">
    <w:name w:val="endnote text"/>
    <w:basedOn w:val="68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2"/>
    <w:uiPriority w:val="99"/>
    <w:semiHidden/>
    <w:unhideWhenUsed/>
    <w:rPr>
      <w:vertAlign w:val="superscript"/>
    </w:rPr>
  </w:style>
  <w:style w:type="paragraph" w:styleId="181">
    <w:name w:val="toc 1"/>
    <w:basedOn w:val="681"/>
    <w:next w:val="68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1"/>
    <w:next w:val="68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1"/>
    <w:next w:val="68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1"/>
    <w:next w:val="68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1"/>
    <w:next w:val="68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1"/>
    <w:next w:val="68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1"/>
    <w:next w:val="68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1"/>
    <w:next w:val="68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1"/>
    <w:next w:val="68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1"/>
    <w:next w:val="681"/>
    <w:uiPriority w:val="99"/>
    <w:unhideWhenUsed/>
    <w:pPr>
      <w:spacing w:after="0" w:afterAutospacing="0"/>
    </w:pPr>
  </w:style>
  <w:style w:type="paragraph" w:styleId="681" w:default="1">
    <w:name w:val="Normal"/>
    <w:qFormat/>
  </w:style>
  <w:style w:type="character" w:styleId="682" w:default="1">
    <w:name w:val="Default Paragraph Font"/>
    <w:uiPriority w:val="1"/>
    <w:semiHidden/>
    <w:unhideWhenUsed/>
  </w:style>
  <w:style w:type="table" w:styleId="6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4" w:default="1">
    <w:name w:val="No List"/>
    <w:uiPriority w:val="99"/>
    <w:semiHidden/>
    <w:unhideWhenUsed/>
  </w:style>
  <w:style w:type="paragraph" w:styleId="685">
    <w:name w:val="List Paragraph"/>
    <w:basedOn w:val="681"/>
    <w:uiPriority w:val="34"/>
    <w:qFormat/>
    <w:pPr>
      <w:contextualSpacing/>
      <w:ind w:left="720"/>
    </w:pPr>
  </w:style>
  <w:style w:type="paragraph" w:styleId="686">
    <w:name w:val="Header"/>
    <w:basedOn w:val="681"/>
    <w:link w:val="6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7" w:customStyle="1">
    <w:name w:val="Верхний колонтитул Знак"/>
    <w:basedOn w:val="682"/>
    <w:link w:val="686"/>
    <w:uiPriority w:val="99"/>
  </w:style>
  <w:style w:type="paragraph" w:styleId="688">
    <w:name w:val="Footer"/>
    <w:basedOn w:val="681"/>
    <w:link w:val="6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9" w:customStyle="1">
    <w:name w:val="Нижний колонтитул Знак"/>
    <w:basedOn w:val="682"/>
    <w:link w:val="688"/>
    <w:uiPriority w:val="99"/>
  </w:style>
  <w:style w:type="character" w:styleId="690">
    <w:name w:val="annotation reference"/>
    <w:basedOn w:val="682"/>
    <w:uiPriority w:val="99"/>
    <w:semiHidden/>
    <w:unhideWhenUsed/>
    <w:rPr>
      <w:sz w:val="16"/>
      <w:szCs w:val="16"/>
    </w:rPr>
  </w:style>
  <w:style w:type="paragraph" w:styleId="691">
    <w:name w:val="annotation text"/>
    <w:basedOn w:val="681"/>
    <w:link w:val="69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92" w:customStyle="1">
    <w:name w:val="Текст примечания Знак"/>
    <w:basedOn w:val="682"/>
    <w:link w:val="691"/>
    <w:uiPriority w:val="99"/>
    <w:semiHidden/>
    <w:rPr>
      <w:sz w:val="20"/>
      <w:szCs w:val="20"/>
    </w:rPr>
  </w:style>
  <w:style w:type="paragraph" w:styleId="693">
    <w:name w:val="annotation subject"/>
    <w:basedOn w:val="691"/>
    <w:next w:val="691"/>
    <w:link w:val="694"/>
    <w:uiPriority w:val="99"/>
    <w:semiHidden/>
    <w:unhideWhenUsed/>
    <w:rPr>
      <w:b/>
      <w:bCs/>
    </w:rPr>
  </w:style>
  <w:style w:type="character" w:styleId="694" w:customStyle="1">
    <w:name w:val="Тема примечания Знак"/>
    <w:basedOn w:val="692"/>
    <w:link w:val="693"/>
    <w:uiPriority w:val="99"/>
    <w:semiHidden/>
    <w:rPr>
      <w:b/>
      <w:bCs/>
      <w:sz w:val="20"/>
      <w:szCs w:val="20"/>
    </w:rPr>
  </w:style>
  <w:style w:type="paragraph" w:styleId="695">
    <w:name w:val="Balloon Text"/>
    <w:basedOn w:val="681"/>
    <w:link w:val="69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96" w:customStyle="1">
    <w:name w:val="Текст выноски Знак"/>
    <w:basedOn w:val="682"/>
    <w:link w:val="695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nlyoffice.com/commentsDocument" Target="commentsDocument.xml" /><Relationship Id="rId12" Type="http://schemas.onlyoffice.com/commentsExtendedDocument" Target="commentsExtendedDocument.xml" /><Relationship Id="rId13" Type="http://schemas.onlyoffice.com/commentsIdsDocument" Target="commentsIdsDocument.xml" /><Relationship Id="rId14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Платон Лебедько</cp:lastModifiedBy>
  <cp:revision>3</cp:revision>
  <dcterms:created xsi:type="dcterms:W3CDTF">2023-11-25T00:25:00Z</dcterms:created>
  <dcterms:modified xsi:type="dcterms:W3CDTF">2023-11-25T01:00:03Z</dcterms:modified>
</cp:coreProperties>
</file>