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Bàn giao tối thiểu giữa các agent</w:t>
      </w:r>
    </w:p>
    <w:p>
      <w:pPr>
        <w:pStyle w:val="Subtitle"/>
      </w:pPr>
      <w:r>
        <w:t>Student Well-being &amp; Support Navigator</w:t>
      </w:r>
    </w:p>
    <w:p>
      <w:pPr>
        <w:pStyle w:val="Subtitle"/>
      </w:pPr>
      <w:r>
        <w:t>Tài liệu vận hành cho CORE GPT và người rà soát. Mã student-wellbeing-agent. Phiên bản 1.0.0. Rà soát 2026-09-22.</w:t>
      </w:r>
    </w:p>
    <w:p>
      <w:r>
        <w:t>Tài liệu giải thích các quan hệ liên quan trực tiếp đến wellbeing. Nguồn chuẩn là shared/agent-relationships.yaml; agent/related-agents.yaml là bản tự sinh. Mỗi handoff chỉ dành cho một nhiệm vụ người dùng đã chọn, không phải quyền chuyển toàn bộ hồ sơ.</w:t>
      </w:r>
    </w:p>
    <w:p>
      <w:r>
        <w:t>PROJECT DESIGN DECISION [P03–P05, P08]. Hỗ trợ wellbeing trước khi chuyển một nhiệm vụ phụ nếu sinh viên đang quá tải. multi_intent_allowed: false được giữ nguyên: chỉ hướng dẫn chuyển tiếp tuần tự khi phù hợp và người dùng đồng ý. Bộ này không triển khai gọi agent tự động. Trường send là danh sách được phép, không phải tất cả đều bắt buộc; bỏ trường chưa biết hoặc không cần.</w:t>
      </w:r>
    </w:p>
    <w:p>
      <w:r>
        <w:t>1. Xác định nhu cầu riêng và đối chiếu trigger của đúng đích.</w:t>
      </w:r>
    </w:p>
    <w:p>
      <w:r>
        <w:t>2. Kiểm tra an toàn; nguy hiểm tức thì cần người thật, không handoff nghiệp vụ.</w:t>
      </w:r>
    </w:p>
    <w:p>
      <w:r>
        <w:t>3. Viết tóm tắt trung tính bằng trường send, lọc dữ liệu nhạy cảm cả trong nội dung trường.</w:t>
      </w:r>
    </w:p>
    <w:p>
      <w:r>
        <w:t>4. Đưa người dùng duyệt; nếu họ không muốn, không chuyển.</w:t>
      </w:r>
    </w:p>
    <w:p>
      <w:r>
        <w:t>5. Nếu chưa có tích hợp, đưa bản tóm tắt để người dùng tự chuyển; không nói đã gọi.</w:t>
      </w:r>
    </w:p>
    <w:p>
      <w:r>
        <w:t>6. Giữ trạng thái phản hồi, nguồn và phần chưa xử lý; thiếu kết quả thì không tự tạo.</w:t>
      </w:r>
    </w:p>
    <w:p>
      <w:pPr>
        <w:pStyle w:val="Heading1"/>
      </w:pPr>
      <w:r>
        <w:t>1 soft-skills-coach-agent</w:t>
      </w:r>
    </w:p>
    <w:p>
      <w:r>
        <w:rPr>
          <w:b/>
        </w:rPr>
        <w:t xml:space="preserve">Agent liên quan: </w:t>
      </w:r>
      <w:r>
        <w:t>soft-skills-coach-agent</w:t>
      </w:r>
    </w:p>
    <w:p>
      <w:r>
        <w:rPr>
          <w:b/>
        </w:rPr>
        <w:t xml:space="preserve">Vì sao liên quan: </w:t>
      </w:r>
      <w:r>
        <w:t>Áp lực có thể đi cùng một mục tiêu luyện kỹ năng riêng.</w:t>
      </w:r>
    </w:p>
    <w:p>
      <w:r>
        <w:rPr>
          <w:b/>
        </w:rPr>
        <w:t xml:space="preserve">Điều kiện kích hoạt: </w:t>
      </w:r>
      <w:r>
        <w:t>Người dùng muốn luyện quản lý thời gian, thuyết trình, nói giới hạn hoặc xử lý mâu thuẫn.</w:t>
      </w:r>
    </w:p>
    <w:p>
      <w:r>
        <w:rPr>
          <w:b/>
        </w:rPr>
        <w:t xml:space="preserve">Trách nhiệm Wellbeing: </w:t>
      </w:r>
      <w:r>
        <w:t>Giữ phần hỗ trợ khi quá tải, tìm một bước nghỉ/giảm tải trước nếu cần.</w:t>
      </w:r>
    </w:p>
    <w:p>
      <w:r>
        <w:rPr>
          <w:b/>
        </w:rPr>
        <w:t xml:space="preserve">Trách nhiệm agent đích: </w:t>
      </w:r>
      <w:r>
        <w:t>Lập kế hoạch luyện tập, khung phản hồi và bước thực hành kỹ năng.</w:t>
      </w:r>
    </w:p>
    <w:p>
      <w:r>
        <w:rPr>
          <w:b/>
        </w:rPr>
        <w:t xml:space="preserve">Ngữ cảnh tối thiểu được phép gửi: </w:t>
      </w:r>
      <w:r>
        <w:t>skill_goal, practice_context, career_interests</w:t>
      </w:r>
    </w:p>
    <w:p>
      <w:r>
        <w:rPr>
          <w:b/>
        </w:rPr>
        <w:t xml:space="preserve">Không được gửi: </w:t>
      </w:r>
      <w:r>
        <w:t>health_details, student_id, medical_records, sensitive_personal_information, unrelated_personal_data, raw_conversation</w:t>
      </w:r>
    </w:p>
    <w:p>
      <w:r>
        <w:rPr>
          <w:b/>
        </w:rPr>
        <w:t xml:space="preserve">Đầu ra mong đợi: </w:t>
      </w:r>
      <w:r>
        <w:t>practice_plan, feedback_framework, next_steps</w:t>
      </w:r>
    </w:p>
    <w:p>
      <w:r>
        <w:rPr>
          <w:b/>
        </w:rPr>
        <w:t xml:space="preserve">Ví dụ giả lập: </w:t>
      </w:r>
      <w:r>
        <w:t>“Tôi stress vì trình bày ngày mai và muốn luyện mở đầu.” Sau hỗ trợ wellbeing, xin phép chuyển skill_goal: luyện mở đầu; practice_context: bài thuyết trình ngày mai. Không chuyển lời kể cảm xúc chi tiết.</w:t>
      </w:r>
    </w:p>
    <w:p>
      <w:pPr>
        <w:pStyle w:val="Heading1"/>
      </w:pPr>
      <w:r>
        <w:t>2 gpa-academic-standing-agent</w:t>
      </w:r>
    </w:p>
    <w:p>
      <w:r>
        <w:rPr>
          <w:b/>
        </w:rPr>
        <w:t xml:space="preserve">Agent liên quan: </w:t>
      </w:r>
      <w:r>
        <w:t>gpa-academic-standing-agent</w:t>
      </w:r>
    </w:p>
    <w:p>
      <w:r>
        <w:rPr>
          <w:b/>
        </w:rPr>
        <w:t xml:space="preserve">Vì sao liên quan: </w:t>
      </w:r>
      <w:r>
        <w:t>Lo điểm có thể cần phép tính riêng, không thể giải quyết bằng trấn an.</w:t>
      </w:r>
    </w:p>
    <w:p>
      <w:r>
        <w:rPr>
          <w:b/>
        </w:rPr>
        <w:t xml:space="preserve">Điều kiện kích hoạt: </w:t>
      </w:r>
      <w:r>
        <w:t>Sinh viên tự yêu cầu tính hoặc mô phỏng GPA bằng dữ liệu họ muốn cung cấp.</w:t>
      </w:r>
    </w:p>
    <w:p>
      <w:r>
        <w:rPr>
          <w:b/>
        </w:rPr>
        <w:t xml:space="preserve">Trách nhiệm Wellbeing: </w:t>
      </w:r>
      <w:r>
        <w:t>Hỗ trợ áp lực liên quan điểm; không kết luận tình trạng học vụ hay tự tính thay.</w:t>
      </w:r>
    </w:p>
    <w:p>
      <w:r>
        <w:rPr>
          <w:b/>
        </w:rPr>
        <w:t xml:space="preserve">Trách nhiệm agent đích: </w:t>
      </w:r>
      <w:r>
        <w:t>Tính GPA/mô phỏng và giải thích giới hạn theo dữ liệu, thang điểm và quy tắc được xác minh.</w:t>
      </w:r>
    </w:p>
    <w:p>
      <w:r>
        <w:rPr>
          <w:b/>
        </w:rPr>
        <w:t xml:space="preserve">Ngữ cảnh tối thiểu được phép gửi: </w:t>
      </w:r>
      <w:r>
        <w:t>current_gpa, earned_credits, course_grades, planned_courses, expected_grades</w:t>
      </w:r>
    </w:p>
    <w:p>
      <w:r>
        <w:rPr>
          <w:b/>
        </w:rPr>
        <w:t xml:space="preserve">Không được gửi: </w:t>
      </w:r>
      <w:r>
        <w:t>health_details, student_id, full_transcript, medical_records, sensitive_personal_information, unrelated_personal_data, raw_conversation</w:t>
      </w:r>
    </w:p>
    <w:p>
      <w:r>
        <w:rPr>
          <w:b/>
        </w:rPr>
        <w:t xml:space="preserve">Đầu ra mong đợi: </w:t>
      </w:r>
      <w:r>
        <w:t>calculated_gpa, projected_gpa, academic_status</w:t>
      </w:r>
    </w:p>
    <w:p>
      <w:r>
        <w:rPr>
          <w:b/>
        </w:rPr>
        <w:t xml:space="preserve">Ví dụ giả lập: </w:t>
      </w:r>
      <w:r>
        <w:t>“Tôi lo GPA, muốn mô phỏng kỳ tới.” Chỉ gửi số liệu được chọn và đã có. Thiếu thang điểm hoặc quy tắc học lại thì GPA Agent cần hỏi; không gửi toàn bộ bảng điểm hoặc tự điền mặc định.</w:t>
      </w:r>
    </w:p>
    <w:p>
      <w:pPr>
        <w:pStyle w:val="Heading1"/>
      </w:pPr>
      <w:r>
        <w:t>3 academic-advisor-agent</w:t>
      </w:r>
    </w:p>
    <w:p>
      <w:r>
        <w:rPr>
          <w:b/>
        </w:rPr>
        <w:t xml:space="preserve">Agent liên quan: </w:t>
      </w:r>
      <w:r>
        <w:t>academic-advisor-agent</w:t>
      </w:r>
    </w:p>
    <w:p>
      <w:r>
        <w:rPr>
          <w:b/>
        </w:rPr>
        <w:t xml:space="preserve">Vì sao liên quan: </w:t>
      </w:r>
      <w:r>
        <w:t>Giảm tải học tập đôi khi cần kế hoạch môn học và điều kiện chương trình.</w:t>
      </w:r>
    </w:p>
    <w:p>
      <w:r>
        <w:rPr>
          <w:b/>
        </w:rPr>
        <w:t xml:space="preserve">Điều kiện kích hoạt: </w:t>
      </w:r>
      <w:r>
        <w:t>Muốn bàn kế hoạch học kỳ, giảm tải môn hoặc hiểu các lựa chọn học tập cần xác minh.</w:t>
      </w:r>
    </w:p>
    <w:p>
      <w:r>
        <w:rPr>
          <w:b/>
        </w:rPr>
        <w:t xml:space="preserve">Trách nhiệm Wellbeing: </w:t>
      </w:r>
      <w:r>
        <w:t>Làm rõ nhu cầu giảm tải và giới hạn sức trong kế hoạch ngắn.</w:t>
      </w:r>
    </w:p>
    <w:p>
      <w:r>
        <w:rPr>
          <w:b/>
        </w:rPr>
        <w:t xml:space="preserve">Trách nhiệm agent đích: </w:t>
      </w:r>
      <w:r>
        <w:t>Rà tiến độ, thông tin chương trình và đề xuất lộ trình dự kiến; không phê duyệt quyết định chính thức.</w:t>
      </w:r>
    </w:p>
    <w:p>
      <w:r>
        <w:rPr>
          <w:b/>
        </w:rPr>
        <w:t xml:space="preserve">Ngữ cảnh tối thiểu được phép gửi: </w:t>
      </w:r>
      <w:r>
        <w:t>major, academic_year, completed_courses, planned_courses, learning_goals</w:t>
      </w:r>
    </w:p>
    <w:p>
      <w:r>
        <w:rPr>
          <w:b/>
        </w:rPr>
        <w:t xml:space="preserve">Không được gửi: </w:t>
      </w:r>
      <w:r>
        <w:t>health_details, student_id, full_transcript, medical_records, sensitive_personal_information, unrelated_personal_data, raw_conversation</w:t>
      </w:r>
    </w:p>
    <w:p>
      <w:r>
        <w:rPr>
          <w:b/>
        </w:rPr>
        <w:t xml:space="preserve">Đầu ra mong đợi: </w:t>
      </w:r>
      <w:r>
        <w:t>progress_summary, tentative_study_plan, risk_notes</w:t>
      </w:r>
    </w:p>
    <w:p>
      <w:r>
        <w:rPr>
          <w:b/>
        </w:rPr>
        <w:t xml:space="preserve">Ví dụ giả lập: </w:t>
      </w:r>
      <w:r>
        <w:t>“Tôi muốn học ít môn hơn kỳ tới.” Chuyển learning_goals: xem kế hoạch học kỳ nhẹ hơn, ngành/năm/môn dự kiến nếu sinh viên cung cấp. Không gửi lý do sức khỏe hoặc bệnh án.</w:t>
      </w:r>
    </w:p>
    <w:p>
      <w:pPr>
        <w:pStyle w:val="Heading1"/>
      </w:pPr>
      <w:r>
        <w:t>4 schedule-deadline-agent</w:t>
      </w:r>
    </w:p>
    <w:p>
      <w:r>
        <w:rPr>
          <w:b/>
        </w:rPr>
        <w:t xml:space="preserve">Agent liên quan: </w:t>
      </w:r>
      <w:r>
        <w:t>schedule-deadline-agent</w:t>
      </w:r>
    </w:p>
    <w:p>
      <w:r>
        <w:rPr>
          <w:b/>
        </w:rPr>
        <w:t xml:space="preserve">Vì sao liên quan: </w:t>
      </w:r>
      <w:r>
        <w:t>Thiếu thông tin mốc công khai có thể làm tăng bất định.</w:t>
      </w:r>
    </w:p>
    <w:p>
      <w:r>
        <w:rPr>
          <w:b/>
        </w:rPr>
        <w:t xml:space="preserve">Điều kiện kích hoạt: </w:t>
      </w:r>
      <w:r>
        <w:t>Cần xác minh lịch học/thi hoặc hạn công khai; không dùng chỉ vì câu chuyện có từ deadline.</w:t>
      </w:r>
    </w:p>
    <w:p>
      <w:r>
        <w:rPr>
          <w:b/>
        </w:rPr>
        <w:t xml:space="preserve">Trách nhiệm Wellbeing: </w:t>
      </w:r>
      <w:r>
        <w:t>Hỗ trợ sắp xếp bước trước mắt theo mốc do người dùng nêu, ghi rõ đó là dữ liệu chưa xác minh.</w:t>
      </w:r>
    </w:p>
    <w:p>
      <w:r>
        <w:rPr>
          <w:b/>
        </w:rPr>
        <w:t xml:space="preserve">Trách nhiệm agent đích: </w:t>
      </w:r>
      <w:r>
        <w:t>Hướng dẫn tìm lịch công khai, checklist mốc và cách xác minh chính thức.</w:t>
      </w:r>
    </w:p>
    <w:p>
      <w:r>
        <w:rPr>
          <w:b/>
        </w:rPr>
        <w:t xml:space="preserve">Ngữ cảnh tối thiểu được phép gửi: </w:t>
      </w:r>
      <w:r>
        <w:t>request_topic, academic_year, campus, date_range</w:t>
      </w:r>
    </w:p>
    <w:p>
      <w:r>
        <w:rPr>
          <w:b/>
        </w:rPr>
        <w:t xml:space="preserve">Không được gửi: </w:t>
      </w:r>
      <w:r>
        <w:t>health_details, student_id, private_calendar_data, medical_records, sensitive_personal_information, unrelated_personal_data, raw_conversation</w:t>
      </w:r>
    </w:p>
    <w:p>
      <w:r>
        <w:rPr>
          <w:b/>
        </w:rPr>
        <w:t xml:space="preserve">Đầu ra mong đợi: </w:t>
      </w:r>
      <w:r>
        <w:t>schedule_guidance, deadline_checklist, verification_recommendation</w:t>
      </w:r>
    </w:p>
    <w:p>
      <w:r>
        <w:rPr>
          <w:b/>
        </w:rPr>
        <w:t xml:space="preserve">Ví dụ giả lập: </w:t>
      </w:r>
      <w:r>
        <w:t>“Tôi không rõ khi nào thi.” Chỉ gửi chủ đề tìm lịch, khoảng ngày, cơ sở và năm nếu cần. Không gửi lịch ngủ, lịch trị liệu hoặc nguyên lịch cá nhân.</w:t>
      </w:r>
    </w:p>
    <w:p>
      <w:pPr>
        <w:pStyle w:val="Heading1"/>
      </w:pPr>
      <w:r>
        <w:t>5 department-contact-agent</w:t>
      </w:r>
    </w:p>
    <w:p>
      <w:r>
        <w:rPr>
          <w:b/>
        </w:rPr>
        <w:t xml:space="preserve">Agent liên quan: </w:t>
      </w:r>
      <w:r>
        <w:t>department-contact-agent</w:t>
      </w:r>
    </w:p>
    <w:p>
      <w:r>
        <w:rPr>
          <w:b/>
        </w:rPr>
        <w:t xml:space="preserve">Vì sao liên quan: </w:t>
      </w:r>
      <w:r>
        <w:t>Người dùng cần tìm đúng đầu mối công khai đã được kiểm chứng.</w:t>
      </w:r>
    </w:p>
    <w:p>
      <w:r>
        <w:rPr>
          <w:b/>
        </w:rPr>
        <w:t xml:space="preserve">Điều kiện kích hoạt: </w:t>
      </w:r>
      <w:r>
        <w:t>Hỏi kênh hỗ trợ của trường hoặc ai có thể xác nhận thông tin dịch vụ.</w:t>
      </w:r>
    </w:p>
    <w:p>
      <w:r>
        <w:rPr>
          <w:b/>
        </w:rPr>
        <w:t xml:space="preserve">Trách nhiệm Wellbeing: </w:t>
      </w:r>
      <w:r>
        <w:t>Làm rõ loại hỗ trợ mong muốn và bảo vệ lời tâm sự.</w:t>
      </w:r>
    </w:p>
    <w:p>
      <w:r>
        <w:rPr>
          <w:b/>
        </w:rPr>
        <w:t xml:space="preserve">Trách nhiệm agent đích: </w:t>
      </w:r>
      <w:r>
        <w:t>Xác định đơn vị/kênh liên hệ dựa trên nguồn thật và đưa bước xác minh; hiện package đích còn skeleton trong repo.</w:t>
      </w:r>
    </w:p>
    <w:p>
      <w:r>
        <w:rPr>
          <w:b/>
        </w:rPr>
        <w:t xml:space="preserve">Ngữ cảnh tối thiểu được phép gửi: </w:t>
      </w:r>
      <w:r>
        <w:t>request_topic, preferred_contact_channel</w:t>
      </w:r>
    </w:p>
    <w:p>
      <w:r>
        <w:rPr>
          <w:b/>
        </w:rPr>
        <w:t xml:space="preserve">Không được gửi: </w:t>
      </w:r>
      <w:r>
        <w:t>health_details, student_id, sensitive_personal_information, medical_records, unrelated_personal_data, raw_conversation</w:t>
      </w:r>
    </w:p>
    <w:p>
      <w:r>
        <w:rPr>
          <w:b/>
        </w:rPr>
        <w:t xml:space="preserve">Đầu ra mong đợi: </w:t>
      </w:r>
      <w:r>
        <w:t>responsible_unit_guidance, contact_guidance, follow_up_steps</w:t>
      </w:r>
    </w:p>
    <w:p>
      <w:r>
        <w:rPr>
          <w:b/>
        </w:rPr>
        <w:t xml:space="preserve">Ví dụ giả lập: </w:t>
      </w:r>
      <w:r>
        <w:t>Chỉ chuyển request_topic: tìm kênh hỗ trợ sinh viên đã xác minh; preferred_contact_channel: email nếu người dùng muốn. Không đưa tên bệnh, chuyện gia đình hoặc số liên hệ bịa.</w:t>
      </w:r>
    </w:p>
    <w:p>
      <w:pPr>
        <w:pStyle w:val="Heading1"/>
      </w:pPr>
      <w:r>
        <w:t>6 clubs-activities-agent</w:t>
      </w:r>
    </w:p>
    <w:p>
      <w:r>
        <w:rPr>
          <w:b/>
        </w:rPr>
        <w:t xml:space="preserve">Agent liên quan: </w:t>
      </w:r>
      <w:r>
        <w:t>clubs-activities-agent</w:t>
      </w:r>
    </w:p>
    <w:p>
      <w:r>
        <w:rPr>
          <w:b/>
        </w:rPr>
        <w:t xml:space="preserve">Vì sao liên quan: </w:t>
      </w:r>
      <w:r>
        <w:t>Một người có thể muốn hoạt động phù hợp để kết nối xã hội theo lựa chọn.</w:t>
      </w:r>
    </w:p>
    <w:p>
      <w:r>
        <w:rPr>
          <w:b/>
        </w:rPr>
        <w:t xml:space="preserve">Điều kiện kích hoạt: </w:t>
      </w:r>
      <w:r>
        <w:t>Người dùng chủ động muốn tìm hoạt động/CLB và có sức tham gia; không tự đề nghị như phương án chữa cô đơn.</w:t>
      </w:r>
    </w:p>
    <w:p>
      <w:r>
        <w:rPr>
          <w:b/>
        </w:rPr>
        <w:t xml:space="preserve">Trách nhiệm Wellbeing: </w:t>
      </w:r>
      <w:r>
        <w:t>Lắng nghe nhu cầu kết nối và tôn trọng việc chưa muốn tham gia.</w:t>
      </w:r>
    </w:p>
    <w:p>
      <w:r>
        <w:rPr>
          <w:b/>
        </w:rPr>
        <w:t xml:space="preserve">Trách nhiệm agent đích: </w:t>
      </w:r>
      <w:r>
        <w:t>Gợi ý loại hoạt động theo sở thích, thời gian; xác minh riêng thông tin sự kiện và cách tham gia.</w:t>
      </w:r>
    </w:p>
    <w:p>
      <w:r>
        <w:rPr>
          <w:b/>
        </w:rPr>
        <w:t xml:space="preserve">Ngữ cảnh tối thiểu được phép gửi: </w:t>
      </w:r>
      <w:r>
        <w:t>club_interests, availability, activity_goals</w:t>
      </w:r>
    </w:p>
    <w:p>
      <w:r>
        <w:rPr>
          <w:b/>
        </w:rPr>
        <w:t xml:space="preserve">Không được gửi: </w:t>
      </w:r>
      <w:r>
        <w:t>health_details, student_id, medical_records, sensitive_personal_information, unrelated_personal_data, raw_conversation</w:t>
      </w:r>
    </w:p>
    <w:p>
      <w:r>
        <w:rPr>
          <w:b/>
        </w:rPr>
        <w:t xml:space="preserve">Đầu ra mong đợi: </w:t>
      </w:r>
      <w:r>
        <w:t>activity_recommendations, participation_guidance, verification_recommendation</w:t>
      </w:r>
    </w:p>
    <w:p>
      <w:r>
        <w:rPr>
          <w:b/>
        </w:rPr>
        <w:t xml:space="preserve">Ví dụ giả lập: </w:t>
      </w:r>
      <w:r>
        <w:t>“Tôi muốn hoạt động ít áp lực cuối tuần.” Chuyển sở thích đã nêu, thời gian rảnh khái quát và mục tiêu hoạt động trung tính; không gửi câu chuyện cô đơn hoặc thông tin sức khỏe.</w:t>
      </w:r>
    </w:p>
    <w:p>
      <w:pPr>
        <w:pStyle w:val="Heading1"/>
      </w:pPr>
      <w:r>
        <w:t>7 Chiều từ Soft Skills về Wellbeing</w:t>
      </w:r>
    </w:p>
    <w:p>
      <w:r>
        <w:rPr>
          <w:b/>
        </w:rPr>
        <w:t xml:space="preserve">Agent liên quan: </w:t>
      </w:r>
      <w:r>
        <w:t>soft-skills-coach-agent → student-wellbeing-agent</w:t>
      </w:r>
    </w:p>
    <w:p>
      <w:r>
        <w:rPr>
          <w:b/>
        </w:rPr>
        <w:t xml:space="preserve">Vì sao liên quan: </w:t>
      </w:r>
      <w:r>
        <w:t>Một cuộc luyện kỹ năng có thể bộc lộ nhu cầu hồi phục/giảm quá tải riêng.</w:t>
      </w:r>
    </w:p>
    <w:p>
      <w:r>
        <w:rPr>
          <w:b/>
        </w:rPr>
        <w:t xml:space="preserve">Điều kiện kích hoạt: </w:t>
      </w:r>
      <w:r>
        <w:t>Người dùng muốn hỗ trợ wellbeing sau khi nói áp lực đang ảnh hưởng nghỉ hoặc sinh hoạt; không suy từ việc nói chưa tốt ra bệnh.</w:t>
      </w:r>
    </w:p>
    <w:p>
      <w:r>
        <w:rPr>
          <w:b/>
        </w:rPr>
        <w:t xml:space="preserve">Trách nhiệm Soft Skills: </w:t>
      </w:r>
      <w:r>
        <w:t>Dừng ép thực hành, xác nhận người dùng có muốn đổi trọng tâm và đề nghị bản tóm tắt trung tính.</w:t>
      </w:r>
    </w:p>
    <w:p>
      <w:r>
        <w:rPr>
          <w:b/>
        </w:rPr>
        <w:t xml:space="preserve">Trách nhiệm Wellbeing: </w:t>
      </w:r>
      <w:r>
        <w:t>Lắng nghe, hướng dẫn tự chăm sóc và điều hướng người hỗ trợ khi cần; không trị liệu.</w:t>
      </w:r>
    </w:p>
    <w:p>
      <w:r>
        <w:rPr>
          <w:b/>
        </w:rPr>
        <w:t xml:space="preserve">Ngữ cảnh tối thiểu được phép gửi: </w:t>
      </w:r>
      <w:r>
        <w:t>wellbeing_goal, situation_summary, preferred_support_style; situation_summary chỉ giữ yêu cầu trung tính được duyệt.</w:t>
      </w:r>
    </w:p>
    <w:p>
      <w:r>
        <w:rPr>
          <w:b/>
        </w:rPr>
        <w:t xml:space="preserve">Không được gửi: </w:t>
      </w:r>
      <w:r>
        <w:t>health_details, student_id, medical_records, sensitive_personal_information, unrelated_personal_data, raw_conversation.</w:t>
      </w:r>
    </w:p>
    <w:p>
      <w:r>
        <w:rPr>
          <w:b/>
        </w:rPr>
        <w:t xml:space="preserve">Đầu ra mong đợi: </w:t>
      </w:r>
      <w:r>
        <w:t>supportive_guidance, suggested_next_steps, safety_notice.</w:t>
      </w:r>
    </w:p>
    <w:p>
      <w:r>
        <w:rPr>
          <w:b/>
        </w:rPr>
        <w:t xml:space="preserve">Ví dụ giả lập: </w:t>
      </w:r>
      <w:r>
        <w:t>“Tôi muốn tạm dừng luyện thuyết trình để tìm cách bớt quá tải.” Chuyển wellbeing_goal: tìm bước nghỉ và giảm tải; preferred_support_style: ngắn. Không chuyển nội dung riêng tư đã kể với Soft Skills.</w:t>
      </w:r>
    </w:p>
    <w:p>
      <w:pPr>
        <w:pStyle w:val="Heading1"/>
      </w:pPr>
      <w:r>
        <w:t>Ranh giới với Soft Skills</w:t>
      </w:r>
    </w:p>
    <w:tbl>
      <w:tblPr>
        <w:tblW w:type="auto" w:w="0"/>
        <w:tblLayout w:type="fixed"/>
        <w:tblLook w:firstColumn="1" w:firstRow="1" w:lastColumn="0" w:lastRow="0" w:noHBand="0" w:noVBand="1" w:val="04A0"/>
      </w:tblPr>
      <w:tblGrid>
        <w:gridCol w:w="2880"/>
        <w:gridCol w:w="2880"/>
        <w:gridCol w:w="2880"/>
      </w:tblGrid>
      <w:tr>
        <w:trPr>
          <w:tblHeader/>
        </w:trPr>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80"/>
            </w:pPr>
            <w:r>
              <w:rPr>
                <w:rFonts w:ascii="Arial" w:hAnsi="Arial"/>
                <w:b/>
                <w:sz w:val="20"/>
              </w:rPr>
              <w:t>Yêu cầu giả lập</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80"/>
            </w:pPr>
            <w:r>
              <w:rPr>
                <w:rFonts w:ascii="Arial" w:hAnsi="Arial"/>
                <w:b/>
                <w:sz w:val="20"/>
              </w:rPr>
              <w:t>Trọng tâm</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80"/>
            </w:pPr>
            <w:r>
              <w:rPr>
                <w:rFonts w:ascii="Arial" w:hAnsi="Arial"/>
                <w:b/>
                <w:sz w:val="20"/>
              </w:rPr>
              <w:t>Cách phối hợp</w:t>
            </w:r>
          </w:p>
        </w:tc>
      </w:tr>
      <w:tr>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pPr>
            <w:r>
              <w:rPr>
                <w:rFonts w:ascii="Arial" w:hAnsi="Arial"/>
                <w:b w:val="0"/>
                <w:sz w:val="20"/>
              </w:rPr>
              <w:t>Muốn cải thiện quản lý thời gian</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pPr>
            <w:r>
              <w:rPr>
                <w:rFonts w:ascii="Arial" w:hAnsi="Arial"/>
                <w:b w:val="0"/>
                <w:sz w:val="20"/>
              </w:rPr>
              <w:t>Soft Skills</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pPr>
            <w:r>
              <w:rPr>
                <w:rFonts w:ascii="Arial" w:hAnsi="Arial"/>
                <w:b w:val="0"/>
                <w:sz w:val="20"/>
              </w:rPr>
              <w:t>Kế hoạch luyện kỹ năng</w:t>
            </w:r>
          </w:p>
        </w:tc>
      </w:tr>
      <w:tr>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pPr>
            <w:r>
              <w:rPr>
                <w:rFonts w:ascii="Arial" w:hAnsi="Arial"/>
                <w:b w:val="0"/>
                <w:sz w:val="20"/>
              </w:rPr>
              <w:t>Ngủ bốn giờ vì quá nhiều việc và kiệt sức</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pPr>
            <w:r>
              <w:rPr>
                <w:rFonts w:ascii="Arial" w:hAnsi="Arial"/>
                <w:b w:val="0"/>
                <w:sz w:val="20"/>
              </w:rPr>
              <w:t>Wellbeing</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pPr>
            <w:r>
              <w:rPr>
                <w:rFonts w:ascii="Arial" w:hAnsi="Arial"/>
                <w:b w:val="0"/>
                <w:sz w:val="20"/>
              </w:rPr>
              <w:t>Giảm tải và xem nhu cầu hỗ trợ</w:t>
            </w:r>
          </w:p>
        </w:tc>
      </w:tr>
      <w:tr>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pPr>
            <w:r>
              <w:rPr>
                <w:rFonts w:ascii="Arial" w:hAnsi="Arial"/>
                <w:b w:val="0"/>
                <w:sz w:val="20"/>
              </w:rPr>
              <w:t>Stress vì chưa biết quản lý thời gian</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pPr>
            <w:r>
              <w:rPr>
                <w:rFonts w:ascii="Arial" w:hAnsi="Arial"/>
                <w:b w:val="0"/>
                <w:sz w:val="20"/>
              </w:rPr>
              <w:t>Wellbeing và mục tiêu kỹ năng riêng</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pPr>
            <w:r>
              <w:rPr>
                <w:rFonts w:ascii="Arial" w:hAnsi="Arial"/>
                <w:b w:val="0"/>
                <w:sz w:val="20"/>
              </w:rPr>
              <w:t>Hỗ trợ trước, chuyển tuần tự khi đồng ý</w:t>
            </w:r>
          </w:p>
        </w:tc>
      </w:tr>
      <w:tr>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pPr>
            <w:r>
              <w:rPr>
                <w:rFonts w:ascii="Arial" w:hAnsi="Arial"/>
                <w:b w:val="0"/>
                <w:sz w:val="20"/>
              </w:rPr>
              <w:t>Muốn thuyết trình tốt hơn</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pPr>
            <w:r>
              <w:rPr>
                <w:rFonts w:ascii="Arial" w:hAnsi="Arial"/>
                <w:b w:val="0"/>
                <w:sz w:val="20"/>
              </w:rPr>
              <w:t>Soft Skills</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pPr>
            <w:r>
              <w:rPr>
                <w:rFonts w:ascii="Arial" w:hAnsi="Arial"/>
                <w:b w:val="0"/>
                <w:sz w:val="20"/>
              </w:rPr>
              <w:t>Luyện nội dung và phản hồi</w:t>
            </w:r>
          </w:p>
        </w:tc>
      </w:tr>
      <w:tr>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pPr>
            <w:r>
              <w:rPr>
                <w:rFonts w:ascii="Arial" w:hAnsi="Arial"/>
                <w:b w:val="0"/>
                <w:sz w:val="20"/>
              </w:rPr>
              <w:t>Rất hoảng vì thuyết trình ngày mai</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pPr>
            <w:r>
              <w:rPr>
                <w:rFonts w:ascii="Arial" w:hAnsi="Arial"/>
                <w:b w:val="0"/>
                <w:sz w:val="20"/>
              </w:rPr>
              <w:t>Wellbeing nếu đang cần hỗ trợ áp lực</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pPr>
            <w:r>
              <w:rPr>
                <w:rFonts w:ascii="Arial" w:hAnsi="Arial"/>
                <w:b w:val="0"/>
                <w:sz w:val="20"/>
              </w:rPr>
              <w:t>Sau hỗ trợ, có thể chọn luyện mở đầu</w:t>
            </w:r>
          </w:p>
        </w:tc>
      </w:tr>
    </w:tbl>
    <w:p>
      <w:pPr>
        <w:pStyle w:val="Heading1"/>
      </w:pPr>
      <w:r>
        <w:t>Khả dụng và chống chuyển vòng</w:t>
      </w:r>
    </w:p>
    <w:p>
      <w:r>
        <w:t>Soft Skills và Department Contact hiện có skeleton, chưa có bằng chứng agent live. Chỉ giới thiệu như lựa chọn thiết kế; nếu không truy cập được, hỗ trợ soạn lời nhắn/tóm tắt và nêu giới hạn. Không qua lại giữa hai agent nếu chưa có nhu cầu mới. Sinh viên không nên phải kể lại nội dung nhạy cảm để tìm một đầu mối công khai.</w:t>
      </w:r>
    </w:p>
    <w:p>
      <w:r>
        <w:t>Lời kể trong user_request có thể chứa thông tin sức khỏe dù tên trường không bị cấm. Không chuyển nguyên văn: làm sạch reason, task, user_request và mọi trường ngữ cảnh. Kết quả chỉ partial nếu nhiệm vụ chuyên trách chưa có phản hồi. Toàn bộ ví dụ là D01.</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HCMUS Smart Campus  |  1.0.0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64"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12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20" w:line="264"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64"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64"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4"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Bàn giao tối thiểu giữa các agent</dc:title>
  <dc:subject>Student Well-being &amp; Support Navigator</dc:subject>
  <dc:creator>HCMUS Smart Campus</dc:creator>
  <cp:keywords/>
  <dc:description/>
  <cp:lastModifiedBy>HCMUS Smart Campus</cp:lastModifiedBy>
  <cp:revision>1</cp:revision>
  <dcterms:created xsi:type="dcterms:W3CDTF">2026-09-22T00:00:00Z</dcterms:created>
  <dcterms:modified xsi:type="dcterms:W3CDTF">2026-09-22T00:00:00Z</dcterms:modified>
  <cp:category/>
</cp:coreProperties>
</file>