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2"/>
        </w:rPr>
        <w:t>CẨM NANG HƯỚNG DẪN QUY CHẾ ĐIỂM SỐ, GPA &amp; XỬ LÝ HỌC VỤ</w:t>
        <w:br/>
        <w:t>TRƯỜNG ĐH KHOA HỌC TỰ NHIÊN, ĐHQG-HCM</w:t>
      </w:r>
    </w:p>
    <w:p>
      <w:pPr>
        <w:spacing w:after="280"/>
        <w:jc w:val="center"/>
      </w:pPr>
      <w:r>
        <w:rPr>
          <w:rFonts w:ascii="Arial" w:hAnsi="Arial"/>
          <w:i/>
          <w:color w:val="666666"/>
          <w:sz w:val="20"/>
        </w:rPr>
        <w:t>Phát hành bởi GPA &amp; Academic Standing Agent – HCMUS Smart Campus</w:t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27"/>
        </w:rPr>
        <w:t>1. HỆ THỐNG QUY ĐỔI ĐIỂM BA BẬC TẠI HCMUS (ĐIỀU 11)</w:t>
      </w:r>
    </w:p>
    <w:p>
      <w:pPr>
        <w:spacing w:after="80" w:line="276" w:lineRule="auto"/>
      </w:pPr>
      <w:r>
        <w:rPr>
          <w:rFonts w:ascii="Arial" w:hAnsi="Arial"/>
          <w:sz w:val="20"/>
        </w:rPr>
        <w:t>Trường ĐH Khoa học Tự nhiên sử dụng đồng thời thang điểm 10, thang điểm chữ và thang điểm 4.0: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9.0 - 10.0: Loại A+ (4.0) - Xuất sắc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8.5 - cận 9.0: Loại A (3.5) - Giỏi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8.0 - cận 8.5: Loại B+ (3.0) - Giỏi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7.0 - cận 8.0: Loại B (2.5) - Khá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6.5 - cận 7.0: Loại C+ (2.0) - Khá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5.5 - cận 6.5: Loại C (1.5) - Trung bình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5.0 - cận 5.5: Loại D+ (1.0) - Trung bình (ĐIỂM ĐẠT TỐI THIỂU)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4.0 - cận 5.0: Loại D (0.5) - Yếu (KHÔNG ĐẠT, BẮT BUỘC HỌC LẠI NẾU LÀ MÔN BẮT BUỘC)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sz w:val="20"/>
        </w:rPr>
        <w:t>Dưới 4.0: Loại F (0.0) - Kém (KHÔNG ĐẠT)</w:t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27"/>
        </w:rPr>
        <w:t>2. QUY TẮC CẢNH BÁO HỌC VỤ &amp; BUỘC THÔI HỌC (ĐIỀU 16)</w:t>
      </w:r>
    </w:p>
    <w:p>
      <w:pPr>
        <w:spacing w:after="80" w:line="276" w:lineRule="auto"/>
      </w:pPr>
      <w:r>
        <w:rPr>
          <w:rFonts w:ascii="Arial" w:hAnsi="Arial"/>
          <w:sz w:val="20"/>
        </w:rPr>
        <w:t>Sinh viên bị cảnh báo học vụ cuối mỗi học kỳ nếu rơi vào 1 trong 2 trường hợp: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Trường hợp A: </w:t>
      </w:r>
      <w:r>
        <w:rPr>
          <w:rFonts w:ascii="Arial" w:hAnsi="Arial"/>
          <w:sz w:val="20"/>
        </w:rPr>
        <w:t>Tổng số tín chỉ đạt trong học kỳ nhỏ hơn 7 tín chỉ (ngoại trừ sinh viên đã tích lũy &gt;= 130 TC).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Trường hợp B: </w:t>
      </w:r>
      <w:r>
        <w:rPr>
          <w:rFonts w:ascii="Arial" w:hAnsi="Arial"/>
          <w:sz w:val="20"/>
        </w:rPr>
        <w:t>Điểm trung bình học kỳ liền kề trước đó &lt; 3.0 HOẶC điểm trung bình của 2 học kỳ liên tiếp &lt; 4.0 (thang 10).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HẬU QUẢ: </w:t>
      </w:r>
      <w:r>
        <w:rPr>
          <w:rFonts w:ascii="Arial" w:hAnsi="Arial"/>
          <w:sz w:val="20"/>
        </w:rPr>
        <w:t>CẢNH BÁO LẦN 3 LIÊN TIẾP = BUỘC THÔI HỌC VĨNH VIỄN. Ngoài ra, tự ý bỏ học 1 kỳ chính hoặc không đóng học phí đúng hạn cũng bị buộc thôi học.</w:t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27"/>
        </w:rPr>
        <w:t>3. NĂM ĐIỀU KIỆN TỐT NGHIỆP BẮT BUỘC (ĐIỀU 17)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Điều kiện 1: </w:t>
      </w:r>
      <w:r>
        <w:rPr>
          <w:rFonts w:ascii="Arial" w:hAnsi="Arial"/>
          <w:sz w:val="20"/>
        </w:rPr>
        <w:t>Không bị kỷ luật đình chỉ học tập, không bị truy cứu trách nhiệm hình sự.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Điều kiện 2: </w:t>
      </w:r>
      <w:r>
        <w:rPr>
          <w:rFonts w:ascii="Arial" w:hAnsi="Arial"/>
          <w:sz w:val="20"/>
        </w:rPr>
        <w:t>Tích lũy đủ số tín chỉ và học phần theo đúng khung chương trình đào tạo.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Điều kiện 3: </w:t>
      </w:r>
      <w:r>
        <w:rPr>
          <w:rFonts w:ascii="Arial" w:hAnsi="Arial"/>
          <w:sz w:val="20"/>
        </w:rPr>
        <w:t>Có chứng chỉ Giáo dục Quốc phòng - An ninh (GDQP-AN) và đạt học phần Giáo dục Thể chất.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Điều kiện 4: </w:t>
      </w:r>
      <w:r>
        <w:rPr>
          <w:rFonts w:ascii="Arial" w:hAnsi="Arial"/>
          <w:sz w:val="20"/>
        </w:rPr>
        <w:t>Đạt chuẩn trình độ Ngoại ngữ đầu ra (TOEIC, IELTS, VSTEP...).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Điều kiện 5: </w:t>
      </w:r>
      <w:r>
        <w:rPr>
          <w:rFonts w:ascii="Arial" w:hAnsi="Arial"/>
          <w:sz w:val="20"/>
        </w:rPr>
        <w:t>Đạt chuẩn trình độ Tin học theo yêu cầu của Khoa chuyên môn.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