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rFonts w:ascii="Arial" w:hAnsi="Arial"/>
          <w:b/>
          <w:color w:val="003366"/>
          <w:sz w:val="34"/>
        </w:rPr>
        <w:t>TÀI LIỆU CƠ SỞ TRI THỨC BẬC CAO (EXHAUSTIVE MASTER KNOWLEDGE BASE)</w:t>
        <w:br/>
        <w:t>QUY CHẾ ĐIỂM SỐ, GPA, TÌNH TRẠNG HỌC VỤ &amp; KẾT QUẢ RÈN LUYỆN</w:t>
      </w:r>
    </w:p>
    <w:p>
      <w:pPr>
        <w:spacing w:after="320"/>
        <w:jc w:val="center"/>
      </w:pPr>
      <w:r>
        <w:rPr>
          <w:rFonts w:ascii="Arial" w:hAnsi="Arial"/>
          <w:i/>
          <w:color w:val="555555"/>
          <w:sz w:val="21"/>
        </w:rPr>
        <w:t>HCMUS SMART CAMPUS – SUB-SPACE 01: ACADEMIC &amp; TRAINING HUB</w:t>
        <w:br/>
        <w:t>AGENT: GPA &amp; ACADEMIC STANDING AGENT (gpa-academic-standing-agent)</w:t>
        <w:br/>
        <w:t>Nguồn tài liệu: Sổ tay Sinh viên 2025-2026, QĐ 1175/QĐ-KHTN, QĐ 2738/QĐ-KHTN, Quy chế DRL</w:t>
      </w:r>
    </w:p>
    <w:tbl>
      <w:tblPr>
        <w:tblW w:type="auto" w:w="0"/>
        <w:jc w:val="center"/>
        <w:tblLook w:firstColumn="1" w:firstRow="1" w:lastColumn="0" w:lastRow="0" w:noHBand="0" w:noVBand="1" w:val="04A0"/>
      </w:tblPr>
      <w:tblGrid>
        <w:gridCol w:w="8640"/>
      </w:tblGrid>
      <w:tr>
        <w:tc>
          <w:tcPr>
            <w:tcW w:type="dxa" w:w="8640"/>
            <w:shd w:fill="F0F4F8"/>
            <w:tcMar>
              <w:top w:w="120" w:type="dxa"/>
              <w:bottom w:w="120" w:type="dxa"/>
              <w:left w:w="180" w:type="dxa"/>
              <w:right w:w="180" w:type="dxa"/>
            </w:tcMar>
            <w:tcBorders>
              <w:left w:val="single" w:sz="24" w:color="003366"/>
              <w:top w:val="none"/>
              <w:bottom w:val="none"/>
              <w:right w:val="none"/>
            </w:tcBorders>
          </w:tcPr>
          <w:p>
            <w:pPr>
              <w:spacing w:after="40" w:line="276" w:lineRule="auto"/>
            </w:pPr>
            <w:r>
              <w:rPr>
                <w:rFonts w:ascii="Arial" w:hAnsi="Arial"/>
                <w:b/>
                <w:color w:val="003366"/>
                <w:sz w:val="20"/>
              </w:rPr>
              <w:t xml:space="preserve">TỔNG QUAN TÀI NGUYÊN: </w:t>
            </w:r>
            <w:r>
              <w:rPr>
                <w:rFonts w:ascii="Arial" w:hAnsi="Arial"/>
                <w:sz w:val="19"/>
              </w:rPr>
              <w:t>Tài liệu này đóng vai trò là Lõi Tri Thức Độc Lập Toàn Diện (Self-Contained Master Knowledge Base) của GPA &amp; Academic Standing Agent. Văn bản hợp nhất toàn bộ lý thuyết tính toán, mô phỏng What-if GPA Engine, kèm theo NGUYÊN VĂN các Quy chế Đào tạo tín chỉ, Quy định Khảo thí, Quy chế Đánh giá Rèn luyện và Khen thưởng Kỷ luật được trích xuất từ Sổ tay Sinh viên Trường ĐH Khoa học Tự nhiên, ĐHQG-HCM.</w:t>
            </w:r>
          </w:p>
        </w:tc>
      </w:tr>
    </w:tbl>
    <w:p>
      <w:pPr>
        <w:spacing w:after="80"/>
      </w:pPr>
    </w:p>
    <w:p>
      <w:r>
        <w:br w:type="page"/>
      </w:r>
    </w:p>
    <w:p>
      <w:pPr>
        <w:keepNext/>
        <w:spacing w:before="360" w:after="160"/>
      </w:pPr>
      <w:r>
        <w:rPr>
          <w:rFonts w:ascii="Arial" w:hAnsi="Arial"/>
          <w:b/>
          <w:color w:val="003366"/>
          <w:sz w:val="30"/>
        </w:rPr>
        <w:t>PHẦN 1: MÔ HÌNH TOÁN HỌC, THANG ĐIỂM &amp; BỘ MÔ PHỎNG WHAT-IF GPA ENGINE</w:t>
      </w:r>
    </w:p>
    <w:p>
      <w:pPr>
        <w:keepNext/>
        <w:spacing w:before="240" w:after="100"/>
      </w:pPr>
      <w:r>
        <w:rPr>
          <w:rFonts w:ascii="Arial" w:hAnsi="Arial"/>
          <w:b/>
          <w:color w:val="1B5E94"/>
          <w:sz w:val="24"/>
        </w:rPr>
        <w:t>1.1 Thang Điểm Học Phần, Điểm Chữ và Quy Đổi Hệ 4.0</w:t>
      </w:r>
    </w:p>
    <w:p>
      <w:pPr>
        <w:spacing w:after="80" w:line="276" w:lineRule="auto"/>
      </w:pPr>
      <w:r>
        <w:rPr>
          <w:rFonts w:ascii="Arial" w:hAnsi="Arial"/>
          <w:i w:val="0"/>
          <w:sz w:val="20"/>
        </w:rPr>
        <w:t>Căn cứ theo Điều 11 Quy chế Đào tạo tín chỉ (QĐ 1175/QĐ-KHTN), HCMUS sử dụng hệ thống chuyển đổi điểm ba bậc: Thang điểm 10 (chấm điểm thành phần và tổng kết) -&gt; Điểm chữ (Letter Grade) -&gt; Điểm số thang 4 (sử dụng tính GPA).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fill="003366"/>
            <w:tcMar>
              <w:top w:w="100" w:type="dxa"/>
              <w:bottom w:w="100" w:type="dxa"/>
              <w:left w:w="120" w:type="dxa"/>
              <w:right w:w="120" w:type="dxa"/>
            </w:tcMar>
          </w:tcPr>
          <w:p>
            <w:pPr>
              <w:jc w:val="center"/>
            </w:pPr>
            <w:r>
              <w:rPr>
                <w:rFonts w:ascii="Arial" w:hAnsi="Arial"/>
                <w:b/>
                <w:color w:val="FFFFFF"/>
                <w:sz w:val="19"/>
              </w:rPr>
              <w:t>Điểm Học Phần (Thang 10)</w:t>
            </w:r>
          </w:p>
        </w:tc>
        <w:tc>
          <w:tcPr>
            <w:tcW w:type="dxa" w:w="1728"/>
            <w:shd w:fill="003366"/>
            <w:tcMar>
              <w:top w:w="100" w:type="dxa"/>
              <w:bottom w:w="100" w:type="dxa"/>
              <w:left w:w="120" w:type="dxa"/>
              <w:right w:w="120" w:type="dxa"/>
            </w:tcMar>
          </w:tcPr>
          <w:p>
            <w:pPr>
              <w:jc w:val="center"/>
            </w:pPr>
            <w:r>
              <w:rPr>
                <w:rFonts w:ascii="Arial" w:hAnsi="Arial"/>
                <w:b/>
                <w:color w:val="FFFFFF"/>
                <w:sz w:val="19"/>
              </w:rPr>
              <w:t>Xếp Loại Học Lực</w:t>
            </w:r>
          </w:p>
        </w:tc>
        <w:tc>
          <w:tcPr>
            <w:tcW w:type="dxa" w:w="1728"/>
            <w:shd w:fill="003366"/>
            <w:tcMar>
              <w:top w:w="100" w:type="dxa"/>
              <w:bottom w:w="100" w:type="dxa"/>
              <w:left w:w="120" w:type="dxa"/>
              <w:right w:w="120" w:type="dxa"/>
            </w:tcMar>
          </w:tcPr>
          <w:p>
            <w:pPr>
              <w:jc w:val="center"/>
            </w:pPr>
            <w:r>
              <w:rPr>
                <w:rFonts w:ascii="Arial" w:hAnsi="Arial"/>
                <w:b/>
                <w:color w:val="FFFFFF"/>
                <w:sz w:val="19"/>
              </w:rPr>
              <w:t>Điểm Chữ (Letter)</w:t>
            </w:r>
          </w:p>
        </w:tc>
        <w:tc>
          <w:tcPr>
            <w:tcW w:type="dxa" w:w="1584"/>
            <w:shd w:fill="003366"/>
            <w:tcMar>
              <w:top w:w="100" w:type="dxa"/>
              <w:bottom w:w="100" w:type="dxa"/>
              <w:left w:w="120" w:type="dxa"/>
              <w:right w:w="120" w:type="dxa"/>
            </w:tcMar>
          </w:tcPr>
          <w:p>
            <w:pPr>
              <w:jc w:val="center"/>
            </w:pPr>
            <w:r>
              <w:rPr>
                <w:rFonts w:ascii="Arial" w:hAnsi="Arial"/>
                <w:b/>
                <w:color w:val="FFFFFF"/>
                <w:sz w:val="19"/>
              </w:rPr>
              <w:t>Điểm Thang 4</w:t>
            </w:r>
          </w:p>
        </w:tc>
        <w:tc>
          <w:tcPr>
            <w:tcW w:type="dxa" w:w="3600"/>
            <w:shd w:fill="003366"/>
            <w:tcMar>
              <w:top w:w="100" w:type="dxa"/>
              <w:bottom w:w="100" w:type="dxa"/>
              <w:left w:w="120" w:type="dxa"/>
              <w:right w:w="120" w:type="dxa"/>
            </w:tcMar>
          </w:tcPr>
          <w:p>
            <w:pPr>
              <w:jc w:val="center"/>
            </w:pPr>
            <w:r>
              <w:rPr>
                <w:rFonts w:ascii="Arial" w:hAnsi="Arial"/>
                <w:b/>
                <w:color w:val="FFFFFF"/>
                <w:sz w:val="19"/>
              </w:rPr>
              <w:t>Ý Nghĩa Học Vụ &amp; Tín Chỉ Tích Lũy</w:t>
            </w:r>
          </w:p>
        </w:tc>
      </w:tr>
      <w:tr>
        <w:tc>
          <w:tcPr>
            <w:tcW w:type="dxa" w:w="2160"/>
            <w:shd w:fill="FFFFFF"/>
            <w:tcMar>
              <w:top w:w="80" w:type="dxa"/>
              <w:bottom w:w="80" w:type="dxa"/>
              <w:left w:w="120" w:type="dxa"/>
              <w:right w:w="120" w:type="dxa"/>
            </w:tcMar>
          </w:tcPr>
          <w:p>
            <w:pPr>
              <w:spacing w:after="0" w:line="264" w:lineRule="auto"/>
            </w:pPr>
            <w:r>
              <w:rPr>
                <w:rFonts w:ascii="Arial" w:hAnsi="Arial"/>
                <w:sz w:val="18"/>
              </w:rPr>
              <w:t>9,0 – 10,0</w:t>
            </w:r>
          </w:p>
        </w:tc>
        <w:tc>
          <w:tcPr>
            <w:tcW w:type="dxa" w:w="1728"/>
            <w:shd w:fill="FFFFFF"/>
            <w:tcMar>
              <w:top w:w="80" w:type="dxa"/>
              <w:bottom w:w="80" w:type="dxa"/>
              <w:left w:w="120" w:type="dxa"/>
              <w:right w:w="120" w:type="dxa"/>
            </w:tcMar>
          </w:tcPr>
          <w:p>
            <w:pPr>
              <w:spacing w:after="0" w:line="264" w:lineRule="auto"/>
            </w:pPr>
            <w:r>
              <w:rPr>
                <w:rFonts w:ascii="Arial" w:hAnsi="Arial"/>
                <w:sz w:val="18"/>
              </w:rPr>
              <w:t>Xuất sắc</w:t>
            </w:r>
          </w:p>
        </w:tc>
        <w:tc>
          <w:tcPr>
            <w:tcW w:type="dxa" w:w="1728"/>
            <w:shd w:fill="FFFFFF"/>
            <w:tcMar>
              <w:top w:w="80" w:type="dxa"/>
              <w:bottom w:w="80" w:type="dxa"/>
              <w:left w:w="120" w:type="dxa"/>
              <w:right w:w="120" w:type="dxa"/>
            </w:tcMar>
          </w:tcPr>
          <w:p>
            <w:pPr>
              <w:spacing w:after="0" w:line="264" w:lineRule="auto"/>
            </w:pPr>
            <w:r>
              <w:rPr>
                <w:rFonts w:ascii="Arial" w:hAnsi="Arial"/>
                <w:sz w:val="18"/>
              </w:rPr>
              <w:t>A+</w:t>
            </w:r>
          </w:p>
        </w:tc>
        <w:tc>
          <w:tcPr>
            <w:tcW w:type="dxa" w:w="1584"/>
            <w:shd w:fill="FFFFFF"/>
            <w:tcMar>
              <w:top w:w="80" w:type="dxa"/>
              <w:bottom w:w="80" w:type="dxa"/>
              <w:left w:w="120" w:type="dxa"/>
              <w:right w:w="120" w:type="dxa"/>
            </w:tcMar>
          </w:tcPr>
          <w:p>
            <w:pPr>
              <w:spacing w:after="0" w:line="264" w:lineRule="auto"/>
            </w:pPr>
            <w:r>
              <w:rPr>
                <w:rFonts w:ascii="Arial" w:hAnsi="Arial"/>
                <w:sz w:val="18"/>
              </w:rPr>
              <w:t>4,0</w:t>
            </w:r>
          </w:p>
        </w:tc>
        <w:tc>
          <w:tcPr>
            <w:tcW w:type="dxa" w:w="3600"/>
            <w:shd w:fill="FFFFFF"/>
            <w:tcMar>
              <w:top w:w="80" w:type="dxa"/>
              <w:bottom w:w="80" w:type="dxa"/>
              <w:left w:w="120" w:type="dxa"/>
              <w:right w:w="120" w:type="dxa"/>
            </w:tcMar>
          </w:tcPr>
          <w:p>
            <w:pPr>
              <w:spacing w:after="0" w:line="264" w:lineRule="auto"/>
            </w:pPr>
            <w:r>
              <w:rPr>
                <w:rFonts w:ascii="Arial" w:hAnsi="Arial"/>
                <w:sz w:val="18"/>
              </w:rPr>
              <w:t>Đạt chuẩn xuất sắc. Tích lũy tín chỉ.</w:t>
            </w:r>
          </w:p>
        </w:tc>
      </w:tr>
      <w:tr>
        <w:tc>
          <w:tcPr>
            <w:tcW w:type="dxa" w:w="2160"/>
            <w:shd w:fill="F4F8FA"/>
            <w:tcMar>
              <w:top w:w="80" w:type="dxa"/>
              <w:bottom w:w="80" w:type="dxa"/>
              <w:left w:w="120" w:type="dxa"/>
              <w:right w:w="120" w:type="dxa"/>
            </w:tcMar>
          </w:tcPr>
          <w:p>
            <w:pPr>
              <w:spacing w:after="0" w:line="264" w:lineRule="auto"/>
            </w:pPr>
            <w:r>
              <w:rPr>
                <w:rFonts w:ascii="Arial" w:hAnsi="Arial"/>
                <w:sz w:val="18"/>
              </w:rPr>
              <w:t>8,5 – cận 9,0</w:t>
            </w:r>
          </w:p>
        </w:tc>
        <w:tc>
          <w:tcPr>
            <w:tcW w:type="dxa" w:w="1728"/>
            <w:shd w:fill="F4F8FA"/>
            <w:tcMar>
              <w:top w:w="80" w:type="dxa"/>
              <w:bottom w:w="80" w:type="dxa"/>
              <w:left w:w="120" w:type="dxa"/>
              <w:right w:w="120" w:type="dxa"/>
            </w:tcMar>
          </w:tcPr>
          <w:p>
            <w:pPr>
              <w:spacing w:after="0" w:line="264" w:lineRule="auto"/>
            </w:pPr>
            <w:r>
              <w:rPr>
                <w:rFonts w:ascii="Arial" w:hAnsi="Arial"/>
                <w:sz w:val="18"/>
              </w:rPr>
              <w:t>Giỏi</w:t>
            </w:r>
          </w:p>
        </w:tc>
        <w:tc>
          <w:tcPr>
            <w:tcW w:type="dxa" w:w="1728"/>
            <w:shd w:fill="F4F8FA"/>
            <w:tcMar>
              <w:top w:w="80" w:type="dxa"/>
              <w:bottom w:w="80" w:type="dxa"/>
              <w:left w:w="120" w:type="dxa"/>
              <w:right w:w="120" w:type="dxa"/>
            </w:tcMar>
          </w:tcPr>
          <w:p>
            <w:pPr>
              <w:spacing w:after="0" w:line="264" w:lineRule="auto"/>
            </w:pPr>
            <w:r>
              <w:rPr>
                <w:rFonts w:ascii="Arial" w:hAnsi="Arial"/>
                <w:sz w:val="18"/>
              </w:rPr>
              <w:t>A</w:t>
            </w:r>
          </w:p>
        </w:tc>
        <w:tc>
          <w:tcPr>
            <w:tcW w:type="dxa" w:w="1584"/>
            <w:shd w:fill="F4F8FA"/>
            <w:tcMar>
              <w:top w:w="80" w:type="dxa"/>
              <w:bottom w:w="80" w:type="dxa"/>
              <w:left w:w="120" w:type="dxa"/>
              <w:right w:w="120" w:type="dxa"/>
            </w:tcMar>
          </w:tcPr>
          <w:p>
            <w:pPr>
              <w:spacing w:after="0" w:line="264" w:lineRule="auto"/>
            </w:pPr>
            <w:r>
              <w:rPr>
                <w:rFonts w:ascii="Arial" w:hAnsi="Arial"/>
                <w:sz w:val="18"/>
              </w:rPr>
              <w:t>3,5</w:t>
            </w:r>
          </w:p>
        </w:tc>
        <w:tc>
          <w:tcPr>
            <w:tcW w:type="dxa" w:w="3600"/>
            <w:shd w:fill="F4F8FA"/>
            <w:tcMar>
              <w:top w:w="80" w:type="dxa"/>
              <w:bottom w:w="80" w:type="dxa"/>
              <w:left w:w="120" w:type="dxa"/>
              <w:right w:w="120" w:type="dxa"/>
            </w:tcMar>
          </w:tcPr>
          <w:p>
            <w:pPr>
              <w:spacing w:after="0" w:line="264" w:lineRule="auto"/>
            </w:pPr>
            <w:r>
              <w:rPr>
                <w:rFonts w:ascii="Arial" w:hAnsi="Arial"/>
                <w:sz w:val="18"/>
              </w:rPr>
              <w:t>Đạt chuẩn giỏi. Tích lũy tín chỉ.</w:t>
            </w:r>
          </w:p>
        </w:tc>
      </w:tr>
      <w:tr>
        <w:tc>
          <w:tcPr>
            <w:tcW w:type="dxa" w:w="2160"/>
            <w:shd w:fill="FFFFFF"/>
            <w:tcMar>
              <w:top w:w="80" w:type="dxa"/>
              <w:bottom w:w="80" w:type="dxa"/>
              <w:left w:w="120" w:type="dxa"/>
              <w:right w:w="120" w:type="dxa"/>
            </w:tcMar>
          </w:tcPr>
          <w:p>
            <w:pPr>
              <w:spacing w:after="0" w:line="264" w:lineRule="auto"/>
            </w:pPr>
            <w:r>
              <w:rPr>
                <w:rFonts w:ascii="Arial" w:hAnsi="Arial"/>
                <w:sz w:val="18"/>
              </w:rPr>
              <w:t>8,0 – cận 8,5</w:t>
            </w:r>
          </w:p>
        </w:tc>
        <w:tc>
          <w:tcPr>
            <w:tcW w:type="dxa" w:w="1728"/>
            <w:shd w:fill="FFFFFF"/>
            <w:tcMar>
              <w:top w:w="80" w:type="dxa"/>
              <w:bottom w:w="80" w:type="dxa"/>
              <w:left w:w="120" w:type="dxa"/>
              <w:right w:w="120" w:type="dxa"/>
            </w:tcMar>
          </w:tcPr>
          <w:p>
            <w:pPr>
              <w:spacing w:after="0" w:line="264" w:lineRule="auto"/>
            </w:pPr>
            <w:r>
              <w:rPr>
                <w:rFonts w:ascii="Arial" w:hAnsi="Arial"/>
                <w:sz w:val="18"/>
              </w:rPr>
              <w:t>Giỏi</w:t>
            </w:r>
          </w:p>
        </w:tc>
        <w:tc>
          <w:tcPr>
            <w:tcW w:type="dxa" w:w="1728"/>
            <w:shd w:fill="FFFFFF"/>
            <w:tcMar>
              <w:top w:w="80" w:type="dxa"/>
              <w:bottom w:w="80" w:type="dxa"/>
              <w:left w:w="120" w:type="dxa"/>
              <w:right w:w="120" w:type="dxa"/>
            </w:tcMar>
          </w:tcPr>
          <w:p>
            <w:pPr>
              <w:spacing w:after="0" w:line="264" w:lineRule="auto"/>
            </w:pPr>
            <w:r>
              <w:rPr>
                <w:rFonts w:ascii="Arial" w:hAnsi="Arial"/>
                <w:sz w:val="18"/>
              </w:rPr>
              <w:t>B+</w:t>
            </w:r>
          </w:p>
        </w:tc>
        <w:tc>
          <w:tcPr>
            <w:tcW w:type="dxa" w:w="1584"/>
            <w:shd w:fill="FFFFFF"/>
            <w:tcMar>
              <w:top w:w="80" w:type="dxa"/>
              <w:bottom w:w="80" w:type="dxa"/>
              <w:left w:w="120" w:type="dxa"/>
              <w:right w:w="120" w:type="dxa"/>
            </w:tcMar>
          </w:tcPr>
          <w:p>
            <w:pPr>
              <w:spacing w:after="0" w:line="264" w:lineRule="auto"/>
            </w:pPr>
            <w:r>
              <w:rPr>
                <w:rFonts w:ascii="Arial" w:hAnsi="Arial"/>
                <w:sz w:val="18"/>
              </w:rPr>
              <w:t>3,0</w:t>
            </w:r>
          </w:p>
        </w:tc>
        <w:tc>
          <w:tcPr>
            <w:tcW w:type="dxa" w:w="3600"/>
            <w:shd w:fill="FFFFFF"/>
            <w:tcMar>
              <w:top w:w="80" w:type="dxa"/>
              <w:bottom w:w="80" w:type="dxa"/>
              <w:left w:w="120" w:type="dxa"/>
              <w:right w:w="120" w:type="dxa"/>
            </w:tcMar>
          </w:tcPr>
          <w:p>
            <w:pPr>
              <w:spacing w:after="0" w:line="264" w:lineRule="auto"/>
            </w:pPr>
            <w:r>
              <w:rPr>
                <w:rFonts w:ascii="Arial" w:hAnsi="Arial"/>
                <w:sz w:val="18"/>
              </w:rPr>
              <w:t>Đạt chuẩn giỏi. Tích lũy tín chỉ.</w:t>
            </w:r>
          </w:p>
        </w:tc>
      </w:tr>
      <w:tr>
        <w:tc>
          <w:tcPr>
            <w:tcW w:type="dxa" w:w="2160"/>
            <w:shd w:fill="F4F8FA"/>
            <w:tcMar>
              <w:top w:w="80" w:type="dxa"/>
              <w:bottom w:w="80" w:type="dxa"/>
              <w:left w:w="120" w:type="dxa"/>
              <w:right w:w="120" w:type="dxa"/>
            </w:tcMar>
          </w:tcPr>
          <w:p>
            <w:pPr>
              <w:spacing w:after="0" w:line="264" w:lineRule="auto"/>
            </w:pPr>
            <w:r>
              <w:rPr>
                <w:rFonts w:ascii="Arial" w:hAnsi="Arial"/>
                <w:sz w:val="18"/>
              </w:rPr>
              <w:t>7,0 – cận 8,0</w:t>
            </w:r>
          </w:p>
        </w:tc>
        <w:tc>
          <w:tcPr>
            <w:tcW w:type="dxa" w:w="1728"/>
            <w:shd w:fill="F4F8FA"/>
            <w:tcMar>
              <w:top w:w="80" w:type="dxa"/>
              <w:bottom w:w="80" w:type="dxa"/>
              <w:left w:w="120" w:type="dxa"/>
              <w:right w:w="120" w:type="dxa"/>
            </w:tcMar>
          </w:tcPr>
          <w:p>
            <w:pPr>
              <w:spacing w:after="0" w:line="264" w:lineRule="auto"/>
            </w:pPr>
            <w:r>
              <w:rPr>
                <w:rFonts w:ascii="Arial" w:hAnsi="Arial"/>
                <w:sz w:val="18"/>
              </w:rPr>
              <w:t>Khá</w:t>
            </w:r>
          </w:p>
        </w:tc>
        <w:tc>
          <w:tcPr>
            <w:tcW w:type="dxa" w:w="1728"/>
            <w:shd w:fill="F4F8FA"/>
            <w:tcMar>
              <w:top w:w="80" w:type="dxa"/>
              <w:bottom w:w="80" w:type="dxa"/>
              <w:left w:w="120" w:type="dxa"/>
              <w:right w:w="120" w:type="dxa"/>
            </w:tcMar>
          </w:tcPr>
          <w:p>
            <w:pPr>
              <w:spacing w:after="0" w:line="264" w:lineRule="auto"/>
            </w:pPr>
            <w:r>
              <w:rPr>
                <w:rFonts w:ascii="Arial" w:hAnsi="Arial"/>
                <w:sz w:val="18"/>
              </w:rPr>
              <w:t>B</w:t>
            </w:r>
          </w:p>
        </w:tc>
        <w:tc>
          <w:tcPr>
            <w:tcW w:type="dxa" w:w="1584"/>
            <w:shd w:fill="F4F8FA"/>
            <w:tcMar>
              <w:top w:w="80" w:type="dxa"/>
              <w:bottom w:w="80" w:type="dxa"/>
              <w:left w:w="120" w:type="dxa"/>
              <w:right w:w="120" w:type="dxa"/>
            </w:tcMar>
          </w:tcPr>
          <w:p>
            <w:pPr>
              <w:spacing w:after="0" w:line="264" w:lineRule="auto"/>
            </w:pPr>
            <w:r>
              <w:rPr>
                <w:rFonts w:ascii="Arial" w:hAnsi="Arial"/>
                <w:sz w:val="18"/>
              </w:rPr>
              <w:t>2,5</w:t>
            </w:r>
          </w:p>
        </w:tc>
        <w:tc>
          <w:tcPr>
            <w:tcW w:type="dxa" w:w="3600"/>
            <w:shd w:fill="F4F8FA"/>
            <w:tcMar>
              <w:top w:w="80" w:type="dxa"/>
              <w:bottom w:w="80" w:type="dxa"/>
              <w:left w:w="120" w:type="dxa"/>
              <w:right w:w="120" w:type="dxa"/>
            </w:tcMar>
          </w:tcPr>
          <w:p>
            <w:pPr>
              <w:spacing w:after="0" w:line="264" w:lineRule="auto"/>
            </w:pPr>
            <w:r>
              <w:rPr>
                <w:rFonts w:ascii="Arial" w:hAnsi="Arial"/>
                <w:sz w:val="18"/>
              </w:rPr>
              <w:t>Đạt chuẩn khá. Tích lũy tín chỉ.</w:t>
            </w:r>
          </w:p>
        </w:tc>
      </w:tr>
      <w:tr>
        <w:tc>
          <w:tcPr>
            <w:tcW w:type="dxa" w:w="2160"/>
            <w:shd w:fill="FFFFFF"/>
            <w:tcMar>
              <w:top w:w="80" w:type="dxa"/>
              <w:bottom w:w="80" w:type="dxa"/>
              <w:left w:w="120" w:type="dxa"/>
              <w:right w:w="120" w:type="dxa"/>
            </w:tcMar>
          </w:tcPr>
          <w:p>
            <w:pPr>
              <w:spacing w:after="0" w:line="264" w:lineRule="auto"/>
            </w:pPr>
            <w:r>
              <w:rPr>
                <w:rFonts w:ascii="Arial" w:hAnsi="Arial"/>
                <w:sz w:val="18"/>
              </w:rPr>
              <w:t>6,5 – cận 7,0</w:t>
            </w:r>
          </w:p>
        </w:tc>
        <w:tc>
          <w:tcPr>
            <w:tcW w:type="dxa" w:w="1728"/>
            <w:shd w:fill="FFFFFF"/>
            <w:tcMar>
              <w:top w:w="80" w:type="dxa"/>
              <w:bottom w:w="80" w:type="dxa"/>
              <w:left w:w="120" w:type="dxa"/>
              <w:right w:w="120" w:type="dxa"/>
            </w:tcMar>
          </w:tcPr>
          <w:p>
            <w:pPr>
              <w:spacing w:after="0" w:line="264" w:lineRule="auto"/>
            </w:pPr>
            <w:r>
              <w:rPr>
                <w:rFonts w:ascii="Arial" w:hAnsi="Arial"/>
                <w:sz w:val="18"/>
              </w:rPr>
              <w:t>Khá</w:t>
            </w:r>
          </w:p>
        </w:tc>
        <w:tc>
          <w:tcPr>
            <w:tcW w:type="dxa" w:w="1728"/>
            <w:shd w:fill="FFFFFF"/>
            <w:tcMar>
              <w:top w:w="80" w:type="dxa"/>
              <w:bottom w:w="80" w:type="dxa"/>
              <w:left w:w="120" w:type="dxa"/>
              <w:right w:w="120" w:type="dxa"/>
            </w:tcMar>
          </w:tcPr>
          <w:p>
            <w:pPr>
              <w:spacing w:after="0" w:line="264" w:lineRule="auto"/>
            </w:pPr>
            <w:r>
              <w:rPr>
                <w:rFonts w:ascii="Arial" w:hAnsi="Arial"/>
                <w:sz w:val="18"/>
              </w:rPr>
              <w:t>C+</w:t>
            </w:r>
          </w:p>
        </w:tc>
        <w:tc>
          <w:tcPr>
            <w:tcW w:type="dxa" w:w="1584"/>
            <w:shd w:fill="FFFFFF"/>
            <w:tcMar>
              <w:top w:w="80" w:type="dxa"/>
              <w:bottom w:w="80" w:type="dxa"/>
              <w:left w:w="120" w:type="dxa"/>
              <w:right w:w="120" w:type="dxa"/>
            </w:tcMar>
          </w:tcPr>
          <w:p>
            <w:pPr>
              <w:spacing w:after="0" w:line="264" w:lineRule="auto"/>
            </w:pPr>
            <w:r>
              <w:rPr>
                <w:rFonts w:ascii="Arial" w:hAnsi="Arial"/>
                <w:sz w:val="18"/>
              </w:rPr>
              <w:t>2,0</w:t>
            </w:r>
          </w:p>
        </w:tc>
        <w:tc>
          <w:tcPr>
            <w:tcW w:type="dxa" w:w="3600"/>
            <w:shd w:fill="FFFFFF"/>
            <w:tcMar>
              <w:top w:w="80" w:type="dxa"/>
              <w:bottom w:w="80" w:type="dxa"/>
              <w:left w:w="120" w:type="dxa"/>
              <w:right w:w="120" w:type="dxa"/>
            </w:tcMar>
          </w:tcPr>
          <w:p>
            <w:pPr>
              <w:spacing w:after="0" w:line="264" w:lineRule="auto"/>
            </w:pPr>
            <w:r>
              <w:rPr>
                <w:rFonts w:ascii="Arial" w:hAnsi="Arial"/>
                <w:sz w:val="18"/>
              </w:rPr>
              <w:t>Đạt chuẩn khá. Tích lũy tín chỉ.</w:t>
            </w:r>
          </w:p>
        </w:tc>
      </w:tr>
      <w:tr>
        <w:tc>
          <w:tcPr>
            <w:tcW w:type="dxa" w:w="2160"/>
            <w:shd w:fill="F4F8FA"/>
            <w:tcMar>
              <w:top w:w="80" w:type="dxa"/>
              <w:bottom w:w="80" w:type="dxa"/>
              <w:left w:w="120" w:type="dxa"/>
              <w:right w:w="120" w:type="dxa"/>
            </w:tcMar>
          </w:tcPr>
          <w:p>
            <w:pPr>
              <w:spacing w:after="0" w:line="264" w:lineRule="auto"/>
            </w:pPr>
            <w:r>
              <w:rPr>
                <w:rFonts w:ascii="Arial" w:hAnsi="Arial"/>
                <w:sz w:val="18"/>
              </w:rPr>
              <w:t>5,5 – cận 6,5</w:t>
            </w:r>
          </w:p>
        </w:tc>
        <w:tc>
          <w:tcPr>
            <w:tcW w:type="dxa" w:w="1728"/>
            <w:shd w:fill="F4F8FA"/>
            <w:tcMar>
              <w:top w:w="80" w:type="dxa"/>
              <w:bottom w:w="80" w:type="dxa"/>
              <w:left w:w="120" w:type="dxa"/>
              <w:right w:w="120" w:type="dxa"/>
            </w:tcMar>
          </w:tcPr>
          <w:p>
            <w:pPr>
              <w:spacing w:after="0" w:line="264" w:lineRule="auto"/>
            </w:pPr>
            <w:r>
              <w:rPr>
                <w:rFonts w:ascii="Arial" w:hAnsi="Arial"/>
                <w:sz w:val="18"/>
              </w:rPr>
              <w:t>Trung bình</w:t>
            </w:r>
          </w:p>
        </w:tc>
        <w:tc>
          <w:tcPr>
            <w:tcW w:type="dxa" w:w="1728"/>
            <w:shd w:fill="F4F8FA"/>
            <w:tcMar>
              <w:top w:w="80" w:type="dxa"/>
              <w:bottom w:w="80" w:type="dxa"/>
              <w:left w:w="120" w:type="dxa"/>
              <w:right w:w="120" w:type="dxa"/>
            </w:tcMar>
          </w:tcPr>
          <w:p>
            <w:pPr>
              <w:spacing w:after="0" w:line="264" w:lineRule="auto"/>
            </w:pPr>
            <w:r>
              <w:rPr>
                <w:rFonts w:ascii="Arial" w:hAnsi="Arial"/>
                <w:sz w:val="18"/>
              </w:rPr>
              <w:t>C</w:t>
            </w:r>
          </w:p>
        </w:tc>
        <w:tc>
          <w:tcPr>
            <w:tcW w:type="dxa" w:w="1584"/>
            <w:shd w:fill="F4F8FA"/>
            <w:tcMar>
              <w:top w:w="80" w:type="dxa"/>
              <w:bottom w:w="80" w:type="dxa"/>
              <w:left w:w="120" w:type="dxa"/>
              <w:right w:w="120" w:type="dxa"/>
            </w:tcMar>
          </w:tcPr>
          <w:p>
            <w:pPr>
              <w:spacing w:after="0" w:line="264" w:lineRule="auto"/>
            </w:pPr>
            <w:r>
              <w:rPr>
                <w:rFonts w:ascii="Arial" w:hAnsi="Arial"/>
                <w:sz w:val="18"/>
              </w:rPr>
              <w:t>1,5</w:t>
            </w:r>
          </w:p>
        </w:tc>
        <w:tc>
          <w:tcPr>
            <w:tcW w:type="dxa" w:w="3600"/>
            <w:shd w:fill="F4F8FA"/>
            <w:tcMar>
              <w:top w:w="80" w:type="dxa"/>
              <w:bottom w:w="80" w:type="dxa"/>
              <w:left w:w="120" w:type="dxa"/>
              <w:right w:w="120" w:type="dxa"/>
            </w:tcMar>
          </w:tcPr>
          <w:p>
            <w:pPr>
              <w:spacing w:after="0" w:line="264" w:lineRule="auto"/>
            </w:pPr>
            <w:r>
              <w:rPr>
                <w:rFonts w:ascii="Arial" w:hAnsi="Arial"/>
                <w:sz w:val="18"/>
              </w:rPr>
              <w:t>Đạt chuẩn trung bình. Tích lũy tín chỉ.</w:t>
            </w:r>
          </w:p>
        </w:tc>
      </w:tr>
      <w:tr>
        <w:tc>
          <w:tcPr>
            <w:tcW w:type="dxa" w:w="2160"/>
            <w:shd w:fill="FFFFFF"/>
            <w:tcMar>
              <w:top w:w="80" w:type="dxa"/>
              <w:bottom w:w="80" w:type="dxa"/>
              <w:left w:w="120" w:type="dxa"/>
              <w:right w:w="120" w:type="dxa"/>
            </w:tcMar>
          </w:tcPr>
          <w:p>
            <w:pPr>
              <w:spacing w:after="0" w:line="264" w:lineRule="auto"/>
            </w:pPr>
            <w:r>
              <w:rPr>
                <w:rFonts w:ascii="Arial" w:hAnsi="Arial"/>
                <w:sz w:val="18"/>
              </w:rPr>
              <w:t>5,0 – cận 5,5</w:t>
            </w:r>
          </w:p>
        </w:tc>
        <w:tc>
          <w:tcPr>
            <w:tcW w:type="dxa" w:w="1728"/>
            <w:shd w:fill="FFFFFF"/>
            <w:tcMar>
              <w:top w:w="80" w:type="dxa"/>
              <w:bottom w:w="80" w:type="dxa"/>
              <w:left w:w="120" w:type="dxa"/>
              <w:right w:w="120" w:type="dxa"/>
            </w:tcMar>
          </w:tcPr>
          <w:p>
            <w:pPr>
              <w:spacing w:after="0" w:line="264" w:lineRule="auto"/>
            </w:pPr>
            <w:r>
              <w:rPr>
                <w:rFonts w:ascii="Arial" w:hAnsi="Arial"/>
                <w:sz w:val="18"/>
              </w:rPr>
              <w:t>Trung bình</w:t>
            </w:r>
          </w:p>
        </w:tc>
        <w:tc>
          <w:tcPr>
            <w:tcW w:type="dxa" w:w="1728"/>
            <w:shd w:fill="FFFFFF"/>
            <w:tcMar>
              <w:top w:w="80" w:type="dxa"/>
              <w:bottom w:w="80" w:type="dxa"/>
              <w:left w:w="120" w:type="dxa"/>
              <w:right w:w="120" w:type="dxa"/>
            </w:tcMar>
          </w:tcPr>
          <w:p>
            <w:pPr>
              <w:spacing w:after="0" w:line="264" w:lineRule="auto"/>
            </w:pPr>
            <w:r>
              <w:rPr>
                <w:rFonts w:ascii="Arial" w:hAnsi="Arial"/>
                <w:sz w:val="18"/>
              </w:rPr>
              <w:t>D+</w:t>
            </w:r>
          </w:p>
        </w:tc>
        <w:tc>
          <w:tcPr>
            <w:tcW w:type="dxa" w:w="1584"/>
            <w:shd w:fill="FFFFFF"/>
            <w:tcMar>
              <w:top w:w="80" w:type="dxa"/>
              <w:bottom w:w="80" w:type="dxa"/>
              <w:left w:w="120" w:type="dxa"/>
              <w:right w:w="120" w:type="dxa"/>
            </w:tcMar>
          </w:tcPr>
          <w:p>
            <w:pPr>
              <w:spacing w:after="0" w:line="264" w:lineRule="auto"/>
            </w:pPr>
            <w:r>
              <w:rPr>
                <w:rFonts w:ascii="Arial" w:hAnsi="Arial"/>
                <w:sz w:val="18"/>
              </w:rPr>
              <w:t>1,0</w:t>
            </w:r>
          </w:p>
        </w:tc>
        <w:tc>
          <w:tcPr>
            <w:tcW w:type="dxa" w:w="3600"/>
            <w:shd w:fill="FFFFFF"/>
            <w:tcMar>
              <w:top w:w="80" w:type="dxa"/>
              <w:bottom w:w="80" w:type="dxa"/>
              <w:left w:w="120" w:type="dxa"/>
              <w:right w:w="120" w:type="dxa"/>
            </w:tcMar>
          </w:tcPr>
          <w:p>
            <w:pPr>
              <w:spacing w:after="0" w:line="264" w:lineRule="auto"/>
            </w:pPr>
            <w:r>
              <w:rPr>
                <w:rFonts w:ascii="Arial" w:hAnsi="Arial"/>
                <w:sz w:val="18"/>
              </w:rPr>
              <w:t>Điểm đạt tối thiểu (5.0). Tín chỉ được tích lũy.</w:t>
            </w:r>
          </w:p>
        </w:tc>
      </w:tr>
      <w:tr>
        <w:tc>
          <w:tcPr>
            <w:tcW w:type="dxa" w:w="2160"/>
            <w:shd w:fill="F4F8FA"/>
            <w:tcMar>
              <w:top w:w="80" w:type="dxa"/>
              <w:bottom w:w="80" w:type="dxa"/>
              <w:left w:w="120" w:type="dxa"/>
              <w:right w:w="120" w:type="dxa"/>
            </w:tcMar>
          </w:tcPr>
          <w:p>
            <w:pPr>
              <w:spacing w:after="0" w:line="264" w:lineRule="auto"/>
            </w:pPr>
            <w:r>
              <w:rPr>
                <w:rFonts w:ascii="Arial" w:hAnsi="Arial"/>
                <w:sz w:val="18"/>
              </w:rPr>
              <w:t>4,0 – cận 5,0</w:t>
            </w:r>
          </w:p>
        </w:tc>
        <w:tc>
          <w:tcPr>
            <w:tcW w:type="dxa" w:w="1728"/>
            <w:shd w:fill="F4F8FA"/>
            <w:tcMar>
              <w:top w:w="80" w:type="dxa"/>
              <w:bottom w:w="80" w:type="dxa"/>
              <w:left w:w="120" w:type="dxa"/>
              <w:right w:w="120" w:type="dxa"/>
            </w:tcMar>
          </w:tcPr>
          <w:p>
            <w:pPr>
              <w:spacing w:after="0" w:line="264" w:lineRule="auto"/>
            </w:pPr>
            <w:r>
              <w:rPr>
                <w:rFonts w:ascii="Arial" w:hAnsi="Arial"/>
                <w:sz w:val="18"/>
              </w:rPr>
              <w:t>Yếu</w:t>
            </w:r>
          </w:p>
        </w:tc>
        <w:tc>
          <w:tcPr>
            <w:tcW w:type="dxa" w:w="1728"/>
            <w:shd w:fill="F4F8FA"/>
            <w:tcMar>
              <w:top w:w="80" w:type="dxa"/>
              <w:bottom w:w="80" w:type="dxa"/>
              <w:left w:w="120" w:type="dxa"/>
              <w:right w:w="120" w:type="dxa"/>
            </w:tcMar>
          </w:tcPr>
          <w:p>
            <w:pPr>
              <w:spacing w:after="0" w:line="264" w:lineRule="auto"/>
            </w:pPr>
            <w:r>
              <w:rPr>
                <w:rFonts w:ascii="Arial" w:hAnsi="Arial"/>
                <w:sz w:val="18"/>
              </w:rPr>
              <w:t>D</w:t>
            </w:r>
          </w:p>
        </w:tc>
        <w:tc>
          <w:tcPr>
            <w:tcW w:type="dxa" w:w="1584"/>
            <w:shd w:fill="F4F8FA"/>
            <w:tcMar>
              <w:top w:w="80" w:type="dxa"/>
              <w:bottom w:w="80" w:type="dxa"/>
              <w:left w:w="120" w:type="dxa"/>
              <w:right w:w="120" w:type="dxa"/>
            </w:tcMar>
          </w:tcPr>
          <w:p>
            <w:pPr>
              <w:spacing w:after="0" w:line="264" w:lineRule="auto"/>
            </w:pPr>
            <w:r>
              <w:rPr>
                <w:rFonts w:ascii="Arial" w:hAnsi="Arial"/>
                <w:sz w:val="18"/>
              </w:rPr>
              <w:t>0,5</w:t>
            </w:r>
          </w:p>
        </w:tc>
        <w:tc>
          <w:tcPr>
            <w:tcW w:type="dxa" w:w="3600"/>
            <w:shd w:fill="F4F8FA"/>
            <w:tcMar>
              <w:top w:w="80" w:type="dxa"/>
              <w:bottom w:w="80" w:type="dxa"/>
              <w:left w:w="120" w:type="dxa"/>
              <w:right w:w="120" w:type="dxa"/>
            </w:tcMar>
          </w:tcPr>
          <w:p>
            <w:pPr>
              <w:spacing w:after="0" w:line="264" w:lineRule="auto"/>
            </w:pPr>
            <w:r>
              <w:rPr>
                <w:rFonts w:ascii="Arial" w:hAnsi="Arial"/>
                <w:sz w:val="18"/>
              </w:rPr>
              <w:t>KHÔNG ĐẠT. Không được tích lũy tín chỉ. Bắt buộc học lại nếu là môn bắt buộc.</w:t>
            </w:r>
          </w:p>
        </w:tc>
      </w:tr>
      <w:tr>
        <w:tc>
          <w:tcPr>
            <w:tcW w:type="dxa" w:w="2160"/>
            <w:shd w:fill="FFFFFF"/>
            <w:tcMar>
              <w:top w:w="80" w:type="dxa"/>
              <w:bottom w:w="80" w:type="dxa"/>
              <w:left w:w="120" w:type="dxa"/>
              <w:right w:w="120" w:type="dxa"/>
            </w:tcMar>
          </w:tcPr>
          <w:p>
            <w:pPr>
              <w:spacing w:after="0" w:line="264" w:lineRule="auto"/>
            </w:pPr>
            <w:r>
              <w:rPr>
                <w:rFonts w:ascii="Arial" w:hAnsi="Arial"/>
                <w:sz w:val="18"/>
              </w:rPr>
              <w:t>Dưới 4,0</w:t>
            </w:r>
          </w:p>
        </w:tc>
        <w:tc>
          <w:tcPr>
            <w:tcW w:type="dxa" w:w="1728"/>
            <w:shd w:fill="FFFFFF"/>
            <w:tcMar>
              <w:top w:w="80" w:type="dxa"/>
              <w:bottom w:w="80" w:type="dxa"/>
              <w:left w:w="120" w:type="dxa"/>
              <w:right w:w="120" w:type="dxa"/>
            </w:tcMar>
          </w:tcPr>
          <w:p>
            <w:pPr>
              <w:spacing w:after="0" w:line="264" w:lineRule="auto"/>
            </w:pPr>
            <w:r>
              <w:rPr>
                <w:rFonts w:ascii="Arial" w:hAnsi="Arial"/>
                <w:sz w:val="18"/>
              </w:rPr>
              <w:t>Kém</w:t>
            </w:r>
          </w:p>
        </w:tc>
        <w:tc>
          <w:tcPr>
            <w:tcW w:type="dxa" w:w="1728"/>
            <w:shd w:fill="FFFFFF"/>
            <w:tcMar>
              <w:top w:w="80" w:type="dxa"/>
              <w:bottom w:w="80" w:type="dxa"/>
              <w:left w:w="120" w:type="dxa"/>
              <w:right w:w="120" w:type="dxa"/>
            </w:tcMar>
          </w:tcPr>
          <w:p>
            <w:pPr>
              <w:spacing w:after="0" w:line="264" w:lineRule="auto"/>
            </w:pPr>
            <w:r>
              <w:rPr>
                <w:rFonts w:ascii="Arial" w:hAnsi="Arial"/>
                <w:sz w:val="18"/>
              </w:rPr>
              <w:t>F</w:t>
            </w:r>
          </w:p>
        </w:tc>
        <w:tc>
          <w:tcPr>
            <w:tcW w:type="dxa" w:w="1584"/>
            <w:shd w:fill="FFFFFF"/>
            <w:tcMar>
              <w:top w:w="80" w:type="dxa"/>
              <w:bottom w:w="80" w:type="dxa"/>
              <w:left w:w="120" w:type="dxa"/>
              <w:right w:w="120" w:type="dxa"/>
            </w:tcMar>
          </w:tcPr>
          <w:p>
            <w:pPr>
              <w:spacing w:after="0" w:line="264" w:lineRule="auto"/>
            </w:pPr>
            <w:r>
              <w:rPr>
                <w:rFonts w:ascii="Arial" w:hAnsi="Arial"/>
                <w:sz w:val="18"/>
              </w:rPr>
              <w:t>0,0</w:t>
            </w:r>
          </w:p>
        </w:tc>
        <w:tc>
          <w:tcPr>
            <w:tcW w:type="dxa" w:w="3600"/>
            <w:shd w:fill="FFFFFF"/>
            <w:tcMar>
              <w:top w:w="80" w:type="dxa"/>
              <w:bottom w:w="80" w:type="dxa"/>
              <w:left w:w="120" w:type="dxa"/>
              <w:right w:w="120" w:type="dxa"/>
            </w:tcMar>
          </w:tcPr>
          <w:p>
            <w:pPr>
              <w:spacing w:after="0" w:line="264" w:lineRule="auto"/>
            </w:pPr>
            <w:r>
              <w:rPr>
                <w:rFonts w:ascii="Arial" w:hAnsi="Arial"/>
                <w:sz w:val="18"/>
              </w:rPr>
              <w:t>KHÔNG ĐẠT. Kéo tụt GPA nặng nề. Phải học lại hoặc học môn thay thế.</w:t>
            </w:r>
          </w:p>
        </w:tc>
      </w:tr>
    </w:tbl>
    <w:p>
      <w:pPr>
        <w:spacing w:after="80"/>
      </w:pPr>
    </w:p>
    <w:p>
      <w:pPr>
        <w:keepNext/>
        <w:spacing w:before="240" w:after="100"/>
      </w:pPr>
      <w:r>
        <w:rPr>
          <w:rFonts w:ascii="Arial" w:hAnsi="Arial"/>
          <w:b/>
          <w:color w:val="1B5E94"/>
          <w:sz w:val="24"/>
        </w:rPr>
        <w:t>1.2 Phân Biệt Điểm Trung Bình Học Kỳ (SGPA) và Điểm Trung Bình Tích Lũy (CGPA)</w:t>
      </w:r>
    </w:p>
    <w:p>
      <w:pPr>
        <w:pStyle w:val="ListBullet"/>
        <w:spacing w:after="60" w:line="276" w:lineRule="auto"/>
      </w:pPr>
      <w:r>
        <w:rPr>
          <w:rFonts w:ascii="Arial" w:hAnsi="Arial"/>
          <w:sz w:val="20"/>
        </w:rPr>
        <w:t>Điểm trung bình học kỳ (Semester GPA - SGPA): Tính từ TẤT CẢ các môn mà sinh viên đã đăng ký học trong học kỳ đó, bao gồm CẢ MÔN ĐẠT LẪN MÔN KHÔNG ĐẠT (điểm &lt; 5.0). Được sử dụng trực tiếp để xét CẢNH BÁO HỌC VỤ và xét HỌC BỔNG KHUYẾN KHÍCH HỌC TẬP.</w:t>
      </w:r>
    </w:p>
    <w:p>
      <w:pPr>
        <w:pStyle w:val="ListBullet"/>
        <w:spacing w:after="60" w:line="276" w:lineRule="auto"/>
      </w:pPr>
      <w:r>
        <w:rPr>
          <w:rFonts w:ascii="Arial" w:hAnsi="Arial"/>
          <w:sz w:val="20"/>
        </w:rPr>
        <w:t>Điểm trung bình tích lũy (Cumulative GPA - CGPA): Tính từ TẤT CẢ các môn mà sinh viên ĐÃ ĐẠT (điểm &gt;= 5.0) kể từ đầu khóa học cho đến thời điểm xét. Dùng để xét HẠNG TỐT NGHIỆP, xét điều kiện làm khóa luận tốt nghiệp, xét khen thưởng cuối khóa.</w:t>
      </w:r>
    </w:p>
    <w:p>
      <w:pPr>
        <w:pStyle w:val="ListBullet"/>
        <w:spacing w:after="60" w:line="276" w:lineRule="auto"/>
      </w:pPr>
      <w:r>
        <w:rPr>
          <w:rFonts w:ascii="Arial" w:hAnsi="Arial"/>
          <w:sz w:val="20"/>
        </w:rPr>
        <w:t>Loại trừ học phần không tính điểm: Theo Khoản 1c Điều 15, các học phần KHÔNG tính vào SGPA và CGPA gồm: Giáo dục quốc phòng - An ninh (GDQP-AN), Giáo dục thể chất (GDTC), Ngoại ngữ tổng quát (Anh văn 1, 2, 3, 4 chương trình chuẩn), Tin học cơ sở và các học phần đặc thù quy định riêng.</w:t>
      </w:r>
    </w:p>
    <w:p>
      <w:pPr>
        <w:keepNext/>
        <w:spacing w:before="240" w:after="100"/>
      </w:pPr>
      <w:r>
        <w:rPr>
          <w:rFonts w:ascii="Arial" w:hAnsi="Arial"/>
          <w:b/>
          <w:color w:val="1B5E94"/>
          <w:sz w:val="24"/>
        </w:rPr>
        <w:t>1.3 Công Thức Toán Học Chính Thức (Khoản 2 Điều 15)</w:t>
      </w:r>
    </w:p>
    <w:p>
      <w:pPr>
        <w:spacing w:after="80" w:line="276" w:lineRule="auto"/>
      </w:pPr>
      <w:r>
        <w:rPr>
          <w:rFonts w:ascii="Arial" w:hAnsi="Arial"/>
          <w:i w:val="0"/>
          <w:sz w:val="20"/>
        </w:rPr>
        <w:t>Công thức tổng quát xác định điểm trung bình:</w:t>
      </w:r>
    </w:p>
    <w:p>
      <w:pPr>
        <w:spacing w:after="80" w:line="276" w:lineRule="auto"/>
      </w:pPr>
      <w:r>
        <w:rPr>
          <w:rFonts w:ascii="Arial" w:hAnsi="Arial"/>
          <w:b/>
          <w:sz w:val="20"/>
        </w:rPr>
        <w:t xml:space="preserve">CÔNG THỨC: </w:t>
      </w:r>
      <w:r>
        <w:rPr>
          <w:rFonts w:ascii="Arial" w:hAnsi="Arial"/>
          <w:i w:val="0"/>
          <w:sz w:val="20"/>
        </w:rPr>
        <w:t>A = [ Σ (ai × ni) ] / [ Σ ni ]</w:t>
      </w:r>
    </w:p>
    <w:p>
      <w:pPr>
        <w:spacing w:after="80" w:line="276" w:lineRule="auto"/>
      </w:pPr>
      <w:r>
        <w:rPr>
          <w:rFonts w:ascii="Arial" w:hAnsi="Arial"/>
          <w:i w:val="0"/>
          <w:sz w:val="20"/>
        </w:rPr>
        <w:t>Trong đó:</w:t>
        <w:br/>
        <w:t>- A: Điểm trung bình học kỳ hoặc điểm trung bình tích lũy.</w:t>
        <w:br/>
        <w:t>- ai: Điểm học phần của học phần thứ i (thang 10 hoặc thang 4).</w:t>
        <w:br/>
        <w:t>- ni: Số tín chỉ của học phần thứ i.</w:t>
        <w:br/>
        <w:t>- N: Tổng số học phần tham gia tính điểm.</w:t>
      </w:r>
    </w:p>
    <w:p>
      <w:pPr>
        <w:keepNext/>
        <w:spacing w:before="240" w:after="100"/>
      </w:pPr>
      <w:r>
        <w:rPr>
          <w:rFonts w:ascii="Arial" w:hAnsi="Arial"/>
          <w:b/>
          <w:color w:val="1B5E94"/>
          <w:sz w:val="24"/>
        </w:rPr>
        <w:t>1.4 Thuật Toán Mô Phỏng What-if GPA Simulation Engine</w:t>
      </w:r>
    </w:p>
    <w:p>
      <w:pPr>
        <w:spacing w:after="80" w:line="276" w:lineRule="auto"/>
      </w:pPr>
      <w:r>
        <w:rPr>
          <w:rFonts w:ascii="Arial" w:hAnsi="Arial"/>
          <w:i w:val="0"/>
          <w:sz w:val="20"/>
        </w:rPr>
        <w:t>Khi sinh viên tự nhập dữ liệu, Agent sử dụng thuật toán sau để tính toán dự báo:</w:t>
      </w:r>
    </w:p>
    <w:p>
      <w:pPr>
        <w:spacing w:after="80" w:line="276" w:lineRule="auto"/>
      </w:pPr>
      <w:r>
        <w:rPr>
          <w:rFonts w:ascii="Arial" w:hAnsi="Arial"/>
          <w:i w:val="0"/>
          <w:sz w:val="20"/>
        </w:rPr>
        <w:t>CGPA_mới = [ (CGPA_hiện_tại × TC_tích_lũy_hiện_tại) + (SGPA_kỳ_tới × TC_kỳ_tới) ] / [ TC_tích_lũy_hiện_tại + TC_kỳ_tới ]</w:t>
      </w:r>
    </w:p>
    <w:p>
      <w:pPr>
        <w:spacing w:after="80" w:line="276" w:lineRule="auto"/>
      </w:pPr>
      <w:r>
        <w:rPr>
          <w:rFonts w:ascii="Arial" w:hAnsi="Arial"/>
          <w:i w:val="0"/>
          <w:sz w:val="20"/>
        </w:rPr>
        <w:t>Thuật toán tính điểm mục tiêu: Để nâng CGPA từ mức C0 lên mức mong muốn C_target sau kỳ tới với K tín chỉ:</w:t>
      </w:r>
    </w:p>
    <w:p>
      <w:pPr>
        <w:spacing w:after="80" w:line="276" w:lineRule="auto"/>
      </w:pPr>
      <w:r>
        <w:rPr>
          <w:rFonts w:ascii="Arial" w:hAnsi="Arial"/>
          <w:i w:val="0"/>
          <w:sz w:val="20"/>
        </w:rPr>
        <w:t>SGPA_cần_đạt = [ C_target × (TC_hiện_tại + K) - (C0 × TC_hiện_tại) ] / K</w:t>
      </w:r>
    </w:p>
    <w:p>
      <w:pPr>
        <w:spacing w:after="80" w:line="276" w:lineRule="auto"/>
      </w:pPr>
      <w:r>
        <w:rPr>
          <w:rFonts w:ascii="Arial" w:hAnsi="Arial"/>
          <w:i w:val="0"/>
          <w:sz w:val="20"/>
        </w:rPr>
        <w:t>Nếu SGPA_cần_đạt &gt; 4.0 (thang 4) hoặc &gt; 10.0 (thang 10), Agent cảnh báo mục tiêu bất khả thi trong 1 kỳ duy nhất và đề xuất phân bổ mục tiêu qua nhiều học kỳ.</w:t>
      </w:r>
    </w:p>
    <w:p>
      <w:pPr>
        <w:keepNext/>
        <w:spacing w:before="240" w:after="100"/>
      </w:pPr>
      <w:r>
        <w:rPr>
          <w:rFonts w:ascii="Arial" w:hAnsi="Arial"/>
          <w:b/>
          <w:color w:val="1B5E94"/>
          <w:sz w:val="24"/>
        </w:rPr>
        <w:t>1.5 Xếp Loại Học Lực và Tiến Độ Học Tập</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880"/>
            <w:shd w:fill="003366"/>
            <w:tcMar>
              <w:top w:w="100" w:type="dxa"/>
              <w:bottom w:w="100" w:type="dxa"/>
              <w:left w:w="120" w:type="dxa"/>
              <w:right w:w="120" w:type="dxa"/>
            </w:tcMar>
          </w:tcPr>
          <w:p>
            <w:pPr>
              <w:jc w:val="center"/>
            </w:pPr>
            <w:r>
              <w:rPr>
                <w:rFonts w:ascii="Arial" w:hAnsi="Arial"/>
                <w:b/>
                <w:color w:val="FFFFFF"/>
                <w:sz w:val="19"/>
              </w:rPr>
              <w:t>Xếp Loại Học Lực</w:t>
            </w:r>
          </w:p>
        </w:tc>
        <w:tc>
          <w:tcPr>
            <w:tcW w:type="dxa" w:w="2592"/>
            <w:shd w:fill="003366"/>
            <w:tcMar>
              <w:top w:w="100" w:type="dxa"/>
              <w:bottom w:w="100" w:type="dxa"/>
              <w:left w:w="120" w:type="dxa"/>
              <w:right w:w="120" w:type="dxa"/>
            </w:tcMar>
          </w:tcPr>
          <w:p>
            <w:pPr>
              <w:jc w:val="center"/>
            </w:pPr>
            <w:r>
              <w:rPr>
                <w:rFonts w:ascii="Arial" w:hAnsi="Arial"/>
                <w:b/>
                <w:color w:val="FFFFFF"/>
                <w:sz w:val="19"/>
              </w:rPr>
              <w:t>Khóa K2021 Trở Về Sau (Thang 10)</w:t>
            </w:r>
          </w:p>
        </w:tc>
        <w:tc>
          <w:tcPr>
            <w:tcW w:type="dxa" w:w="2592"/>
            <w:shd w:fill="003366"/>
            <w:tcMar>
              <w:top w:w="100" w:type="dxa"/>
              <w:bottom w:w="100" w:type="dxa"/>
              <w:left w:w="120" w:type="dxa"/>
              <w:right w:w="120" w:type="dxa"/>
            </w:tcMar>
          </w:tcPr>
          <w:p>
            <w:pPr>
              <w:jc w:val="center"/>
            </w:pPr>
            <w:r>
              <w:rPr>
                <w:rFonts w:ascii="Arial" w:hAnsi="Arial"/>
                <w:b/>
                <w:color w:val="FFFFFF"/>
                <w:sz w:val="19"/>
              </w:rPr>
              <w:t>Khóa K2021 Trở Về Sau (Thang 4)</w:t>
            </w:r>
          </w:p>
        </w:tc>
        <w:tc>
          <w:tcPr>
            <w:tcW w:type="dxa" w:w="2592"/>
            <w:shd w:fill="003366"/>
            <w:tcMar>
              <w:top w:w="100" w:type="dxa"/>
              <w:bottom w:w="100" w:type="dxa"/>
              <w:left w:w="120" w:type="dxa"/>
              <w:right w:w="120" w:type="dxa"/>
            </w:tcMar>
          </w:tcPr>
          <w:p>
            <w:pPr>
              <w:jc w:val="center"/>
            </w:pPr>
            <w:r>
              <w:rPr>
                <w:rFonts w:ascii="Arial" w:hAnsi="Arial"/>
                <w:b/>
                <w:color w:val="FFFFFF"/>
                <w:sz w:val="19"/>
              </w:rPr>
              <w:t>Khóa K2020 Trở Về Trước (Thang 10)</w:t>
            </w:r>
          </w:p>
        </w:tc>
      </w:tr>
      <w:tr>
        <w:tc>
          <w:tcPr>
            <w:tcW w:type="dxa" w:w="2880"/>
            <w:shd w:fill="FFFFFF"/>
            <w:tcMar>
              <w:top w:w="80" w:type="dxa"/>
              <w:bottom w:w="80" w:type="dxa"/>
              <w:left w:w="120" w:type="dxa"/>
              <w:right w:w="120" w:type="dxa"/>
            </w:tcMar>
          </w:tcPr>
          <w:p>
            <w:pPr>
              <w:spacing w:after="0" w:line="264" w:lineRule="auto"/>
            </w:pPr>
            <w:r>
              <w:rPr>
                <w:rFonts w:ascii="Arial" w:hAnsi="Arial"/>
                <w:sz w:val="18"/>
              </w:rPr>
              <w:t>Xuất sắc</w:t>
            </w:r>
          </w:p>
        </w:tc>
        <w:tc>
          <w:tcPr>
            <w:tcW w:type="dxa" w:w="2592"/>
            <w:shd w:fill="FFFFFF"/>
            <w:tcMar>
              <w:top w:w="80" w:type="dxa"/>
              <w:bottom w:w="80" w:type="dxa"/>
              <w:left w:w="120" w:type="dxa"/>
              <w:right w:w="120" w:type="dxa"/>
            </w:tcMar>
          </w:tcPr>
          <w:p>
            <w:pPr>
              <w:spacing w:after="0" w:line="264" w:lineRule="auto"/>
            </w:pPr>
            <w:r>
              <w:rPr>
                <w:rFonts w:ascii="Arial" w:hAnsi="Arial"/>
                <w:sz w:val="18"/>
              </w:rPr>
              <w:t>Từ 9,0 đến 10,0</w:t>
            </w:r>
          </w:p>
        </w:tc>
        <w:tc>
          <w:tcPr>
            <w:tcW w:type="dxa" w:w="2592"/>
            <w:shd w:fill="FFFFFF"/>
            <w:tcMar>
              <w:top w:w="80" w:type="dxa"/>
              <w:bottom w:w="80" w:type="dxa"/>
              <w:left w:w="120" w:type="dxa"/>
              <w:right w:w="120" w:type="dxa"/>
            </w:tcMar>
          </w:tcPr>
          <w:p>
            <w:pPr>
              <w:spacing w:after="0" w:line="264" w:lineRule="auto"/>
            </w:pPr>
            <w:r>
              <w:rPr>
                <w:rFonts w:ascii="Arial" w:hAnsi="Arial"/>
                <w:sz w:val="18"/>
              </w:rPr>
              <w:t>Từ 3,60 đến 4,00</w:t>
            </w:r>
          </w:p>
        </w:tc>
        <w:tc>
          <w:tcPr>
            <w:tcW w:type="dxa" w:w="2592"/>
            <w:shd w:fill="FFFFFF"/>
            <w:tcMar>
              <w:top w:w="80" w:type="dxa"/>
              <w:bottom w:w="80" w:type="dxa"/>
              <w:left w:w="120" w:type="dxa"/>
              <w:right w:w="120" w:type="dxa"/>
            </w:tcMar>
          </w:tcPr>
          <w:p>
            <w:pPr>
              <w:spacing w:after="0" w:line="264" w:lineRule="auto"/>
            </w:pPr>
            <w:r>
              <w:rPr>
                <w:rFonts w:ascii="Arial" w:hAnsi="Arial"/>
                <w:sz w:val="18"/>
              </w:rPr>
              <w:t>Từ 9,0 đến 10,0</w:t>
            </w:r>
          </w:p>
        </w:tc>
      </w:tr>
      <w:tr>
        <w:tc>
          <w:tcPr>
            <w:tcW w:type="dxa" w:w="2880"/>
            <w:shd w:fill="F4F8FA"/>
            <w:tcMar>
              <w:top w:w="80" w:type="dxa"/>
              <w:bottom w:w="80" w:type="dxa"/>
              <w:left w:w="120" w:type="dxa"/>
              <w:right w:w="120" w:type="dxa"/>
            </w:tcMar>
          </w:tcPr>
          <w:p>
            <w:pPr>
              <w:spacing w:after="0" w:line="264" w:lineRule="auto"/>
            </w:pPr>
            <w:r>
              <w:rPr>
                <w:rFonts w:ascii="Arial" w:hAnsi="Arial"/>
                <w:sz w:val="18"/>
              </w:rPr>
              <w:t>Giỏi</w:t>
            </w:r>
          </w:p>
        </w:tc>
        <w:tc>
          <w:tcPr>
            <w:tcW w:type="dxa" w:w="2592"/>
            <w:shd w:fill="F4F8FA"/>
            <w:tcMar>
              <w:top w:w="80" w:type="dxa"/>
              <w:bottom w:w="80" w:type="dxa"/>
              <w:left w:w="120" w:type="dxa"/>
              <w:right w:w="120" w:type="dxa"/>
            </w:tcMar>
          </w:tcPr>
          <w:p>
            <w:pPr>
              <w:spacing w:after="0" w:line="264" w:lineRule="auto"/>
            </w:pPr>
            <w:r>
              <w:rPr>
                <w:rFonts w:ascii="Arial" w:hAnsi="Arial"/>
                <w:sz w:val="18"/>
              </w:rPr>
              <w:t>Từ 8,0 đến cận 9,0</w:t>
            </w:r>
          </w:p>
        </w:tc>
        <w:tc>
          <w:tcPr>
            <w:tcW w:type="dxa" w:w="2592"/>
            <w:shd w:fill="F4F8FA"/>
            <w:tcMar>
              <w:top w:w="80" w:type="dxa"/>
              <w:bottom w:w="80" w:type="dxa"/>
              <w:left w:w="120" w:type="dxa"/>
              <w:right w:w="120" w:type="dxa"/>
            </w:tcMar>
          </w:tcPr>
          <w:p>
            <w:pPr>
              <w:spacing w:after="0" w:line="264" w:lineRule="auto"/>
            </w:pPr>
            <w:r>
              <w:rPr>
                <w:rFonts w:ascii="Arial" w:hAnsi="Arial"/>
                <w:sz w:val="18"/>
              </w:rPr>
              <w:t>Từ 3,20 đến cận 3,60</w:t>
            </w:r>
          </w:p>
        </w:tc>
        <w:tc>
          <w:tcPr>
            <w:tcW w:type="dxa" w:w="2592"/>
            <w:shd w:fill="F4F8FA"/>
            <w:tcMar>
              <w:top w:w="80" w:type="dxa"/>
              <w:bottom w:w="80" w:type="dxa"/>
              <w:left w:w="120" w:type="dxa"/>
              <w:right w:w="120" w:type="dxa"/>
            </w:tcMar>
          </w:tcPr>
          <w:p>
            <w:pPr>
              <w:spacing w:after="0" w:line="264" w:lineRule="auto"/>
            </w:pPr>
            <w:r>
              <w:rPr>
                <w:rFonts w:ascii="Arial" w:hAnsi="Arial"/>
                <w:sz w:val="18"/>
              </w:rPr>
              <w:t>Từ 8,0 đến cận 9,0</w:t>
            </w:r>
          </w:p>
        </w:tc>
      </w:tr>
      <w:tr>
        <w:tc>
          <w:tcPr>
            <w:tcW w:type="dxa" w:w="2880"/>
            <w:shd w:fill="FFFFFF"/>
            <w:tcMar>
              <w:top w:w="80" w:type="dxa"/>
              <w:bottom w:w="80" w:type="dxa"/>
              <w:left w:w="120" w:type="dxa"/>
              <w:right w:w="120" w:type="dxa"/>
            </w:tcMar>
          </w:tcPr>
          <w:p>
            <w:pPr>
              <w:spacing w:after="0" w:line="264" w:lineRule="auto"/>
            </w:pPr>
            <w:r>
              <w:rPr>
                <w:rFonts w:ascii="Arial" w:hAnsi="Arial"/>
                <w:sz w:val="18"/>
              </w:rPr>
              <w:t>Khá</w:t>
            </w:r>
          </w:p>
        </w:tc>
        <w:tc>
          <w:tcPr>
            <w:tcW w:type="dxa" w:w="2592"/>
            <w:shd w:fill="FFFFFF"/>
            <w:tcMar>
              <w:top w:w="80" w:type="dxa"/>
              <w:bottom w:w="80" w:type="dxa"/>
              <w:left w:w="120" w:type="dxa"/>
              <w:right w:w="120" w:type="dxa"/>
            </w:tcMar>
          </w:tcPr>
          <w:p>
            <w:pPr>
              <w:spacing w:after="0" w:line="264" w:lineRule="auto"/>
            </w:pPr>
            <w:r>
              <w:rPr>
                <w:rFonts w:ascii="Arial" w:hAnsi="Arial"/>
                <w:sz w:val="18"/>
              </w:rPr>
              <w:t>Từ 7,0 đến cận 8,0</w:t>
            </w:r>
          </w:p>
        </w:tc>
        <w:tc>
          <w:tcPr>
            <w:tcW w:type="dxa" w:w="2592"/>
            <w:shd w:fill="FFFFFF"/>
            <w:tcMar>
              <w:top w:w="80" w:type="dxa"/>
              <w:bottom w:w="80" w:type="dxa"/>
              <w:left w:w="120" w:type="dxa"/>
              <w:right w:w="120" w:type="dxa"/>
            </w:tcMar>
          </w:tcPr>
          <w:p>
            <w:pPr>
              <w:spacing w:after="0" w:line="264" w:lineRule="auto"/>
            </w:pPr>
            <w:r>
              <w:rPr>
                <w:rFonts w:ascii="Arial" w:hAnsi="Arial"/>
                <w:sz w:val="18"/>
              </w:rPr>
              <w:t>Từ 2,80 đến cận 3,20</w:t>
            </w:r>
          </w:p>
        </w:tc>
        <w:tc>
          <w:tcPr>
            <w:tcW w:type="dxa" w:w="2592"/>
            <w:shd w:fill="FFFFFF"/>
            <w:tcMar>
              <w:top w:w="80" w:type="dxa"/>
              <w:bottom w:w="80" w:type="dxa"/>
              <w:left w:w="120" w:type="dxa"/>
              <w:right w:w="120" w:type="dxa"/>
            </w:tcMar>
          </w:tcPr>
          <w:p>
            <w:pPr>
              <w:spacing w:after="0" w:line="264" w:lineRule="auto"/>
            </w:pPr>
            <w:r>
              <w:rPr>
                <w:rFonts w:ascii="Arial" w:hAnsi="Arial"/>
                <w:sz w:val="18"/>
              </w:rPr>
              <w:t>Từ 7,0 đến cận 8,0</w:t>
            </w:r>
          </w:p>
        </w:tc>
      </w:tr>
      <w:tr>
        <w:tc>
          <w:tcPr>
            <w:tcW w:type="dxa" w:w="2880"/>
            <w:shd w:fill="F4F8FA"/>
            <w:tcMar>
              <w:top w:w="80" w:type="dxa"/>
              <w:bottom w:w="80" w:type="dxa"/>
              <w:left w:w="120" w:type="dxa"/>
              <w:right w:w="120" w:type="dxa"/>
            </w:tcMar>
          </w:tcPr>
          <w:p>
            <w:pPr>
              <w:spacing w:after="0" w:line="264" w:lineRule="auto"/>
            </w:pPr>
            <w:r>
              <w:rPr>
                <w:rFonts w:ascii="Arial" w:hAnsi="Arial"/>
                <w:sz w:val="18"/>
              </w:rPr>
              <w:t>Trung bình khá</w:t>
            </w:r>
          </w:p>
        </w:tc>
        <w:tc>
          <w:tcPr>
            <w:tcW w:type="dxa" w:w="2592"/>
            <w:shd w:fill="F4F8FA"/>
            <w:tcMar>
              <w:top w:w="80" w:type="dxa"/>
              <w:bottom w:w="80" w:type="dxa"/>
              <w:left w:w="120" w:type="dxa"/>
              <w:right w:w="120" w:type="dxa"/>
            </w:tcMar>
          </w:tcPr>
          <w:p>
            <w:pPr>
              <w:spacing w:after="0" w:line="264" w:lineRule="auto"/>
            </w:pPr>
            <w:r>
              <w:rPr>
                <w:rFonts w:ascii="Arial" w:hAnsi="Arial"/>
                <w:sz w:val="18"/>
              </w:rPr>
              <w:t>— (Không áp dụng)</w:t>
            </w:r>
          </w:p>
        </w:tc>
        <w:tc>
          <w:tcPr>
            <w:tcW w:type="dxa" w:w="2592"/>
            <w:shd w:fill="F4F8FA"/>
            <w:tcMar>
              <w:top w:w="80" w:type="dxa"/>
              <w:bottom w:w="80" w:type="dxa"/>
              <w:left w:w="120" w:type="dxa"/>
              <w:right w:w="120" w:type="dxa"/>
            </w:tcMar>
          </w:tcPr>
          <w:p>
            <w:pPr>
              <w:spacing w:after="0" w:line="264" w:lineRule="auto"/>
            </w:pPr>
            <w:r>
              <w:rPr>
                <w:rFonts w:ascii="Arial" w:hAnsi="Arial"/>
                <w:sz w:val="18"/>
              </w:rPr>
              <w:t>— (Không áp dụng)</w:t>
            </w:r>
          </w:p>
        </w:tc>
        <w:tc>
          <w:tcPr>
            <w:tcW w:type="dxa" w:w="2592"/>
            <w:shd w:fill="F4F8FA"/>
            <w:tcMar>
              <w:top w:w="80" w:type="dxa"/>
              <w:bottom w:w="80" w:type="dxa"/>
              <w:left w:w="120" w:type="dxa"/>
              <w:right w:w="120" w:type="dxa"/>
            </w:tcMar>
          </w:tcPr>
          <w:p>
            <w:pPr>
              <w:spacing w:after="0" w:line="264" w:lineRule="auto"/>
            </w:pPr>
            <w:r>
              <w:rPr>
                <w:rFonts w:ascii="Arial" w:hAnsi="Arial"/>
                <w:sz w:val="18"/>
              </w:rPr>
              <w:t>Từ 6,0 đến cận 7,0</w:t>
            </w:r>
          </w:p>
        </w:tc>
      </w:tr>
      <w:tr>
        <w:tc>
          <w:tcPr>
            <w:tcW w:type="dxa" w:w="2880"/>
            <w:shd w:fill="FFFFFF"/>
            <w:tcMar>
              <w:top w:w="80" w:type="dxa"/>
              <w:bottom w:w="80" w:type="dxa"/>
              <w:left w:w="120" w:type="dxa"/>
              <w:right w:w="120" w:type="dxa"/>
            </w:tcMar>
          </w:tcPr>
          <w:p>
            <w:pPr>
              <w:spacing w:after="0" w:line="264" w:lineRule="auto"/>
            </w:pPr>
            <w:r>
              <w:rPr>
                <w:rFonts w:ascii="Arial" w:hAnsi="Arial"/>
                <w:sz w:val="18"/>
              </w:rPr>
              <w:t>Trung bình</w:t>
            </w:r>
          </w:p>
        </w:tc>
        <w:tc>
          <w:tcPr>
            <w:tcW w:type="dxa" w:w="2592"/>
            <w:shd w:fill="FFFFFF"/>
            <w:tcMar>
              <w:top w:w="80" w:type="dxa"/>
              <w:bottom w:w="80" w:type="dxa"/>
              <w:left w:w="120" w:type="dxa"/>
              <w:right w:w="120" w:type="dxa"/>
            </w:tcMar>
          </w:tcPr>
          <w:p>
            <w:pPr>
              <w:spacing w:after="0" w:line="264" w:lineRule="auto"/>
            </w:pPr>
            <w:r>
              <w:rPr>
                <w:rFonts w:ascii="Arial" w:hAnsi="Arial"/>
                <w:sz w:val="18"/>
              </w:rPr>
              <w:t>Từ 5,0 đến cận 7,0</w:t>
            </w:r>
          </w:p>
        </w:tc>
        <w:tc>
          <w:tcPr>
            <w:tcW w:type="dxa" w:w="2592"/>
            <w:shd w:fill="FFFFFF"/>
            <w:tcMar>
              <w:top w:w="80" w:type="dxa"/>
              <w:bottom w:w="80" w:type="dxa"/>
              <w:left w:w="120" w:type="dxa"/>
              <w:right w:w="120" w:type="dxa"/>
            </w:tcMar>
          </w:tcPr>
          <w:p>
            <w:pPr>
              <w:spacing w:after="0" w:line="264" w:lineRule="auto"/>
            </w:pPr>
            <w:r>
              <w:rPr>
                <w:rFonts w:ascii="Arial" w:hAnsi="Arial"/>
                <w:sz w:val="18"/>
              </w:rPr>
              <w:t>Từ 1,60 đến cận 2,80</w:t>
            </w:r>
          </w:p>
        </w:tc>
        <w:tc>
          <w:tcPr>
            <w:tcW w:type="dxa" w:w="2592"/>
            <w:shd w:fill="FFFFFF"/>
            <w:tcMar>
              <w:top w:w="80" w:type="dxa"/>
              <w:bottom w:w="80" w:type="dxa"/>
              <w:left w:w="120" w:type="dxa"/>
              <w:right w:w="120" w:type="dxa"/>
            </w:tcMar>
          </w:tcPr>
          <w:p>
            <w:pPr>
              <w:spacing w:after="0" w:line="264" w:lineRule="auto"/>
            </w:pPr>
            <w:r>
              <w:rPr>
                <w:rFonts w:ascii="Arial" w:hAnsi="Arial"/>
                <w:sz w:val="18"/>
              </w:rPr>
              <w:t>Từ 5,0 đến cận 6,0</w:t>
            </w:r>
          </w:p>
        </w:tc>
      </w:tr>
      <w:tr>
        <w:tc>
          <w:tcPr>
            <w:tcW w:type="dxa" w:w="2880"/>
            <w:shd w:fill="F4F8FA"/>
            <w:tcMar>
              <w:top w:w="80" w:type="dxa"/>
              <w:bottom w:w="80" w:type="dxa"/>
              <w:left w:w="120" w:type="dxa"/>
              <w:right w:w="120" w:type="dxa"/>
            </w:tcMar>
          </w:tcPr>
          <w:p>
            <w:pPr>
              <w:spacing w:after="0" w:line="264" w:lineRule="auto"/>
            </w:pPr>
            <w:r>
              <w:rPr>
                <w:rFonts w:ascii="Arial" w:hAnsi="Arial"/>
                <w:sz w:val="18"/>
              </w:rPr>
              <w:t>Yếu (Không đạt)</w:t>
            </w:r>
          </w:p>
        </w:tc>
        <w:tc>
          <w:tcPr>
            <w:tcW w:type="dxa" w:w="2592"/>
            <w:shd w:fill="F4F8FA"/>
            <w:tcMar>
              <w:top w:w="80" w:type="dxa"/>
              <w:bottom w:w="80" w:type="dxa"/>
              <w:left w:w="120" w:type="dxa"/>
              <w:right w:w="120" w:type="dxa"/>
            </w:tcMar>
          </w:tcPr>
          <w:p>
            <w:pPr>
              <w:spacing w:after="0" w:line="264" w:lineRule="auto"/>
            </w:pPr>
            <w:r>
              <w:rPr>
                <w:rFonts w:ascii="Arial" w:hAnsi="Arial"/>
                <w:sz w:val="18"/>
              </w:rPr>
              <w:t>Từ 4,0 đến cận 5,0</w:t>
            </w:r>
          </w:p>
        </w:tc>
        <w:tc>
          <w:tcPr>
            <w:tcW w:type="dxa" w:w="2592"/>
            <w:shd w:fill="F4F8FA"/>
            <w:tcMar>
              <w:top w:w="80" w:type="dxa"/>
              <w:bottom w:w="80" w:type="dxa"/>
              <w:left w:w="120" w:type="dxa"/>
              <w:right w:w="120" w:type="dxa"/>
            </w:tcMar>
          </w:tcPr>
          <w:p>
            <w:pPr>
              <w:spacing w:after="0" w:line="264" w:lineRule="auto"/>
            </w:pPr>
            <w:r>
              <w:rPr>
                <w:rFonts w:ascii="Arial" w:hAnsi="Arial"/>
                <w:sz w:val="18"/>
              </w:rPr>
              <w:t>Từ 0,80 đến cận 1,60</w:t>
            </w:r>
          </w:p>
        </w:tc>
        <w:tc>
          <w:tcPr>
            <w:tcW w:type="dxa" w:w="2592"/>
            <w:shd w:fill="F4F8FA"/>
            <w:tcMar>
              <w:top w:w="80" w:type="dxa"/>
              <w:bottom w:w="80" w:type="dxa"/>
              <w:left w:w="120" w:type="dxa"/>
              <w:right w:w="120" w:type="dxa"/>
            </w:tcMar>
          </w:tcPr>
          <w:p>
            <w:pPr>
              <w:spacing w:after="0" w:line="264" w:lineRule="auto"/>
            </w:pPr>
            <w:r>
              <w:rPr>
                <w:rFonts w:ascii="Arial" w:hAnsi="Arial"/>
                <w:sz w:val="18"/>
              </w:rPr>
              <w:t>Từ 4,0 đến cận 5,0</w:t>
            </w:r>
          </w:p>
        </w:tc>
      </w:tr>
      <w:tr>
        <w:tc>
          <w:tcPr>
            <w:tcW w:type="dxa" w:w="2880"/>
            <w:shd w:fill="FFFFFF"/>
            <w:tcMar>
              <w:top w:w="80" w:type="dxa"/>
              <w:bottom w:w="80" w:type="dxa"/>
              <w:left w:w="120" w:type="dxa"/>
              <w:right w:w="120" w:type="dxa"/>
            </w:tcMar>
          </w:tcPr>
          <w:p>
            <w:pPr>
              <w:spacing w:after="0" w:line="264" w:lineRule="auto"/>
            </w:pPr>
            <w:r>
              <w:rPr>
                <w:rFonts w:ascii="Arial" w:hAnsi="Arial"/>
                <w:sz w:val="18"/>
              </w:rPr>
              <w:t>Kém (Không đạt)</w:t>
            </w:r>
          </w:p>
        </w:tc>
        <w:tc>
          <w:tcPr>
            <w:tcW w:type="dxa" w:w="2592"/>
            <w:shd w:fill="FFFFFF"/>
            <w:tcMar>
              <w:top w:w="80" w:type="dxa"/>
              <w:bottom w:w="80" w:type="dxa"/>
              <w:left w:w="120" w:type="dxa"/>
              <w:right w:w="120" w:type="dxa"/>
            </w:tcMar>
          </w:tcPr>
          <w:p>
            <w:pPr>
              <w:spacing w:after="0" w:line="264" w:lineRule="auto"/>
            </w:pPr>
            <w:r>
              <w:rPr>
                <w:rFonts w:ascii="Arial" w:hAnsi="Arial"/>
                <w:sz w:val="18"/>
              </w:rPr>
              <w:t>Dưới 4,0</w:t>
            </w:r>
          </w:p>
        </w:tc>
        <w:tc>
          <w:tcPr>
            <w:tcW w:type="dxa" w:w="2592"/>
            <w:shd w:fill="FFFFFF"/>
            <w:tcMar>
              <w:top w:w="80" w:type="dxa"/>
              <w:bottom w:w="80" w:type="dxa"/>
              <w:left w:w="120" w:type="dxa"/>
              <w:right w:w="120" w:type="dxa"/>
            </w:tcMar>
          </w:tcPr>
          <w:p>
            <w:pPr>
              <w:spacing w:after="0" w:line="264" w:lineRule="auto"/>
            </w:pPr>
            <w:r>
              <w:rPr>
                <w:rFonts w:ascii="Arial" w:hAnsi="Arial"/>
                <w:sz w:val="18"/>
              </w:rPr>
              <w:t>Dưới 0,80</w:t>
            </w:r>
          </w:p>
        </w:tc>
        <w:tc>
          <w:tcPr>
            <w:tcW w:type="dxa" w:w="2592"/>
            <w:shd w:fill="FFFFFF"/>
            <w:tcMar>
              <w:top w:w="80" w:type="dxa"/>
              <w:bottom w:w="80" w:type="dxa"/>
              <w:left w:w="120" w:type="dxa"/>
              <w:right w:w="120" w:type="dxa"/>
            </w:tcMar>
          </w:tcPr>
          <w:p>
            <w:pPr>
              <w:spacing w:after="0" w:line="264" w:lineRule="auto"/>
            </w:pPr>
            <w:r>
              <w:rPr>
                <w:rFonts w:ascii="Arial" w:hAnsi="Arial"/>
                <w:sz w:val="18"/>
              </w:rPr>
              <w:t>Dưới 4,0</w:t>
            </w:r>
          </w:p>
        </w:tc>
      </w:tr>
    </w:tbl>
    <w:p>
      <w:pPr>
        <w:spacing w:after="80"/>
      </w:pPr>
    </w:p>
    <w:p>
      <w:pPr>
        <w:spacing w:after="80" w:line="276" w:lineRule="auto"/>
      </w:pPr>
      <w:r>
        <w:rPr>
          <w:rFonts w:ascii="Arial" w:hAnsi="Arial"/>
          <w:i w:val="0"/>
          <w:sz w:val="20"/>
        </w:rPr>
        <w:t>Xếp trình độ năm học theo số tín chỉ tích lũy (Khoản 3 Điều 15): Kế hoạch học tập chuẩn là 38 tín chỉ/năm học:</w:t>
      </w:r>
    </w:p>
    <w:p>
      <w:pPr>
        <w:pStyle w:val="ListBullet"/>
        <w:spacing w:after="60" w:line="276" w:lineRule="auto"/>
      </w:pPr>
      <w:r>
        <w:rPr>
          <w:rFonts w:ascii="Arial" w:hAnsi="Arial"/>
          <w:sz w:val="20"/>
        </w:rPr>
        <w:t>Trình độ năm thứ nhất: N &lt; 38 tín chỉ.</w:t>
      </w:r>
    </w:p>
    <w:p>
      <w:pPr>
        <w:pStyle w:val="ListBullet"/>
        <w:spacing w:after="60" w:line="276" w:lineRule="auto"/>
      </w:pPr>
      <w:r>
        <w:rPr>
          <w:rFonts w:ascii="Arial" w:hAnsi="Arial"/>
          <w:sz w:val="20"/>
        </w:rPr>
        <w:t>Trình độ năm thứ hai: 38 &lt;= N &lt; 76 tín chỉ.</w:t>
      </w:r>
    </w:p>
    <w:p>
      <w:pPr>
        <w:pStyle w:val="ListBullet"/>
        <w:spacing w:after="60" w:line="276" w:lineRule="auto"/>
      </w:pPr>
      <w:r>
        <w:rPr>
          <w:rFonts w:ascii="Arial" w:hAnsi="Arial"/>
          <w:sz w:val="20"/>
        </w:rPr>
        <w:t>Trình độ năm thứ ba: 76 &lt;= N &lt; 114 tín chỉ.</w:t>
      </w:r>
    </w:p>
    <w:p>
      <w:pPr>
        <w:pStyle w:val="ListBullet"/>
        <w:spacing w:after="60" w:line="276" w:lineRule="auto"/>
      </w:pPr>
      <w:r>
        <w:rPr>
          <w:rFonts w:ascii="Arial" w:hAnsi="Arial"/>
          <w:sz w:val="20"/>
        </w:rPr>
        <w:t>Trình độ năm thứ tư: N &gt;= 114 tín chỉ.</w:t>
      </w:r>
    </w:p>
    <w:p>
      <w:r>
        <w:br w:type="page"/>
      </w:r>
    </w:p>
    <w:p>
      <w:pPr>
        <w:keepNext/>
        <w:spacing w:before="360" w:after="160"/>
      </w:pPr>
      <w:r>
        <w:rPr>
          <w:rFonts w:ascii="Arial" w:hAnsi="Arial"/>
          <w:b/>
          <w:color w:val="003366"/>
          <w:sz w:val="30"/>
        </w:rPr>
        <w:t>PHẦN 2: NGUYÊN VĂN QUY CHẾ ĐÀO TẠO TRÌNH ĐỘ ĐẠI HỌC THEO HỆ THỐNG TÍN CHỈ</w:t>
      </w:r>
    </w:p>
    <w:p>
      <w:pPr>
        <w:spacing w:after="80" w:line="276" w:lineRule="auto"/>
      </w:pPr>
      <w:r>
        <w:rPr>
          <w:rFonts w:ascii="Arial" w:hAnsi="Arial"/>
          <w:i/>
          <w:sz w:val="20"/>
        </w:rPr>
        <w:t>Ban hành kèm theo Quyết định số 1175/QĐ-KHTN ngày 24/9/2021 của Hiệu trưởng Trường ĐH Khoa học Tự nhiên, ĐHQG-HCM.</w:t>
      </w:r>
    </w:p>
    <w:p>
      <w:pPr>
        <w:keepNext/>
        <w:spacing w:before="240" w:after="100"/>
      </w:pPr>
      <w:r>
        <w:rPr>
          <w:rFonts w:ascii="Arial" w:hAnsi="Arial"/>
          <w:b/>
          <w:color w:val="1B5E94"/>
          <w:sz w:val="24"/>
        </w:rPr>
        <w:t>Điều 1.  Phạm vi điều chỉnh và đối tượng áp dụng</w:t>
      </w:r>
    </w:p>
    <w:p>
      <w:pPr>
        <w:spacing w:after="80" w:line="276" w:lineRule="auto"/>
      </w:pPr>
      <w:r>
        <w:rPr>
          <w:rFonts w:ascii="Arial" w:hAnsi="Arial"/>
          <w:i w:val="0"/>
          <w:sz w:val="20"/>
        </w:rPr>
        <w:t>1. Quy chế này quy định chung về tổ chức và quản lý đào tạo trình độ</w:t>
      </w:r>
    </w:p>
    <w:p>
      <w:pPr>
        <w:spacing w:after="80" w:line="276" w:lineRule="auto"/>
      </w:pPr>
      <w:r>
        <w:rPr>
          <w:rFonts w:ascii="Arial" w:hAnsi="Arial"/>
          <w:i w:val="0"/>
          <w:sz w:val="20"/>
        </w:rPr>
        <w:t>đại học theo phương thức đào tạo tín chỉ của Trường Đại học Khoa học tự nhiên,</w:t>
      </w:r>
    </w:p>
    <w:p>
      <w:pPr>
        <w:spacing w:after="80" w:line="276" w:lineRule="auto"/>
      </w:pPr>
      <w:r>
        <w:rPr>
          <w:rFonts w:ascii="Arial" w:hAnsi="Arial"/>
          <w:i w:val="0"/>
          <w:sz w:val="20"/>
        </w:rPr>
        <w:t>Đại học Quốc Gia Thành Phố Hồ Chí Minh (sau đây gọi tắt là Trường) bao gồm:</w:t>
      </w:r>
    </w:p>
    <w:p>
      <w:pPr>
        <w:spacing w:after="80" w:line="276" w:lineRule="auto"/>
      </w:pPr>
      <w:r>
        <w:rPr>
          <w:rFonts w:ascii="Arial" w:hAnsi="Arial"/>
          <w:i w:val="0"/>
          <w:sz w:val="20"/>
        </w:rPr>
        <w:t>Chương trình đào tạo và thời gian học tập; hình thức và phương thức tổ chức</w:t>
      </w:r>
    </w:p>
    <w:p>
      <w:pPr>
        <w:spacing w:after="80" w:line="276" w:lineRule="auto"/>
      </w:pPr>
      <w:r>
        <w:rPr>
          <w:rFonts w:ascii="Arial" w:hAnsi="Arial"/>
          <w:i w:val="0"/>
          <w:sz w:val="20"/>
        </w:rPr>
        <w:t>đào tạo; lập kế hoạch và tổ chức giảng dạy; đánh giá kết quả học tập và cấp</w:t>
      </w:r>
    </w:p>
    <w:p>
      <w:pPr>
        <w:spacing w:after="80" w:line="276" w:lineRule="auto"/>
      </w:pPr>
      <w:r>
        <w:rPr>
          <w:rFonts w:ascii="Arial" w:hAnsi="Arial"/>
          <w:i w:val="0"/>
          <w:sz w:val="20"/>
        </w:rPr>
        <w:t>bằng tốt nghiệp; những quy định khác đối với sinh viên.</w:t>
      </w:r>
    </w:p>
    <w:p>
      <w:pPr>
        <w:spacing w:after="80" w:line="276" w:lineRule="auto"/>
      </w:pPr>
      <w:r>
        <w:rPr>
          <w:rFonts w:ascii="Arial" w:hAnsi="Arial"/>
          <w:i w:val="0"/>
          <w:sz w:val="20"/>
        </w:rPr>
        <w:t>2. Quy chế này áp dụng đối với sinh viên đại học hệ chính quy các khóa</w:t>
      </w:r>
    </w:p>
    <w:p>
      <w:pPr>
        <w:spacing w:after="80" w:line="276" w:lineRule="auto"/>
      </w:pPr>
      <w:r>
        <w:rPr>
          <w:rFonts w:ascii="Arial" w:hAnsi="Arial"/>
          <w:i w:val="0"/>
          <w:sz w:val="20"/>
        </w:rPr>
        <w:t>đào tạo, các đơn vị, cá nhân thuộc Trường có liên quan trong đào tạo trình độ</w:t>
      </w:r>
    </w:p>
    <w:p>
      <w:pPr>
        <w:spacing w:after="80" w:line="276" w:lineRule="auto"/>
      </w:pPr>
      <w:r>
        <w:rPr>
          <w:rFonts w:ascii="Arial" w:hAnsi="Arial"/>
          <w:i w:val="0"/>
          <w:sz w:val="20"/>
        </w:rPr>
        <w:t>đại học theo phương thức đào tạo tín chỉ.</w:t>
      </w:r>
    </w:p>
    <w:p>
      <w:pPr>
        <w:spacing w:after="80" w:line="276" w:lineRule="auto"/>
      </w:pPr>
      <w:r>
        <w:rPr>
          <w:rFonts w:ascii="Arial" w:hAnsi="Arial"/>
          <w:i w:val="0"/>
          <w:sz w:val="20"/>
        </w:rPr>
        <w:t>3. Quy chế này là căn cứ để Trường xây dựng và ban hành các văn bản</w:t>
      </w:r>
    </w:p>
    <w:p>
      <w:pPr>
        <w:spacing w:after="80" w:line="276" w:lineRule="auto"/>
      </w:pPr>
      <w:r>
        <w:rPr>
          <w:rFonts w:ascii="Arial" w:hAnsi="Arial"/>
          <w:i w:val="0"/>
          <w:sz w:val="20"/>
        </w:rPr>
        <w:t>quy định cụ thể liên quan đến tổ chức và quản lý đào tạo trình độ đại học hệ</w:t>
      </w:r>
    </w:p>
    <w:p>
      <w:pPr>
        <w:spacing w:after="80" w:line="276" w:lineRule="auto"/>
      </w:pPr>
      <w:r>
        <w:rPr>
          <w:rFonts w:ascii="Arial" w:hAnsi="Arial"/>
          <w:i w:val="0"/>
          <w:sz w:val="20"/>
        </w:rPr>
        <w:t>chính quy theo phương thức đào tạo tín chỉ.</w:t>
      </w:r>
    </w:p>
    <w:p>
      <w:pPr>
        <w:keepNext/>
        <w:spacing w:before="240" w:after="100"/>
      </w:pPr>
      <w:r>
        <w:rPr>
          <w:rFonts w:ascii="Arial" w:hAnsi="Arial"/>
          <w:b/>
          <w:color w:val="1B5E94"/>
          <w:sz w:val="24"/>
        </w:rPr>
        <w:t>Điều 2.  Chương trình đào tạo và thời gian học tập</w:t>
      </w:r>
    </w:p>
    <w:p>
      <w:pPr>
        <w:spacing w:after="80" w:line="276" w:lineRule="auto"/>
      </w:pPr>
      <w:r>
        <w:rPr>
          <w:rFonts w:ascii="Arial" w:hAnsi="Arial"/>
          <w:i w:val="0"/>
          <w:sz w:val="20"/>
        </w:rPr>
        <w:t>1. Chương trình đào tạo được xây dựng theo đơn vị tín chỉ, cấu trúc từ</w:t>
      </w:r>
    </w:p>
    <w:p>
      <w:pPr>
        <w:spacing w:after="80" w:line="276" w:lineRule="auto"/>
      </w:pPr>
      <w:r>
        <w:rPr>
          <w:rFonts w:ascii="Arial" w:hAnsi="Arial"/>
          <w:i w:val="0"/>
          <w:sz w:val="20"/>
        </w:rPr>
        <w:t>các môn học hoặc học phần (sau đây gọi chung là học phần), trong đó phải có</w:t>
      </w:r>
    </w:p>
    <w:p>
      <w:pPr>
        <w:spacing w:after="80" w:line="276" w:lineRule="auto"/>
      </w:pPr>
      <w:r>
        <w:rPr>
          <w:rFonts w:ascii="Arial" w:hAnsi="Arial"/>
          <w:i w:val="0"/>
          <w:sz w:val="20"/>
        </w:rPr>
        <w:t>đủ các học phần bắt buộc và đáp ứng chuẩn chương trình đào tạo theo quy</w:t>
      </w:r>
    </w:p>
    <w:p>
      <w:pPr>
        <w:spacing w:after="80" w:line="276" w:lineRule="auto"/>
      </w:pPr>
      <w:r>
        <w:rPr>
          <w:rFonts w:ascii="Arial" w:hAnsi="Arial"/>
          <w:i w:val="0"/>
          <w:sz w:val="20"/>
        </w:rPr>
        <w:t>định hiện hành của Bộ Giáo dục và Đào tạo. Trong trường hợp đào tạo song</w:t>
      </w:r>
    </w:p>
    <w:p>
      <w:pPr>
        <w:spacing w:after="80" w:line="276" w:lineRule="auto"/>
      </w:pPr>
      <w:r>
        <w:rPr>
          <w:rFonts w:ascii="Arial" w:hAnsi="Arial"/>
          <w:i w:val="0"/>
          <w:sz w:val="20"/>
        </w:rPr>
        <w:t>ngành hoặc ngành chính - ngành phụ, chương trình đào tạo phải thể hiện rõ</w:t>
      </w:r>
    </w:p>
    <w:p>
      <w:pPr>
        <w:spacing w:after="80" w:line="276" w:lineRule="auto"/>
      </w:pPr>
      <w:r>
        <w:rPr>
          <w:rFonts w:ascii="Arial" w:hAnsi="Arial"/>
          <w:i w:val="0"/>
          <w:sz w:val="20"/>
        </w:rPr>
        <w:t>khối lượng học tập chung và riêng theo từng ngành.</w:t>
      </w:r>
    </w:p>
    <w:p>
      <w:pPr>
        <w:spacing w:after="80" w:line="276" w:lineRule="auto"/>
      </w:pPr>
      <w:r>
        <w:rPr>
          <w:rFonts w:ascii="Arial" w:hAnsi="Arial"/>
          <w:i w:val="0"/>
          <w:sz w:val="20"/>
        </w:rPr>
        <w:t>2. Chương trình đào tạo là những thông tin cơ bản mà sinh viên cần nắm</w:t>
      </w:r>
    </w:p>
    <w:p>
      <w:pPr>
        <w:spacing w:after="80" w:line="276" w:lineRule="auto"/>
      </w:pPr>
      <w:r>
        <w:rPr>
          <w:rFonts w:ascii="Arial" w:hAnsi="Arial"/>
          <w:i w:val="0"/>
          <w:sz w:val="20"/>
        </w:rPr>
        <w:t>vững trong quá trình học tập, bao gồm: trình độ đào tạo, mục tiêu đào tạo, đối</w:t>
      </w:r>
    </w:p>
    <w:p>
      <w:pPr>
        <w:spacing w:after="80" w:line="276" w:lineRule="auto"/>
      </w:pPr>
      <w:r>
        <w:rPr>
          <w:rFonts w:ascii="Arial" w:hAnsi="Arial"/>
          <w:i w:val="0"/>
          <w:sz w:val="20"/>
        </w:rPr>
        <w:t>tượng đào tạo, chuẩn đầu ra kiến thức, kỹ năng, thái độ, trách nhiệm nghề</w:t>
      </w:r>
    </w:p>
    <w:p>
      <w:pPr>
        <w:spacing w:after="80" w:line="276" w:lineRule="auto"/>
      </w:pPr>
      <w:r>
        <w:rPr>
          <w:rFonts w:ascii="Arial" w:hAnsi="Arial"/>
          <w:i w:val="0"/>
          <w:sz w:val="20"/>
        </w:rPr>
        <w:t>nghiệp của sinh viên khi tốt nghiệp; khối lượng kiến thức, cấu trúc của chương</w:t>
      </w:r>
    </w:p>
    <w:p>
      <w:pPr>
        <w:spacing w:after="80" w:line="276" w:lineRule="auto"/>
      </w:pPr>
      <w:r>
        <w:rPr>
          <w:rFonts w:ascii="Arial" w:hAnsi="Arial"/>
          <w:i w:val="0"/>
          <w:sz w:val="20"/>
        </w:rPr>
        <w:t>trình đào tạo; khối lượng kiến thức lý thuyết, thực hành, thực tập của các học</w:t>
      </w:r>
    </w:p>
    <w:p>
      <w:pPr>
        <w:spacing w:after="80" w:line="276" w:lineRule="auto"/>
      </w:pPr>
      <w:r>
        <w:rPr>
          <w:rFonts w:ascii="Arial" w:hAnsi="Arial"/>
          <w:i w:val="0"/>
          <w:sz w:val="20"/>
        </w:rPr>
        <w:t>phần; kế hoạch đào tạo theo thời gian thiết kế; phương pháp và hình thức đánh</w:t>
      </w:r>
    </w:p>
    <w:p>
      <w:pPr>
        <w:spacing w:after="80" w:line="276" w:lineRule="auto"/>
      </w:pPr>
      <w:r>
        <w:rPr>
          <w:rFonts w:ascii="Arial" w:hAnsi="Arial"/>
          <w:i w:val="0"/>
          <w:sz w:val="20"/>
        </w:rPr>
        <w:t>giá đối với học phần; điều kiện tốt nghiệp; các điều kiện thực hiện chương trình.</w:t>
      </w:r>
    </w:p>
    <w:p>
      <w:pPr>
        <w:spacing w:after="80" w:line="276" w:lineRule="auto"/>
      </w:pPr>
      <w:r>
        <w:rPr>
          <w:rFonts w:ascii="Arial" w:hAnsi="Arial"/>
          <w:i w:val="0"/>
          <w:sz w:val="20"/>
        </w:rPr>
        <w:t>3. Chương trình đào tạo bao gồm khối kiến thức giáo dục đại cương và</w:t>
      </w:r>
    </w:p>
    <w:p>
      <w:pPr>
        <w:spacing w:after="80" w:line="276" w:lineRule="auto"/>
      </w:pPr>
      <w:r>
        <w:rPr>
          <w:rFonts w:ascii="Arial" w:hAnsi="Arial"/>
          <w:i w:val="0"/>
          <w:sz w:val="20"/>
        </w:rPr>
        <w:t>giáo dục chuyên nghiệp. Khối kiến thức giáo dục đại cương nhằm trang bị cho</w:t>
      </w:r>
    </w:p>
    <w:p>
      <w:pPr>
        <w:spacing w:after="80" w:line="276" w:lineRule="auto"/>
      </w:pPr>
      <w:r>
        <w:rPr>
          <w:rFonts w:ascii="Arial" w:hAnsi="Arial"/>
          <w:i w:val="0"/>
          <w:sz w:val="20"/>
        </w:rPr>
        <w:t>sinh viên nền học vấn rộng; có thế giới quan khoa học và nhân sinh quan đúng</w:t>
      </w:r>
    </w:p>
    <w:p>
      <w:pPr>
        <w:spacing w:after="80" w:line="276" w:lineRule="auto"/>
      </w:pPr>
      <w:r>
        <w:rPr>
          <w:rFonts w:ascii="Arial" w:hAnsi="Arial"/>
          <w:i w:val="0"/>
          <w:sz w:val="20"/>
        </w:rPr>
        <w:t>đắn; hiểu biết về tự nhiên, xã hội và con người; nắm vững phương pháp tư duy</w:t>
      </w:r>
    </w:p>
    <w:p>
      <w:pPr>
        <w:spacing w:after="80" w:line="276" w:lineRule="auto"/>
      </w:pPr>
      <w:r>
        <w:rPr>
          <w:rFonts w:ascii="Arial" w:hAnsi="Arial"/>
          <w:i w:val="0"/>
          <w:sz w:val="20"/>
        </w:rPr>
        <w:t>khoa học; có đạo đức, nhận thức trách nhiệm công dân; có năng lực tham gia</w:t>
      </w:r>
    </w:p>
    <w:p>
      <w:pPr>
        <w:spacing w:after="80" w:line="276" w:lineRule="auto"/>
      </w:pPr>
      <w:r>
        <w:rPr>
          <w:rFonts w:ascii="Arial" w:hAnsi="Arial"/>
          <w:i w:val="0"/>
          <w:sz w:val="20"/>
        </w:rPr>
        <w:t>xây dựng và bảo vệ đất nước, trong đó các học phần bắt buộc phải có theo quy</w:t>
      </w:r>
    </w:p>
    <w:p>
      <w:pPr>
        <w:spacing w:after="80" w:line="276" w:lineRule="auto"/>
      </w:pPr>
      <w:r>
        <w:rPr>
          <w:rFonts w:ascii="Arial" w:hAnsi="Arial"/>
          <w:i w:val="0"/>
          <w:sz w:val="20"/>
        </w:rPr>
        <w:t>định của Bộ Giáo dục và Đào tạo bao gồm: lý luận chính trị, pháp luật, giáo dục</w:t>
      </w:r>
    </w:p>
    <w:p>
      <w:pPr>
        <w:spacing w:after="80" w:line="276" w:lineRule="auto"/>
      </w:pPr>
      <w:r>
        <w:rPr>
          <w:rFonts w:ascii="Arial" w:hAnsi="Arial"/>
          <w:i w:val="0"/>
          <w:sz w:val="20"/>
        </w:rPr>
        <w:t>thể chất, giáo dục quốc phòng - an ninh theo quy định hiện hành. Khối kiến thức</w:t>
      </w:r>
    </w:p>
    <w:p>
      <w:pPr>
        <w:spacing w:after="80" w:line="276" w:lineRule="auto"/>
      </w:pPr>
      <w:r>
        <w:rPr>
          <w:rFonts w:ascii="Arial" w:hAnsi="Arial"/>
          <w:i w:val="0"/>
          <w:sz w:val="20"/>
        </w:rPr>
        <w:t>giáo dục chuyên nghiệp được thể hiện theo 2 nhóm gồm nhóm kiến thức cơ sở</w:t>
      </w:r>
    </w:p>
    <w:p>
      <w:pPr>
        <w:spacing w:after="80" w:line="276" w:lineRule="auto"/>
      </w:pPr>
      <w:r>
        <w:rPr>
          <w:rFonts w:ascii="Arial" w:hAnsi="Arial"/>
          <w:i w:val="0"/>
          <w:sz w:val="20"/>
        </w:rPr>
        <w:t>ngành và nhóm kiến thức chuyên ngành, nhằm cung cấp cho sinh viên những</w:t>
      </w:r>
    </w:p>
    <w:p>
      <w:pPr>
        <w:spacing w:after="80" w:line="276" w:lineRule="auto"/>
      </w:pPr>
      <w:r>
        <w:rPr>
          <w:rFonts w:ascii="Arial" w:hAnsi="Arial"/>
          <w:i w:val="0"/>
          <w:sz w:val="20"/>
        </w:rPr>
        <w:t>kiến thức và kỹ năng nghề nghiệp ban đầu cần thiết.</w:t>
      </w:r>
    </w:p>
    <w:p>
      <w:pPr>
        <w:spacing w:after="80" w:line="276" w:lineRule="auto"/>
      </w:pPr>
      <w:r>
        <w:rPr>
          <w:rFonts w:ascii="Arial" w:hAnsi="Arial"/>
          <w:i w:val="0"/>
          <w:sz w:val="20"/>
        </w:rPr>
        <w:t>4. Nội dung, chuẩn đầu ra của chương trình đào tạo áp dụng chung đối</w:t>
      </w:r>
    </w:p>
    <w:p>
      <w:pPr>
        <w:spacing w:after="80" w:line="276" w:lineRule="auto"/>
      </w:pPr>
      <w:r>
        <w:rPr>
          <w:rFonts w:ascii="Arial" w:hAnsi="Arial"/>
          <w:i w:val="0"/>
          <w:sz w:val="20"/>
        </w:rPr>
        <w:t>với các hình thức, phương thức tổ chức đào tạo và đối tượng người học khác</w:t>
      </w:r>
    </w:p>
    <w:p>
      <w:pPr>
        <w:spacing w:after="80" w:line="276" w:lineRule="auto"/>
      </w:pPr>
      <w:r>
        <w:rPr>
          <w:rFonts w:ascii="Arial" w:hAnsi="Arial"/>
          <w:i w:val="0"/>
          <w:sz w:val="20"/>
        </w:rPr>
        <w:t>nhau. Đối với người đã tốt nghiệp trình độ khác hoặc ngành khác, khối lượng</w:t>
      </w:r>
    </w:p>
    <w:p>
      <w:pPr>
        <w:spacing w:after="80" w:line="276" w:lineRule="auto"/>
      </w:pPr>
      <w:r>
        <w:rPr>
          <w:rFonts w:ascii="Arial" w:hAnsi="Arial"/>
          <w:i w:val="0"/>
          <w:sz w:val="20"/>
        </w:rPr>
        <w:t>học tập thực tế được xác định trên cơ sở công nhận, hoặc chuyển đổi tín chỉ đã</w:t>
      </w:r>
    </w:p>
    <w:p>
      <w:pPr>
        <w:spacing w:after="80" w:line="276" w:lineRule="auto"/>
      </w:pPr>
      <w:r>
        <w:rPr>
          <w:rFonts w:ascii="Arial" w:hAnsi="Arial"/>
          <w:i w:val="0"/>
          <w:sz w:val="20"/>
        </w:rPr>
        <w:t>tích lũy và miễn trừ học phần trong chương trình đào tạo trước.</w:t>
      </w:r>
    </w:p>
    <w:p>
      <w:pPr>
        <w:spacing w:after="80" w:line="276" w:lineRule="auto"/>
      </w:pPr>
      <w:r>
        <w:rPr>
          <w:rFonts w:ascii="Arial" w:hAnsi="Arial"/>
          <w:i w:val="0"/>
          <w:sz w:val="20"/>
        </w:rPr>
        <w:t>5. Chương trình đào tạo phải được công khai đối với người học trước khi</w:t>
      </w:r>
    </w:p>
    <w:p>
      <w:pPr>
        <w:spacing w:after="80" w:line="276" w:lineRule="auto"/>
      </w:pPr>
      <w:r>
        <w:rPr>
          <w:rFonts w:ascii="Arial" w:hAnsi="Arial"/>
          <w:i w:val="0"/>
          <w:sz w:val="20"/>
        </w:rPr>
        <w:t>tuyển sinh và khi bắt đầu khóa học; những thay đổi, điều chỉnh liên quan đến</w:t>
      </w:r>
    </w:p>
    <w:p>
      <w:pPr>
        <w:spacing w:after="80" w:line="276" w:lineRule="auto"/>
      </w:pPr>
      <w:r>
        <w:rPr>
          <w:rFonts w:ascii="Arial" w:hAnsi="Arial"/>
          <w:i w:val="0"/>
          <w:sz w:val="20"/>
        </w:rPr>
        <w:t>chương trình đào tạo được thực hiện theo quy định hiện hành và công bố trước</w:t>
      </w:r>
    </w:p>
    <w:p>
      <w:pPr>
        <w:spacing w:after="80" w:line="276" w:lineRule="auto"/>
      </w:pPr>
      <w:r>
        <w:rPr>
          <w:rFonts w:ascii="Arial" w:hAnsi="Arial"/>
          <w:i w:val="0"/>
          <w:sz w:val="20"/>
        </w:rPr>
        <w:t>khi áp dụng, không gây tác động bất lợi cho sinh viên.</w:t>
      </w:r>
    </w:p>
    <w:p>
      <w:pPr>
        <w:spacing w:after="80" w:line="276" w:lineRule="auto"/>
      </w:pPr>
      <w:r>
        <w:rPr>
          <w:rFonts w:ascii="Arial" w:hAnsi="Arial"/>
          <w:i w:val="0"/>
          <w:sz w:val="20"/>
        </w:rPr>
        <w:t>6. Đối với mỗi hình thức đào tạo, chương trình đào tạo được cung cấp kế</w:t>
      </w:r>
    </w:p>
    <w:p>
      <w:pPr>
        <w:spacing w:after="80" w:line="276" w:lineRule="auto"/>
      </w:pPr>
      <w:r>
        <w:rPr>
          <w:rFonts w:ascii="Arial" w:hAnsi="Arial"/>
          <w:i w:val="0"/>
          <w:sz w:val="20"/>
        </w:rPr>
        <w:t>hoạch học tập chuẩn toàn khoá để định hướng cho sinh viên. Thời gian theo kế</w:t>
      </w:r>
    </w:p>
    <w:p>
      <w:pPr>
        <w:spacing w:after="80" w:line="276" w:lineRule="auto"/>
      </w:pPr>
      <w:r>
        <w:rPr>
          <w:rFonts w:ascii="Arial" w:hAnsi="Arial"/>
          <w:i w:val="0"/>
          <w:sz w:val="20"/>
        </w:rPr>
        <w:t>hoạch học tập chuẩn toàn khoá đối với hình thức đào tạo chính quy phải phù</w:t>
      </w:r>
    </w:p>
    <w:p>
      <w:pPr>
        <w:spacing w:after="80" w:line="276" w:lineRule="auto"/>
      </w:pPr>
      <w:r>
        <w:rPr>
          <w:rFonts w:ascii="Arial" w:hAnsi="Arial"/>
          <w:i w:val="0"/>
          <w:sz w:val="20"/>
        </w:rPr>
        <w:t>hợp với thời gian quy định trong Khung cơ cấu hệ thống giáo dục quốc dân,</w:t>
      </w:r>
    </w:p>
    <w:p>
      <w:pPr>
        <w:spacing w:after="80" w:line="276" w:lineRule="auto"/>
      </w:pPr>
      <w:r>
        <w:rPr>
          <w:rFonts w:ascii="Arial" w:hAnsi="Arial"/>
          <w:i w:val="0"/>
          <w:sz w:val="20"/>
        </w:rPr>
        <w:t>đồng thời đảm bảo đa số sinh viên hoàn thành chương trình đào tạo.</w:t>
      </w:r>
    </w:p>
    <w:p>
      <w:pPr>
        <w:spacing w:after="80" w:line="276" w:lineRule="auto"/>
      </w:pPr>
      <w:r>
        <w:rPr>
          <w:rFonts w:ascii="Arial" w:hAnsi="Arial"/>
          <w:i w:val="0"/>
          <w:sz w:val="20"/>
        </w:rPr>
        <w:t>7. Thời gian tối đa để sinh viên hoàn thành khóa học</w:t>
      </w:r>
    </w:p>
    <w:p>
      <w:pPr>
        <w:spacing w:after="80" w:line="276" w:lineRule="auto"/>
      </w:pPr>
      <w:r>
        <w:rPr>
          <w:rFonts w:ascii="Arial" w:hAnsi="Arial"/>
          <w:i w:val="0"/>
          <w:sz w:val="20"/>
        </w:rPr>
        <w:t>Tùy theo khả năng học tập, sinh viên được rút ngắn hoặc kéo dài thời gian</w:t>
      </w:r>
    </w:p>
    <w:p>
      <w:pPr>
        <w:spacing w:after="80" w:line="276" w:lineRule="auto"/>
      </w:pPr>
      <w:r>
        <w:rPr>
          <w:rFonts w:ascii="Arial" w:hAnsi="Arial"/>
          <w:i w:val="0"/>
          <w:sz w:val="20"/>
        </w:rPr>
        <w:t>học như sau:</w:t>
      </w:r>
    </w:p>
    <w:p>
      <w:pPr>
        <w:spacing w:after="80" w:line="276" w:lineRule="auto"/>
      </w:pPr>
      <w:r>
        <w:rPr>
          <w:rFonts w:ascii="Arial" w:hAnsi="Arial"/>
          <w:i w:val="0"/>
          <w:sz w:val="20"/>
        </w:rPr>
        <w:t>a) Sinh viên được phép rút ngắn tối đa một (01) năm học và kéo dài thêm</w:t>
      </w:r>
    </w:p>
    <w:p>
      <w:pPr>
        <w:spacing w:after="80" w:line="276" w:lineRule="auto"/>
      </w:pPr>
      <w:r>
        <w:rPr>
          <w:rFonts w:ascii="Arial" w:hAnsi="Arial"/>
          <w:i w:val="0"/>
          <w:sz w:val="20"/>
        </w:rPr>
        <w:t>không vượt quá ba (03) năm học theo kế hoạch học tập. Riêng đối với chương</w:t>
      </w:r>
    </w:p>
    <w:p>
      <w:pPr>
        <w:spacing w:after="80" w:line="276" w:lineRule="auto"/>
      </w:pPr>
      <w:r>
        <w:rPr>
          <w:rFonts w:ascii="Arial" w:hAnsi="Arial"/>
          <w:i w:val="0"/>
          <w:sz w:val="20"/>
        </w:rPr>
        <w:t>trình liên thông đại học, sinh viên kéo dài thêm không vượt quá hai (02) năm</w:t>
      </w:r>
    </w:p>
    <w:p>
      <w:pPr>
        <w:spacing w:after="80" w:line="276" w:lineRule="auto"/>
      </w:pPr>
      <w:r>
        <w:rPr>
          <w:rFonts w:ascii="Arial" w:hAnsi="Arial"/>
          <w:i w:val="0"/>
          <w:sz w:val="20"/>
        </w:rPr>
        <w:t>học theo kế hoạch học tập.</w:t>
      </w:r>
    </w:p>
    <w:p>
      <w:pPr>
        <w:spacing w:after="80" w:line="276" w:lineRule="auto"/>
      </w:pPr>
      <w:r>
        <w:rPr>
          <w:rFonts w:ascii="Arial" w:hAnsi="Arial"/>
          <w:i w:val="0"/>
          <w:sz w:val="20"/>
        </w:rPr>
        <w:t>b) Quá thời hạn tối đa của khóa học, sinh viên sẽ bị xóa tên khỏi danh</w:t>
      </w:r>
    </w:p>
    <w:p>
      <w:pPr>
        <w:spacing w:after="80" w:line="276" w:lineRule="auto"/>
      </w:pPr>
      <w:r>
        <w:rPr>
          <w:rFonts w:ascii="Arial" w:hAnsi="Arial"/>
          <w:i w:val="0"/>
          <w:sz w:val="20"/>
        </w:rPr>
        <w:t>sách sinh viên của Trường.</w:t>
      </w:r>
    </w:p>
    <w:p>
      <w:pPr>
        <w:spacing w:after="80" w:line="276" w:lineRule="auto"/>
      </w:pPr>
      <w:r>
        <w:rPr>
          <w:rFonts w:ascii="Arial" w:hAnsi="Arial"/>
          <w:i w:val="0"/>
          <w:sz w:val="20"/>
        </w:rPr>
        <w:t>c) Tùy vào trường hợp cụ thể, Hiệu trưởng xem xét và gia hạn thêm thời</w:t>
      </w:r>
    </w:p>
    <w:p>
      <w:pPr>
        <w:spacing w:after="80" w:line="276" w:lineRule="auto"/>
      </w:pPr>
      <w:r>
        <w:rPr>
          <w:rFonts w:ascii="Arial" w:hAnsi="Arial"/>
          <w:i w:val="0"/>
          <w:sz w:val="20"/>
        </w:rPr>
        <w:t>gian đào tạo cho sinh viên nhưng không được vượt quá hai lần thời gian thiết kế</w:t>
      </w:r>
    </w:p>
    <w:p>
      <w:pPr>
        <w:spacing w:after="80" w:line="276" w:lineRule="auto"/>
      </w:pPr>
      <w:r>
        <w:rPr>
          <w:rFonts w:ascii="Arial" w:hAnsi="Arial"/>
          <w:i w:val="0"/>
          <w:sz w:val="20"/>
        </w:rPr>
        <w:t>của khóa học tương ứng với mỗi chương trình đào tạo.</w:t>
      </w:r>
    </w:p>
    <w:p>
      <w:pPr>
        <w:keepNext/>
        <w:spacing w:before="240" w:after="100"/>
      </w:pPr>
      <w:r>
        <w:rPr>
          <w:rFonts w:ascii="Arial" w:hAnsi="Arial"/>
          <w:b/>
          <w:color w:val="1B5E94"/>
          <w:sz w:val="24"/>
        </w:rPr>
        <w:t>Điều 3.  Học phần, đề cương chi tiết học phần và tín chỉ</w:t>
      </w:r>
    </w:p>
    <w:p>
      <w:pPr>
        <w:spacing w:after="80" w:line="276" w:lineRule="auto"/>
      </w:pPr>
      <w:r>
        <w:rPr>
          <w:rFonts w:ascii="Arial" w:hAnsi="Arial"/>
          <w:i w:val="0"/>
          <w:sz w:val="20"/>
        </w:rPr>
        <w:t>1. Học phần</w:t>
      </w:r>
    </w:p>
    <w:p>
      <w:pPr>
        <w:spacing w:after="80" w:line="276" w:lineRule="auto"/>
      </w:pPr>
      <w:r>
        <w:rPr>
          <w:rFonts w:ascii="Arial" w:hAnsi="Arial"/>
          <w:i w:val="0"/>
          <w:sz w:val="20"/>
        </w:rPr>
        <w:t>a) Học phần là một tập hợp hoạt động giảng dạy và học tập được thiết</w:t>
      </w:r>
    </w:p>
    <w:p>
      <w:pPr>
        <w:spacing w:after="80" w:line="276" w:lineRule="auto"/>
      </w:pPr>
      <w:r>
        <w:rPr>
          <w:rFonts w:ascii="Arial" w:hAnsi="Arial"/>
          <w:i w:val="0"/>
          <w:sz w:val="20"/>
        </w:rPr>
        <w:t>kế nhằm thực hiện một số mục tiêu học tập cụ thể, trang bị cho người học</w:t>
      </w:r>
    </w:p>
    <w:p>
      <w:pPr>
        <w:spacing w:after="80" w:line="276" w:lineRule="auto"/>
      </w:pPr>
      <w:r>
        <w:rPr>
          <w:rFonts w:ascii="Arial" w:hAnsi="Arial"/>
          <w:i w:val="0"/>
          <w:sz w:val="20"/>
        </w:rPr>
        <w:t>những kiến thức, kỹ năng thuộc một phạm vi chuyên môn hẹp trong chương</w:t>
      </w:r>
    </w:p>
    <w:p>
      <w:pPr>
        <w:spacing w:after="80" w:line="276" w:lineRule="auto"/>
      </w:pPr>
      <w:r>
        <w:rPr>
          <w:rFonts w:ascii="Arial" w:hAnsi="Arial"/>
          <w:i w:val="0"/>
          <w:sz w:val="20"/>
        </w:rPr>
        <w:t>trình đào tạo. Một học phần thông thường được tổ chức giảng dạy, học tập trong</w:t>
      </w:r>
    </w:p>
    <w:p>
      <w:pPr>
        <w:spacing w:after="80" w:line="276" w:lineRule="auto"/>
      </w:pPr>
      <w:r>
        <w:rPr>
          <w:rFonts w:ascii="Arial" w:hAnsi="Arial"/>
          <w:i w:val="0"/>
          <w:sz w:val="20"/>
        </w:rPr>
        <w:t>một học kỳ. Mỗi học phần được ký hiệu bằng một mã số riêng do trường quy</w:t>
      </w:r>
    </w:p>
    <w:p>
      <w:pPr>
        <w:spacing w:after="80" w:line="276" w:lineRule="auto"/>
      </w:pPr>
      <w:r>
        <w:rPr>
          <w:rFonts w:ascii="Arial" w:hAnsi="Arial"/>
          <w:i w:val="0"/>
          <w:sz w:val="20"/>
        </w:rPr>
        <w:t>định.</w:t>
      </w:r>
    </w:p>
    <w:p>
      <w:pPr>
        <w:spacing w:after="80" w:line="276" w:lineRule="auto"/>
      </w:pPr>
      <w:r>
        <w:rPr>
          <w:rFonts w:ascii="Arial" w:hAnsi="Arial"/>
          <w:i w:val="0"/>
          <w:sz w:val="20"/>
        </w:rPr>
        <w:t>b) Có hai loại học phần: học phần bắt buộc và học phần tự chọn.</w:t>
      </w:r>
    </w:p>
    <w:p>
      <w:pPr>
        <w:pStyle w:val="ListBullet"/>
        <w:spacing w:after="60" w:line="276" w:lineRule="auto"/>
      </w:pPr>
      <w:r>
        <w:rPr>
          <w:rFonts w:ascii="Arial" w:hAnsi="Arial"/>
          <w:sz w:val="20"/>
        </w:rPr>
        <w:t>Học phần bắt buộc là học phần chứa đựng những nội dung kiến thức</w:t>
      </w:r>
    </w:p>
    <w:p>
      <w:pPr>
        <w:spacing w:after="80" w:line="276" w:lineRule="auto"/>
      </w:pPr>
      <w:r>
        <w:rPr>
          <w:rFonts w:ascii="Arial" w:hAnsi="Arial"/>
          <w:i w:val="0"/>
          <w:sz w:val="20"/>
        </w:rPr>
        <w:t>chính yếu của mỗi chương trình đào tạo và bắt buộc sinh viên phải tích lũy.</w:t>
      </w:r>
    </w:p>
    <w:p>
      <w:pPr>
        <w:pStyle w:val="ListBullet"/>
        <w:spacing w:after="60" w:line="276" w:lineRule="auto"/>
      </w:pPr>
      <w:r>
        <w:rPr>
          <w:rFonts w:ascii="Arial" w:hAnsi="Arial"/>
          <w:sz w:val="20"/>
        </w:rPr>
        <w:t>Học phần tự chọn là học phần chứa đựng những nội dung kiến thức</w:t>
      </w:r>
    </w:p>
    <w:p>
      <w:pPr>
        <w:spacing w:after="80" w:line="276" w:lineRule="auto"/>
      </w:pPr>
      <w:r>
        <w:rPr>
          <w:rFonts w:ascii="Arial" w:hAnsi="Arial"/>
          <w:i w:val="0"/>
          <w:sz w:val="20"/>
        </w:rPr>
        <w:t>cần thiết, nhưng sinh viên được tự chọn theo hướng dẫn của Trường nhằm đa</w:t>
      </w:r>
    </w:p>
    <w:p>
      <w:pPr>
        <w:spacing w:after="80" w:line="276" w:lineRule="auto"/>
      </w:pPr>
      <w:r>
        <w:rPr>
          <w:rFonts w:ascii="Arial" w:hAnsi="Arial"/>
          <w:i w:val="0"/>
          <w:sz w:val="20"/>
        </w:rPr>
        <w:t>dạng hoá hướng chuyên môn hoặc được tự chọn tùy ý để tích lũy đủ số học</w:t>
      </w:r>
    </w:p>
    <w:p>
      <w:pPr>
        <w:spacing w:after="80" w:line="276" w:lineRule="auto"/>
      </w:pPr>
      <w:r>
        <w:rPr>
          <w:rFonts w:ascii="Arial" w:hAnsi="Arial"/>
          <w:i w:val="0"/>
          <w:sz w:val="20"/>
        </w:rPr>
        <w:t>phần/số tín chỉ quy định cho mỗi chương trình đào tạo.</w:t>
      </w:r>
    </w:p>
    <w:p>
      <w:pPr>
        <w:spacing w:after="80" w:line="276" w:lineRule="auto"/>
      </w:pPr>
      <w:r>
        <w:rPr>
          <w:rFonts w:ascii="Arial" w:hAnsi="Arial"/>
          <w:i w:val="0"/>
          <w:sz w:val="20"/>
        </w:rPr>
        <w:t>c) Ngoài việc được phân loại là bắt buộc hoặc tự chọn, các học phần có</w:t>
      </w:r>
    </w:p>
    <w:p>
      <w:pPr>
        <w:spacing w:after="80" w:line="276" w:lineRule="auto"/>
      </w:pPr>
      <w:r>
        <w:rPr>
          <w:rFonts w:ascii="Arial" w:hAnsi="Arial"/>
          <w:i w:val="0"/>
          <w:sz w:val="20"/>
        </w:rPr>
        <w:t>các khái niệm khác như sau:</w:t>
      </w:r>
    </w:p>
    <w:p>
      <w:pPr>
        <w:pStyle w:val="ListBullet"/>
        <w:spacing w:after="60" w:line="276" w:lineRule="auto"/>
      </w:pPr>
      <w:r>
        <w:rPr>
          <w:rFonts w:ascii="Arial" w:hAnsi="Arial"/>
          <w:sz w:val="20"/>
        </w:rPr>
        <w:t>Học phần chung là các học phần được giảng dạy chung cho tất cả các</w:t>
      </w:r>
    </w:p>
    <w:p>
      <w:pPr>
        <w:spacing w:after="80" w:line="276" w:lineRule="auto"/>
      </w:pPr>
      <w:r>
        <w:rPr>
          <w:rFonts w:ascii="Arial" w:hAnsi="Arial"/>
          <w:i w:val="0"/>
          <w:sz w:val="20"/>
        </w:rPr>
        <w:t>ngành theo quy định (Giáo dục Quốc phòng - An ninh, Giáo dục Thể chất, các</w:t>
      </w:r>
    </w:p>
    <w:p>
      <w:pPr>
        <w:spacing w:after="80" w:line="276" w:lineRule="auto"/>
      </w:pPr>
      <w:r>
        <w:rPr>
          <w:rFonts w:ascii="Arial" w:hAnsi="Arial"/>
          <w:i w:val="0"/>
          <w:sz w:val="20"/>
        </w:rPr>
        <w:t>học phần lý luận chính trị, pháp luật…)</w:t>
      </w:r>
    </w:p>
    <w:p>
      <w:pPr>
        <w:pStyle w:val="ListBullet"/>
        <w:spacing w:after="60" w:line="276" w:lineRule="auto"/>
      </w:pPr>
      <w:r>
        <w:rPr>
          <w:rFonts w:ascii="Arial" w:hAnsi="Arial"/>
          <w:sz w:val="20"/>
        </w:rPr>
        <w:t>Học phần tiên quyết: học phần tiên quyết đối với học phần A là học</w:t>
      </w:r>
    </w:p>
    <w:p>
      <w:pPr>
        <w:spacing w:after="80" w:line="276" w:lineRule="auto"/>
      </w:pPr>
      <w:r>
        <w:rPr>
          <w:rFonts w:ascii="Arial" w:hAnsi="Arial"/>
          <w:i w:val="0"/>
          <w:sz w:val="20"/>
        </w:rPr>
        <w:t>phần mà viên phải học và thi đạt mới được đăng ký và theo học học phần A.</w:t>
      </w:r>
    </w:p>
    <w:p>
      <w:pPr>
        <w:pStyle w:val="ListBullet"/>
        <w:spacing w:after="60" w:line="276" w:lineRule="auto"/>
      </w:pPr>
      <w:r>
        <w:rPr>
          <w:rFonts w:ascii="Arial" w:hAnsi="Arial"/>
          <w:sz w:val="20"/>
        </w:rPr>
        <w:t>Học phần học trước: học phần học trước với học phần A là học phần</w:t>
      </w:r>
    </w:p>
    <w:p>
      <w:pPr>
        <w:spacing w:after="80" w:line="276" w:lineRule="auto"/>
      </w:pPr>
      <w:r>
        <w:rPr>
          <w:rFonts w:ascii="Arial" w:hAnsi="Arial"/>
          <w:i w:val="0"/>
          <w:sz w:val="20"/>
        </w:rPr>
        <w:t>mà sinh viên phải hoàn thành quá trình học tập trước khi đăng ký và theo</w:t>
      </w:r>
    </w:p>
    <w:p>
      <w:pPr>
        <w:spacing w:after="80" w:line="276" w:lineRule="auto"/>
      </w:pPr>
      <w:r>
        <w:rPr>
          <w:rFonts w:ascii="Arial" w:hAnsi="Arial"/>
          <w:i w:val="0"/>
          <w:sz w:val="20"/>
        </w:rPr>
        <w:t>học học phần A.</w:t>
      </w:r>
    </w:p>
    <w:p>
      <w:pPr>
        <w:pStyle w:val="ListBullet"/>
        <w:spacing w:after="60" w:line="276" w:lineRule="auto"/>
      </w:pPr>
      <w:r>
        <w:rPr>
          <w:rFonts w:ascii="Arial" w:hAnsi="Arial"/>
          <w:sz w:val="20"/>
        </w:rPr>
        <w:t>Học phần song hành: hai học phần được gọi là song hành khi sinh</w:t>
      </w:r>
    </w:p>
    <w:p>
      <w:pPr>
        <w:spacing w:after="80" w:line="276" w:lineRule="auto"/>
      </w:pPr>
      <w:r>
        <w:rPr>
          <w:rFonts w:ascii="Arial" w:hAnsi="Arial"/>
          <w:i w:val="0"/>
          <w:sz w:val="20"/>
        </w:rPr>
        <w:t>viên đăng ký học phần này thì bắt buộc phải đăng ký học phần kia.</w:t>
      </w:r>
    </w:p>
    <w:p>
      <w:pPr>
        <w:pStyle w:val="ListBullet"/>
        <w:spacing w:after="60" w:line="276" w:lineRule="auto"/>
      </w:pPr>
      <w:r>
        <w:rPr>
          <w:rFonts w:ascii="Arial" w:hAnsi="Arial"/>
          <w:sz w:val="20"/>
        </w:rPr>
        <w:t>Học phần thay thế: là học phần được sử dụng thay thế cho một học</w:t>
      </w:r>
    </w:p>
    <w:p>
      <w:pPr>
        <w:spacing w:after="80" w:line="276" w:lineRule="auto"/>
      </w:pPr>
      <w:r>
        <w:rPr>
          <w:rFonts w:ascii="Arial" w:hAnsi="Arial"/>
          <w:i w:val="0"/>
          <w:sz w:val="20"/>
        </w:rPr>
        <w:t>phần đã được thay đổi hoặc điều chỉnh, không còn tổ chức giảng dạy trong</w:t>
      </w:r>
    </w:p>
    <w:p>
      <w:pPr>
        <w:spacing w:after="80" w:line="276" w:lineRule="auto"/>
      </w:pPr>
      <w:r>
        <w:rPr>
          <w:rFonts w:ascii="Arial" w:hAnsi="Arial"/>
          <w:i w:val="0"/>
          <w:sz w:val="20"/>
        </w:rPr>
        <w:t>chương trình đào tạo.</w:t>
      </w:r>
    </w:p>
    <w:p>
      <w:pPr>
        <w:pStyle w:val="ListBullet"/>
        <w:spacing w:after="60" w:line="276" w:lineRule="auto"/>
      </w:pPr>
      <w:r>
        <w:rPr>
          <w:rFonts w:ascii="Arial" w:hAnsi="Arial"/>
          <w:sz w:val="20"/>
        </w:rPr>
        <w:t>Học phần tương đương: một học phần được gọi là tương đương với</w:t>
      </w:r>
    </w:p>
    <w:p>
      <w:pPr>
        <w:spacing w:after="80" w:line="276" w:lineRule="auto"/>
      </w:pPr>
      <w:r>
        <w:rPr>
          <w:rFonts w:ascii="Arial" w:hAnsi="Arial"/>
          <w:i w:val="0"/>
          <w:sz w:val="20"/>
        </w:rPr>
        <w:t>học phần A khi có nội dung kiến thức và thời lượng đáp ứng yêu cầu cơ bản của</w:t>
      </w:r>
    </w:p>
    <w:p>
      <w:pPr>
        <w:spacing w:after="80" w:line="276" w:lineRule="auto"/>
      </w:pPr>
      <w:r>
        <w:rPr>
          <w:rFonts w:ascii="Arial" w:hAnsi="Arial"/>
          <w:i w:val="0"/>
          <w:sz w:val="20"/>
        </w:rPr>
        <w:t>học phần A.</w:t>
      </w:r>
    </w:p>
    <w:p>
      <w:pPr>
        <w:pStyle w:val="ListBullet"/>
        <w:spacing w:after="60" w:line="276" w:lineRule="auto"/>
      </w:pPr>
      <w:r>
        <w:rPr>
          <w:rFonts w:ascii="Arial" w:hAnsi="Arial"/>
          <w:sz w:val="20"/>
        </w:rPr>
        <w:t>Học phần tự chọn định hướng: là học phần mà sinh viên phải chọn</w:t>
      </w:r>
    </w:p>
    <w:p>
      <w:pPr>
        <w:spacing w:after="80" w:line="276" w:lineRule="auto"/>
      </w:pPr>
      <w:r>
        <w:rPr>
          <w:rFonts w:ascii="Arial" w:hAnsi="Arial"/>
          <w:i w:val="0"/>
          <w:sz w:val="20"/>
        </w:rPr>
        <w:t>trong các học phần định hướng cho một ngành, chuyên ngành cụ thể.</w:t>
      </w:r>
    </w:p>
    <w:p>
      <w:pPr>
        <w:spacing w:after="80" w:line="276" w:lineRule="auto"/>
      </w:pPr>
      <w:r>
        <w:rPr>
          <w:rFonts w:ascii="Arial" w:hAnsi="Arial"/>
          <w:i w:val="0"/>
          <w:sz w:val="20"/>
        </w:rPr>
        <w:t>2. Mỗi học phần đều phải có đề cương chi tiết học phần, trong đó phải</w:t>
      </w:r>
    </w:p>
    <w:p>
      <w:pPr>
        <w:spacing w:after="80" w:line="276" w:lineRule="auto"/>
      </w:pPr>
      <w:r>
        <w:rPr>
          <w:rFonts w:ascii="Arial" w:hAnsi="Arial"/>
          <w:i w:val="0"/>
          <w:sz w:val="20"/>
        </w:rPr>
        <w:t>thể hiện rõ: mục tiêu; chuẩn đầu ra; số tín chỉ; số tiết theo cấu trúc học phần;</w:t>
      </w:r>
    </w:p>
    <w:p>
      <w:pPr>
        <w:spacing w:after="80" w:line="276" w:lineRule="auto"/>
      </w:pPr>
      <w:r>
        <w:rPr>
          <w:rFonts w:ascii="Arial" w:hAnsi="Arial"/>
          <w:i w:val="0"/>
          <w:sz w:val="20"/>
        </w:rPr>
        <w:t>điều kiện tiên quyết/học trước/song hành (nếu có), nội dung giảng dạy; phương</w:t>
      </w:r>
    </w:p>
    <w:p>
      <w:pPr>
        <w:spacing w:after="80" w:line="276" w:lineRule="auto"/>
      </w:pPr>
      <w:r>
        <w:rPr>
          <w:rFonts w:ascii="Arial" w:hAnsi="Arial"/>
          <w:i w:val="0"/>
          <w:sz w:val="20"/>
        </w:rPr>
        <w:t>pháp giảng dạy và đánh giá kết quả học tập; giáo trình, tài liệu tham khảo và</w:t>
      </w:r>
    </w:p>
    <w:p>
      <w:pPr>
        <w:spacing w:after="80" w:line="276" w:lineRule="auto"/>
      </w:pPr>
      <w:r>
        <w:rPr>
          <w:rFonts w:ascii="Arial" w:hAnsi="Arial"/>
          <w:i w:val="0"/>
          <w:sz w:val="20"/>
        </w:rPr>
        <w:t>các quy định khác (nếu có).</w:t>
      </w:r>
    </w:p>
    <w:p>
      <w:pPr>
        <w:spacing w:after="80" w:line="276" w:lineRule="auto"/>
      </w:pPr>
      <w:r>
        <w:rPr>
          <w:rFonts w:ascii="Arial" w:hAnsi="Arial"/>
          <w:i w:val="0"/>
          <w:sz w:val="20"/>
        </w:rPr>
        <w:t>3. Tín chỉ được sử dụng để tính khối lượng học tập của sinh viên. Một tín</w:t>
      </w:r>
    </w:p>
    <w:p>
      <w:pPr>
        <w:spacing w:after="80" w:line="276" w:lineRule="auto"/>
      </w:pPr>
      <w:r>
        <w:rPr>
          <w:rFonts w:ascii="Arial" w:hAnsi="Arial"/>
          <w:i w:val="0"/>
          <w:sz w:val="20"/>
        </w:rPr>
        <w:t>chỉ được quy định bằng 15 tiết học lý thuyết; 30 hoặc 45 tiết thực hành, thí</w:t>
      </w:r>
    </w:p>
    <w:p>
      <w:pPr>
        <w:spacing w:after="80" w:line="276" w:lineRule="auto"/>
      </w:pPr>
      <w:r>
        <w:rPr>
          <w:rFonts w:ascii="Arial" w:hAnsi="Arial"/>
          <w:i w:val="0"/>
          <w:sz w:val="20"/>
        </w:rPr>
        <w:t>nghiệm hoặc thảo luận; 15 hoặc 30 tiết bài tập; 30 tiết làm tiểu luận, bài tập lớn</w:t>
      </w:r>
    </w:p>
    <w:p>
      <w:pPr>
        <w:spacing w:after="80" w:line="276" w:lineRule="auto"/>
      </w:pPr>
      <w:r>
        <w:rPr>
          <w:rFonts w:ascii="Arial" w:hAnsi="Arial"/>
          <w:i w:val="0"/>
          <w:sz w:val="20"/>
        </w:rPr>
        <w:t>hoặc đồ án, khóa luận tốt nghiệp.</w:t>
      </w:r>
    </w:p>
    <w:p>
      <w:pPr>
        <w:spacing w:after="80" w:line="276" w:lineRule="auto"/>
      </w:pPr>
      <w:r>
        <w:rPr>
          <w:rFonts w:ascii="Arial" w:hAnsi="Arial"/>
          <w:i w:val="0"/>
          <w:sz w:val="20"/>
        </w:rPr>
        <w:t>4. Một tiết học được tính bằng 50 phút giảng dạy trực tiếp trên lớp.</w:t>
      </w:r>
    </w:p>
    <w:p>
      <w:pPr>
        <w:keepNext/>
        <w:spacing w:before="240" w:after="100"/>
      </w:pPr>
      <w:r>
        <w:rPr>
          <w:rFonts w:ascii="Arial" w:hAnsi="Arial"/>
          <w:b/>
          <w:color w:val="1B5E94"/>
          <w:sz w:val="24"/>
        </w:rPr>
        <w:t>Điều 4.  Phương thức tổ chức đào tạo</w:t>
      </w:r>
    </w:p>
    <w:p>
      <w:pPr>
        <w:spacing w:after="80" w:line="276" w:lineRule="auto"/>
      </w:pPr>
      <w:r>
        <w:rPr>
          <w:rFonts w:ascii="Arial" w:hAnsi="Arial"/>
          <w:i w:val="0"/>
          <w:sz w:val="20"/>
        </w:rPr>
        <w:t>1. Trường Đại học Khoa học Tự nhiên, Đại học Quốc Gia Thành Phố Hồ</w:t>
      </w:r>
    </w:p>
    <w:p>
      <w:pPr>
        <w:spacing w:after="80" w:line="276" w:lineRule="auto"/>
      </w:pPr>
      <w:r>
        <w:rPr>
          <w:rFonts w:ascii="Arial" w:hAnsi="Arial"/>
          <w:i w:val="0"/>
          <w:sz w:val="20"/>
        </w:rPr>
        <w:t>Chí Minh áp dụng đào tạo theo tín chỉ đối với trình độ đại học cho tất cả các</w:t>
      </w:r>
    </w:p>
    <w:p>
      <w:pPr>
        <w:spacing w:after="80" w:line="276" w:lineRule="auto"/>
      </w:pPr>
      <w:r>
        <w:rPr>
          <w:rFonts w:ascii="Arial" w:hAnsi="Arial"/>
          <w:i w:val="0"/>
          <w:sz w:val="20"/>
        </w:rPr>
        <w:t>khóa và hình thức đào tạo.</w:t>
      </w:r>
    </w:p>
    <w:p>
      <w:pPr>
        <w:spacing w:after="80" w:line="276" w:lineRule="auto"/>
      </w:pPr>
      <w:r>
        <w:rPr>
          <w:rFonts w:ascii="Arial" w:hAnsi="Arial"/>
          <w:i w:val="0"/>
          <w:sz w:val="20"/>
        </w:rPr>
        <w:t>2. Đào tạo theo tín chỉ:</w:t>
      </w:r>
    </w:p>
    <w:p>
      <w:pPr>
        <w:spacing w:after="80" w:line="276" w:lineRule="auto"/>
      </w:pPr>
      <w:r>
        <w:rPr>
          <w:rFonts w:ascii="Arial" w:hAnsi="Arial"/>
          <w:i w:val="0"/>
          <w:sz w:val="20"/>
        </w:rPr>
        <w:t>a) Là phương thức tổ chức đào tạo theo từng lớp học phần, cho phép</w:t>
      </w:r>
    </w:p>
    <w:p>
      <w:pPr>
        <w:spacing w:after="80" w:line="276" w:lineRule="auto"/>
      </w:pPr>
      <w:r>
        <w:rPr>
          <w:rFonts w:ascii="Arial" w:hAnsi="Arial"/>
          <w:i w:val="0"/>
          <w:sz w:val="20"/>
        </w:rPr>
        <w:t>sinh viên tích lũy tín chỉ của từng học phần và thực hiện chương trình đào tạo</w:t>
      </w:r>
    </w:p>
    <w:p>
      <w:pPr>
        <w:spacing w:after="80" w:line="276" w:lineRule="auto"/>
      </w:pPr>
      <w:r>
        <w:rPr>
          <w:rFonts w:ascii="Arial" w:hAnsi="Arial"/>
          <w:i w:val="0"/>
          <w:sz w:val="20"/>
        </w:rPr>
        <w:t>theo kế hoạch học tập của cá nhân, phù hợp với kế hoạch giảng dạy của Trường;</w:t>
      </w:r>
    </w:p>
    <w:p>
      <w:pPr>
        <w:spacing w:after="80" w:line="276" w:lineRule="auto"/>
      </w:pPr>
      <w:r>
        <w:rPr>
          <w:rFonts w:ascii="Arial" w:hAnsi="Arial"/>
          <w:i w:val="0"/>
          <w:sz w:val="20"/>
        </w:rPr>
        <w:t>b) Sinh viên không đạt một học phần bắt buộc sẽ phải học lại học phần</w:t>
      </w:r>
    </w:p>
    <w:p>
      <w:pPr>
        <w:spacing w:after="80" w:line="276" w:lineRule="auto"/>
      </w:pPr>
      <w:r>
        <w:rPr>
          <w:rFonts w:ascii="Arial" w:hAnsi="Arial"/>
          <w:i w:val="0"/>
          <w:sz w:val="20"/>
        </w:rPr>
        <w:t>đó hoặc học một học phần tương đương theo quy định trong chương trình đào</w:t>
      </w:r>
    </w:p>
    <w:p>
      <w:pPr>
        <w:spacing w:after="80" w:line="276" w:lineRule="auto"/>
      </w:pPr>
      <w:r>
        <w:rPr>
          <w:rFonts w:ascii="Arial" w:hAnsi="Arial"/>
          <w:i w:val="0"/>
          <w:sz w:val="20"/>
        </w:rPr>
        <w:t>tạo, hoặc học một học phần thay thế nếu học phần đó không còn được giảng</w:t>
      </w:r>
    </w:p>
    <w:p>
      <w:pPr>
        <w:spacing w:after="80" w:line="276" w:lineRule="auto"/>
      </w:pPr>
      <w:r>
        <w:rPr>
          <w:rFonts w:ascii="Arial" w:hAnsi="Arial"/>
          <w:i w:val="0"/>
          <w:sz w:val="20"/>
        </w:rPr>
        <w:t>dạy;</w:t>
      </w:r>
    </w:p>
    <w:p>
      <w:pPr>
        <w:spacing w:after="80" w:line="276" w:lineRule="auto"/>
      </w:pPr>
      <w:r>
        <w:rPr>
          <w:rFonts w:ascii="Arial" w:hAnsi="Arial"/>
          <w:i w:val="0"/>
          <w:sz w:val="20"/>
        </w:rPr>
        <w:t>c) Sinh viên không đạt một học phần tự chọn sẽ phải học lại học phần</w:t>
      </w:r>
    </w:p>
    <w:p>
      <w:pPr>
        <w:spacing w:after="80" w:line="276" w:lineRule="auto"/>
      </w:pPr>
      <w:r>
        <w:rPr>
          <w:rFonts w:ascii="Arial" w:hAnsi="Arial"/>
          <w:i w:val="0"/>
          <w:sz w:val="20"/>
        </w:rPr>
        <w:t>đó hoặc có thể chọn học một học phần tự chọn khác theo quy định trong chương</w:t>
      </w:r>
    </w:p>
    <w:p>
      <w:pPr>
        <w:spacing w:after="80" w:line="276" w:lineRule="auto"/>
      </w:pPr>
      <w:r>
        <w:rPr>
          <w:rFonts w:ascii="Arial" w:hAnsi="Arial"/>
          <w:i w:val="0"/>
          <w:sz w:val="20"/>
        </w:rPr>
        <w:t>trình đào tạo.</w:t>
      </w:r>
    </w:p>
    <w:p>
      <w:pPr>
        <w:keepNext/>
        <w:spacing w:before="240" w:after="100"/>
      </w:pPr>
      <w:r>
        <w:rPr>
          <w:rFonts w:ascii="Arial" w:hAnsi="Arial"/>
          <w:b/>
          <w:color w:val="1B5E94"/>
          <w:sz w:val="24"/>
        </w:rPr>
        <w:t>Điều 5.  Hình thức đào tạo</w:t>
      </w:r>
    </w:p>
    <w:p>
      <w:pPr>
        <w:spacing w:after="80" w:line="276" w:lineRule="auto"/>
      </w:pPr>
      <w:r>
        <w:rPr>
          <w:rFonts w:ascii="Arial" w:hAnsi="Arial"/>
          <w:i w:val="0"/>
          <w:sz w:val="20"/>
        </w:rPr>
        <w:t>1. Đào tạo chính quy</w:t>
      </w:r>
    </w:p>
    <w:p>
      <w:pPr>
        <w:spacing w:after="80" w:line="276" w:lineRule="auto"/>
      </w:pPr>
      <w:r>
        <w:rPr>
          <w:rFonts w:ascii="Arial" w:hAnsi="Arial"/>
          <w:i w:val="0"/>
          <w:sz w:val="20"/>
        </w:rPr>
        <w:t>a) Các hoạt động giảng dạy được thực hiện tại Trường, riêng những hoạt</w:t>
      </w:r>
    </w:p>
    <w:p>
      <w:pPr>
        <w:spacing w:after="80" w:line="276" w:lineRule="auto"/>
      </w:pPr>
      <w:r>
        <w:rPr>
          <w:rFonts w:ascii="Arial" w:hAnsi="Arial"/>
          <w:i w:val="0"/>
          <w:sz w:val="20"/>
        </w:rPr>
        <w:t>động thực hành, thực tập, trải nghiệm thực tế và giảng dạy trực tuyến có thể</w:t>
      </w:r>
    </w:p>
    <w:p>
      <w:pPr>
        <w:spacing w:after="80" w:line="276" w:lineRule="auto"/>
      </w:pPr>
      <w:r>
        <w:rPr>
          <w:rFonts w:ascii="Arial" w:hAnsi="Arial"/>
          <w:i w:val="0"/>
          <w:sz w:val="20"/>
        </w:rPr>
        <w:t>thực hiện ngoài Trường;</w:t>
      </w:r>
    </w:p>
    <w:p>
      <w:pPr>
        <w:spacing w:after="80" w:line="276" w:lineRule="auto"/>
      </w:pPr>
      <w:r>
        <w:rPr>
          <w:rFonts w:ascii="Arial" w:hAnsi="Arial"/>
          <w:i w:val="0"/>
          <w:sz w:val="20"/>
        </w:rPr>
        <w:t>b) Thời gian tổ chức hoạt động giảng dạy trong khoảng từ 06 giờ đến 20</w:t>
      </w:r>
    </w:p>
    <w:p>
      <w:pPr>
        <w:spacing w:after="80" w:line="276" w:lineRule="auto"/>
      </w:pPr>
      <w:r>
        <w:rPr>
          <w:rFonts w:ascii="Arial" w:hAnsi="Arial"/>
          <w:i w:val="0"/>
          <w:sz w:val="20"/>
        </w:rPr>
        <w:t>giờ các ngày trong tuần từ thứ 2 đến thứ 7; thời gian tổ chức những hoạt động</w:t>
      </w:r>
    </w:p>
    <w:p>
      <w:pPr>
        <w:spacing w:after="80" w:line="276" w:lineRule="auto"/>
      </w:pPr>
      <w:r>
        <w:rPr>
          <w:rFonts w:ascii="Arial" w:hAnsi="Arial"/>
          <w:i w:val="0"/>
          <w:sz w:val="20"/>
        </w:rPr>
        <w:t>đặc thù của chương trình đào tạo được thực hiện theo quy định của cơ sở đào</w:t>
      </w:r>
    </w:p>
    <w:p>
      <w:pPr>
        <w:spacing w:after="80" w:line="276" w:lineRule="auto"/>
      </w:pPr>
      <w:r>
        <w:rPr>
          <w:rFonts w:ascii="Arial" w:hAnsi="Arial"/>
          <w:i w:val="0"/>
          <w:sz w:val="20"/>
        </w:rPr>
        <w:t>tạo.</w:t>
      </w:r>
    </w:p>
    <w:p>
      <w:pPr>
        <w:spacing w:after="80" w:line="276" w:lineRule="auto"/>
      </w:pPr>
      <w:r>
        <w:rPr>
          <w:rFonts w:ascii="Arial" w:hAnsi="Arial"/>
          <w:i w:val="0"/>
          <w:sz w:val="20"/>
        </w:rPr>
        <w:t>2. Đối với các ngành đào tạo ưu tiên phục vụ nguồn nhân lực phát triển</w:t>
      </w:r>
    </w:p>
    <w:p>
      <w:pPr>
        <w:spacing w:after="80" w:line="276" w:lineRule="auto"/>
      </w:pPr>
      <w:r>
        <w:rPr>
          <w:rFonts w:ascii="Arial" w:hAnsi="Arial"/>
          <w:i w:val="0"/>
          <w:sz w:val="20"/>
        </w:rPr>
        <w:t>kinh tế - xã hội trong từng giai đoạn, Trường thực hiện theo hướng dẫn Bộ Giáo</w:t>
      </w:r>
    </w:p>
    <w:p>
      <w:pPr>
        <w:spacing w:after="80" w:line="276" w:lineRule="auto"/>
      </w:pPr>
      <w:r>
        <w:rPr>
          <w:rFonts w:ascii="Arial" w:hAnsi="Arial"/>
          <w:i w:val="0"/>
          <w:sz w:val="20"/>
        </w:rPr>
        <w:t>dục và Đào tạo với các hình thức đào tạo phù hợp.</w:t>
      </w:r>
    </w:p>
    <w:p>
      <w:pPr>
        <w:spacing w:after="80" w:line="276" w:lineRule="auto"/>
      </w:pPr>
      <w:r>
        <w:rPr>
          <w:rFonts w:ascii="Arial" w:hAnsi="Arial"/>
          <w:i w:val="0"/>
          <w:sz w:val="20"/>
        </w:rPr>
        <w:t>Chương II</w:t>
      </w:r>
    </w:p>
    <w:p>
      <w:pPr>
        <w:spacing w:after="80" w:line="276" w:lineRule="auto"/>
      </w:pPr>
      <w:r>
        <w:rPr>
          <w:rFonts w:ascii="Arial" w:hAnsi="Arial"/>
          <w:i w:val="0"/>
          <w:sz w:val="20"/>
        </w:rPr>
        <w:t>LẬP KẾ HOẠCH VÀ TỔ CHỨC GIẢNG DẠY</w:t>
      </w:r>
    </w:p>
    <w:p>
      <w:pPr>
        <w:keepNext/>
        <w:spacing w:before="240" w:after="100"/>
      </w:pPr>
      <w:r>
        <w:rPr>
          <w:rFonts w:ascii="Arial" w:hAnsi="Arial"/>
          <w:b/>
          <w:color w:val="1B5E94"/>
          <w:sz w:val="24"/>
        </w:rPr>
        <w:t>Điều 6.  Kế hoạch giảng dạy và học tập</w:t>
      </w:r>
    </w:p>
    <w:p>
      <w:pPr>
        <w:spacing w:after="80" w:line="276" w:lineRule="auto"/>
      </w:pPr>
      <w:r>
        <w:rPr>
          <w:rFonts w:ascii="Arial" w:hAnsi="Arial"/>
          <w:i w:val="0"/>
          <w:sz w:val="20"/>
        </w:rPr>
        <w:t>1. Kế hoạch giảng dạy và học tập được tổ chức thực hiện theo khóa học,</w:t>
      </w:r>
    </w:p>
    <w:p>
      <w:pPr>
        <w:spacing w:after="80" w:line="276" w:lineRule="auto"/>
      </w:pPr>
      <w:r>
        <w:rPr>
          <w:rFonts w:ascii="Arial" w:hAnsi="Arial"/>
          <w:i w:val="0"/>
          <w:sz w:val="20"/>
        </w:rPr>
        <w:t>năm học và học kỳ.</w:t>
      </w:r>
    </w:p>
    <w:p>
      <w:pPr>
        <w:spacing w:after="80" w:line="276" w:lineRule="auto"/>
      </w:pPr>
      <w:r>
        <w:rPr>
          <w:rFonts w:ascii="Arial" w:hAnsi="Arial"/>
          <w:i w:val="0"/>
          <w:sz w:val="20"/>
        </w:rPr>
        <w:t>2. Khoá học là thời gian thiết kế để sinh viên hoàn thành một chương</w:t>
      </w:r>
    </w:p>
    <w:p>
      <w:pPr>
        <w:spacing w:after="80" w:line="276" w:lineRule="auto"/>
      </w:pPr>
      <w:r>
        <w:rPr>
          <w:rFonts w:ascii="Arial" w:hAnsi="Arial"/>
          <w:i w:val="0"/>
          <w:sz w:val="20"/>
        </w:rPr>
        <w:t>trình cụ thể. Tuỳ thuộc vào chương trình đào tạo, khoá học được quy định như</w:t>
      </w:r>
    </w:p>
    <w:p>
      <w:pPr>
        <w:spacing w:after="80" w:line="276" w:lineRule="auto"/>
      </w:pPr>
      <w:r>
        <w:rPr>
          <w:rFonts w:ascii="Arial" w:hAnsi="Arial"/>
          <w:i w:val="0"/>
          <w:sz w:val="20"/>
        </w:rPr>
        <w:t>sau:</w:t>
      </w:r>
    </w:p>
    <w:p>
      <w:pPr>
        <w:spacing w:after="80" w:line="276" w:lineRule="auto"/>
      </w:pPr>
      <w:r>
        <w:rPr>
          <w:rFonts w:ascii="Arial" w:hAnsi="Arial"/>
          <w:i w:val="0"/>
          <w:sz w:val="20"/>
        </w:rPr>
        <w:t>a) Đào tạo trình độ đại học được thực hiện trong bốn năm học.</w:t>
      </w:r>
    </w:p>
    <w:p>
      <w:pPr>
        <w:spacing w:after="80" w:line="276" w:lineRule="auto"/>
      </w:pPr>
      <w:r>
        <w:rPr>
          <w:rFonts w:ascii="Arial" w:hAnsi="Arial"/>
          <w:i w:val="0"/>
          <w:sz w:val="20"/>
        </w:rPr>
        <w:t>b) Đào tạo liên thông từ cao đẳng lên đại học thực hiện từ một năm rưỡi</w:t>
      </w:r>
    </w:p>
    <w:p>
      <w:pPr>
        <w:spacing w:after="80" w:line="276" w:lineRule="auto"/>
      </w:pPr>
      <w:r>
        <w:rPr>
          <w:rFonts w:ascii="Arial" w:hAnsi="Arial"/>
          <w:i w:val="0"/>
          <w:sz w:val="20"/>
        </w:rPr>
        <w:t>đến hai năm học;</w:t>
      </w:r>
    </w:p>
    <w:p>
      <w:pPr>
        <w:spacing w:after="80" w:line="276" w:lineRule="auto"/>
      </w:pPr>
      <w:r>
        <w:rPr>
          <w:rFonts w:ascii="Arial" w:hAnsi="Arial"/>
          <w:i w:val="0"/>
          <w:sz w:val="20"/>
        </w:rPr>
        <w:t>c) Đào tạo liên thông, văn bằng 2: thời gian được xác định trên cơ sở học</w:t>
      </w:r>
    </w:p>
    <w:p>
      <w:pPr>
        <w:spacing w:after="80" w:line="276" w:lineRule="auto"/>
      </w:pPr>
      <w:r>
        <w:rPr>
          <w:rFonts w:ascii="Arial" w:hAnsi="Arial"/>
          <w:i w:val="0"/>
          <w:sz w:val="20"/>
        </w:rPr>
        <w:t>phần và khối lượng tích lũy quy định cho từng chương trình;</w:t>
      </w:r>
    </w:p>
    <w:p>
      <w:pPr>
        <w:spacing w:after="80" w:line="276" w:lineRule="auto"/>
      </w:pPr>
      <w:r>
        <w:rPr>
          <w:rFonts w:ascii="Arial" w:hAnsi="Arial"/>
          <w:i w:val="0"/>
          <w:sz w:val="20"/>
        </w:rPr>
        <w:t>3. Tổng số tín chỉ trong một khoá học được ghi rõ trong chương trình đào</w:t>
      </w:r>
    </w:p>
    <w:p>
      <w:pPr>
        <w:spacing w:after="80" w:line="276" w:lineRule="auto"/>
      </w:pPr>
      <w:r>
        <w:rPr>
          <w:rFonts w:ascii="Arial" w:hAnsi="Arial"/>
          <w:i w:val="0"/>
          <w:sz w:val="20"/>
        </w:rPr>
        <w:t>tạo. Khối lượng và nội dung kiến thức của khoá học được quy định cụ thể cho</w:t>
      </w:r>
    </w:p>
    <w:p>
      <w:pPr>
        <w:spacing w:after="80" w:line="276" w:lineRule="auto"/>
      </w:pPr>
      <w:r>
        <w:rPr>
          <w:rFonts w:ascii="Arial" w:hAnsi="Arial"/>
          <w:i w:val="0"/>
          <w:sz w:val="20"/>
        </w:rPr>
        <w:t>từng năm học, từng học kỳ trong chương trình.</w:t>
      </w:r>
    </w:p>
    <w:p>
      <w:pPr>
        <w:spacing w:after="80" w:line="276" w:lineRule="auto"/>
      </w:pPr>
      <w:r>
        <w:rPr>
          <w:rFonts w:ascii="Arial" w:hAnsi="Arial"/>
          <w:i w:val="0"/>
          <w:sz w:val="20"/>
        </w:rPr>
        <w:t>4. Một năm học của Trường được tổ chức như sau:</w:t>
      </w:r>
    </w:p>
    <w:p>
      <w:pPr>
        <w:spacing w:after="80" w:line="276" w:lineRule="auto"/>
      </w:pPr>
      <w:r>
        <w:rPr>
          <w:rFonts w:ascii="Arial" w:hAnsi="Arial"/>
          <w:i w:val="0"/>
          <w:sz w:val="20"/>
        </w:rPr>
        <w:t>a)  Đối với chương trình đại trà: một năm học có hai học kỳ chính, mỗi</w:t>
      </w:r>
    </w:p>
    <w:p>
      <w:pPr>
        <w:spacing w:after="80" w:line="276" w:lineRule="auto"/>
      </w:pPr>
      <w:r>
        <w:rPr>
          <w:rFonts w:ascii="Arial" w:hAnsi="Arial"/>
          <w:i w:val="0"/>
          <w:sz w:val="20"/>
        </w:rPr>
        <w:t>học kỳ chính có 15 tuần thực học. Ngoài hai học kỳ chính, Trường có thể tổ</w:t>
      </w:r>
    </w:p>
    <w:p>
      <w:pPr>
        <w:spacing w:after="80" w:line="276" w:lineRule="auto"/>
      </w:pPr>
      <w:r>
        <w:rPr>
          <w:rFonts w:ascii="Arial" w:hAnsi="Arial"/>
          <w:i w:val="0"/>
          <w:sz w:val="20"/>
        </w:rPr>
        <w:t>chức thêm học kỳ hè để sinh viên có điều kiện được học lại, học cải thiện hoặc</w:t>
      </w:r>
    </w:p>
    <w:p>
      <w:pPr>
        <w:spacing w:after="80" w:line="276" w:lineRule="auto"/>
      </w:pPr>
      <w:r>
        <w:rPr>
          <w:rFonts w:ascii="Arial" w:hAnsi="Arial"/>
          <w:i w:val="0"/>
          <w:sz w:val="20"/>
        </w:rPr>
        <w:t>học vượt. Mỗi học kỳ hè có ít nhất 5 tuần thực học.</w:t>
      </w:r>
    </w:p>
    <w:p>
      <w:pPr>
        <w:spacing w:after="80" w:line="276" w:lineRule="auto"/>
      </w:pPr>
      <w:r>
        <w:rPr>
          <w:rFonts w:ascii="Arial" w:hAnsi="Arial"/>
          <w:i w:val="0"/>
          <w:sz w:val="20"/>
        </w:rPr>
        <w:t>b)  Đối với chương trình Tiên tiến, Liên kết, Chất lượng cao: một năm học</w:t>
      </w:r>
    </w:p>
    <w:p>
      <w:pPr>
        <w:spacing w:after="80" w:line="276" w:lineRule="auto"/>
      </w:pPr>
      <w:r>
        <w:rPr>
          <w:rFonts w:ascii="Arial" w:hAnsi="Arial"/>
          <w:i w:val="0"/>
          <w:sz w:val="20"/>
        </w:rPr>
        <w:t>có 03 học kỳ chính với tổng số tối thiểu 30 tuần lên lớp.</w:t>
      </w:r>
    </w:p>
    <w:p>
      <w:pPr>
        <w:spacing w:after="80" w:line="276" w:lineRule="auto"/>
      </w:pPr>
      <w:r>
        <w:rPr>
          <w:rFonts w:ascii="Arial" w:hAnsi="Arial"/>
          <w:i w:val="0"/>
          <w:sz w:val="20"/>
        </w:rPr>
        <w:t>c) Kế hoạch năm học thể hiện những mốc thời gian chính của các hoạt</w:t>
      </w:r>
    </w:p>
    <w:p>
      <w:pPr>
        <w:spacing w:after="80" w:line="276" w:lineRule="auto"/>
      </w:pPr>
      <w:r>
        <w:rPr>
          <w:rFonts w:ascii="Arial" w:hAnsi="Arial"/>
          <w:i w:val="0"/>
          <w:sz w:val="20"/>
        </w:rPr>
        <w:t>động đào tạo trong năm học cho tất cả hình thức, chương trình đào tạo, được</w:t>
      </w:r>
    </w:p>
    <w:p>
      <w:pPr>
        <w:spacing w:after="80" w:line="276" w:lineRule="auto"/>
      </w:pPr>
      <w:r>
        <w:rPr>
          <w:rFonts w:ascii="Arial" w:hAnsi="Arial"/>
          <w:i w:val="0"/>
          <w:sz w:val="20"/>
        </w:rPr>
        <w:t>công bố kịp thời tới các bên liên quan trước khi bắt đầu năm học.</w:t>
      </w:r>
    </w:p>
    <w:p>
      <w:pPr>
        <w:spacing w:after="80" w:line="276" w:lineRule="auto"/>
      </w:pPr>
      <w:r>
        <w:rPr>
          <w:rFonts w:ascii="Arial" w:hAnsi="Arial"/>
          <w:i w:val="0"/>
          <w:sz w:val="20"/>
        </w:rPr>
        <w:t>5. Kế hoạch học kỳ bao gồm: kế hoạch mở lớp, hình thức dạy và học</w:t>
      </w:r>
    </w:p>
    <w:p>
      <w:pPr>
        <w:spacing w:after="80" w:line="276" w:lineRule="auto"/>
      </w:pPr>
      <w:r>
        <w:rPr>
          <w:rFonts w:ascii="Arial" w:hAnsi="Arial"/>
          <w:i w:val="0"/>
          <w:sz w:val="20"/>
        </w:rPr>
        <w:t>(trực tiếp hoặc trực tuyến), lịch học, lịch thi/kiểm tra của các học phần được tổ</w:t>
      </w:r>
    </w:p>
    <w:p>
      <w:pPr>
        <w:spacing w:after="80" w:line="276" w:lineRule="auto"/>
      </w:pPr>
      <w:r>
        <w:rPr>
          <w:rFonts w:ascii="Arial" w:hAnsi="Arial"/>
          <w:i w:val="0"/>
          <w:sz w:val="20"/>
        </w:rPr>
        <w:t>chức trong học kỳ cho các khoá học, chương trình đào tạo và hình thức đào</w:t>
      </w:r>
    </w:p>
    <w:p>
      <w:pPr>
        <w:spacing w:after="80" w:line="276" w:lineRule="auto"/>
      </w:pPr>
      <w:r>
        <w:rPr>
          <w:rFonts w:ascii="Arial" w:hAnsi="Arial"/>
          <w:i w:val="0"/>
          <w:sz w:val="20"/>
        </w:rPr>
        <w:t>tạo. Kế hoạch học kỳ phải được xây dựng và công bố kịp thời với đầy đủ thông</w:t>
      </w:r>
    </w:p>
    <w:p>
      <w:pPr>
        <w:spacing w:after="80" w:line="276" w:lineRule="auto"/>
      </w:pPr>
      <w:r>
        <w:rPr>
          <w:rFonts w:ascii="Arial" w:hAnsi="Arial"/>
          <w:i w:val="0"/>
          <w:sz w:val="20"/>
        </w:rPr>
        <w:t>tin cần thiết, bảo đảm thuận tiện cho sinh viên xây dựng kế hoạch học tập và</w:t>
      </w:r>
    </w:p>
    <w:p>
      <w:pPr>
        <w:spacing w:after="80" w:line="276" w:lineRule="auto"/>
      </w:pPr>
      <w:r>
        <w:rPr>
          <w:rFonts w:ascii="Arial" w:hAnsi="Arial"/>
          <w:i w:val="0"/>
          <w:sz w:val="20"/>
        </w:rPr>
        <w:t>đăng ký học tập.</w:t>
      </w:r>
    </w:p>
    <w:p>
      <w:pPr>
        <w:spacing w:after="80" w:line="276" w:lineRule="auto"/>
      </w:pPr>
      <w:r>
        <w:rPr>
          <w:rFonts w:ascii="Arial" w:hAnsi="Arial"/>
          <w:i w:val="0"/>
          <w:sz w:val="20"/>
        </w:rPr>
        <w:t>6. Thời khóa biểu thể hiện thời gian, địa điểm, hoạt động dạy và học của</w:t>
      </w:r>
    </w:p>
    <w:p>
      <w:pPr>
        <w:spacing w:after="80" w:line="276" w:lineRule="auto"/>
      </w:pPr>
      <w:r>
        <w:rPr>
          <w:rFonts w:ascii="Arial" w:hAnsi="Arial"/>
          <w:i w:val="0"/>
          <w:sz w:val="20"/>
        </w:rPr>
        <w:t>từng lớp thuộc các khoá học, hình thức và chương trình đào tạo. Thời khóa biểu</w:t>
      </w:r>
    </w:p>
    <w:p>
      <w:pPr>
        <w:spacing w:after="80" w:line="276" w:lineRule="auto"/>
      </w:pPr>
      <w:r>
        <w:rPr>
          <w:rFonts w:ascii="Arial" w:hAnsi="Arial"/>
          <w:i w:val="0"/>
          <w:sz w:val="20"/>
        </w:rPr>
        <w:t>của các lớp học phần bình thường được bố trí đều trong các tuần của học kỳ.</w:t>
      </w:r>
    </w:p>
    <w:p>
      <w:pPr>
        <w:spacing w:after="80" w:line="276" w:lineRule="auto"/>
      </w:pPr>
      <w:r>
        <w:rPr>
          <w:rFonts w:ascii="Arial" w:hAnsi="Arial"/>
          <w:i w:val="0"/>
          <w:sz w:val="20"/>
        </w:rPr>
        <w:t>Trong trường hợp cần thiết phải xếp lịch học tập trung thời gian, số giờ giảng</w:t>
      </w:r>
    </w:p>
    <w:p>
      <w:pPr>
        <w:spacing w:after="80" w:line="276" w:lineRule="auto"/>
      </w:pPr>
      <w:r>
        <w:rPr>
          <w:rFonts w:ascii="Arial" w:hAnsi="Arial"/>
          <w:i w:val="0"/>
          <w:sz w:val="20"/>
        </w:rPr>
        <w:t>đối với một học phần bất kỳ không vượt quá 15 giờ/tuần và 4 giờ/ngày.</w:t>
      </w:r>
    </w:p>
    <w:p>
      <w:pPr>
        <w:spacing w:after="80" w:line="276" w:lineRule="auto"/>
      </w:pPr>
      <w:r>
        <w:rPr>
          <w:rFonts w:ascii="Arial" w:hAnsi="Arial"/>
          <w:i w:val="0"/>
          <w:sz w:val="20"/>
        </w:rPr>
        <w:t>7. Phân bố giờ học</w:t>
      </w:r>
    </w:p>
    <w:p>
      <w:pPr>
        <w:spacing w:after="80" w:line="276" w:lineRule="auto"/>
      </w:pPr>
      <w:r>
        <w:rPr>
          <w:rFonts w:ascii="Arial" w:hAnsi="Arial"/>
          <w:i w:val="0"/>
          <w:sz w:val="20"/>
        </w:rPr>
        <w:t>a) Giờ của tiết học tại cơ sở 227 Nguyễn Văn Cừ:</w:t>
      </w:r>
    </w:p>
    <w:p>
      <w:pPr>
        <w:spacing w:after="80" w:line="276" w:lineRule="auto"/>
      </w:pPr>
      <w:r>
        <w:rPr>
          <w:rFonts w:ascii="Arial" w:hAnsi="Arial"/>
          <w:i w:val="0"/>
          <w:sz w:val="20"/>
        </w:rPr>
        <w:t>Buổi sáng</w:t>
      </w:r>
    </w:p>
    <w:p>
      <w:pPr>
        <w:spacing w:after="80" w:line="276" w:lineRule="auto"/>
      </w:pPr>
      <w:r>
        <w:rPr>
          <w:rFonts w:ascii="Arial" w:hAnsi="Arial"/>
          <w:i w:val="0"/>
          <w:sz w:val="20"/>
        </w:rPr>
        <w:t>Buổi chiều</w:t>
      </w:r>
    </w:p>
    <w:p>
      <w:pPr>
        <w:spacing w:after="80" w:line="276" w:lineRule="auto"/>
      </w:pPr>
      <w:r>
        <w:rPr>
          <w:rFonts w:ascii="Arial" w:hAnsi="Arial"/>
          <w:i w:val="0"/>
          <w:sz w:val="20"/>
        </w:rPr>
        <w:t>Buổi tối</w:t>
      </w:r>
    </w:p>
    <w:p>
      <w:pPr>
        <w:spacing w:after="80" w:line="276" w:lineRule="auto"/>
      </w:pPr>
      <w:r>
        <w:rPr>
          <w:rFonts w:ascii="Arial" w:hAnsi="Arial"/>
          <w:i w:val="0"/>
          <w:sz w:val="20"/>
        </w:rPr>
        <w:t>Tiết 1: 6g40-7g30</w:t>
      </w:r>
    </w:p>
    <w:p>
      <w:pPr>
        <w:spacing w:after="80" w:line="276" w:lineRule="auto"/>
      </w:pPr>
      <w:r>
        <w:rPr>
          <w:rFonts w:ascii="Arial" w:hAnsi="Arial"/>
          <w:i w:val="0"/>
          <w:sz w:val="20"/>
        </w:rPr>
        <w:t>Tiết 7: 12g30-13g20</w:t>
      </w:r>
    </w:p>
    <w:p>
      <w:pPr>
        <w:spacing w:after="80" w:line="276" w:lineRule="auto"/>
      </w:pPr>
      <w:r>
        <w:rPr>
          <w:rFonts w:ascii="Arial" w:hAnsi="Arial"/>
          <w:i w:val="0"/>
          <w:sz w:val="20"/>
        </w:rPr>
        <w:t>Tiết 13:18g00-18g50</w:t>
      </w:r>
    </w:p>
    <w:p>
      <w:pPr>
        <w:spacing w:after="80" w:line="276" w:lineRule="auto"/>
      </w:pPr>
      <w:r>
        <w:rPr>
          <w:rFonts w:ascii="Arial" w:hAnsi="Arial"/>
          <w:i w:val="0"/>
          <w:sz w:val="20"/>
        </w:rPr>
        <w:t>Tiết 2: 7g30-8g20</w:t>
      </w:r>
    </w:p>
    <w:p>
      <w:pPr>
        <w:spacing w:after="80" w:line="276" w:lineRule="auto"/>
      </w:pPr>
      <w:r>
        <w:rPr>
          <w:rFonts w:ascii="Arial" w:hAnsi="Arial"/>
          <w:i w:val="0"/>
          <w:sz w:val="20"/>
        </w:rPr>
        <w:t>Tiết 8: 13g20-14g10</w:t>
      </w:r>
    </w:p>
    <w:p>
      <w:pPr>
        <w:spacing w:after="80" w:line="276" w:lineRule="auto"/>
      </w:pPr>
      <w:r>
        <w:rPr>
          <w:rFonts w:ascii="Arial" w:hAnsi="Arial"/>
          <w:i w:val="0"/>
          <w:sz w:val="20"/>
        </w:rPr>
        <w:t>Tiết 14: 18g50-19g40</w:t>
      </w:r>
    </w:p>
    <w:p>
      <w:pPr>
        <w:spacing w:after="80" w:line="276" w:lineRule="auto"/>
      </w:pPr>
      <w:r>
        <w:rPr>
          <w:rFonts w:ascii="Arial" w:hAnsi="Arial"/>
          <w:i w:val="0"/>
          <w:sz w:val="20"/>
        </w:rPr>
        <w:t>Tiết 3: 8g30-9g20</w:t>
      </w:r>
    </w:p>
    <w:p>
      <w:pPr>
        <w:spacing w:after="80" w:line="276" w:lineRule="auto"/>
      </w:pPr>
      <w:r>
        <w:rPr>
          <w:rFonts w:ascii="Arial" w:hAnsi="Arial"/>
          <w:i w:val="0"/>
          <w:sz w:val="20"/>
        </w:rPr>
        <w:t>Tiết 9: 14g20-15g10</w:t>
      </w:r>
    </w:p>
    <w:p>
      <w:pPr>
        <w:spacing w:after="80" w:line="276" w:lineRule="auto"/>
      </w:pPr>
      <w:r>
        <w:rPr>
          <w:rFonts w:ascii="Arial" w:hAnsi="Arial"/>
          <w:i w:val="0"/>
          <w:sz w:val="20"/>
        </w:rPr>
        <w:t>Tiết 15: 19g40-20g30</w:t>
      </w:r>
    </w:p>
    <w:p>
      <w:pPr>
        <w:spacing w:after="80" w:line="276" w:lineRule="auto"/>
      </w:pPr>
      <w:r>
        <w:rPr>
          <w:rFonts w:ascii="Arial" w:hAnsi="Arial"/>
          <w:i w:val="0"/>
          <w:sz w:val="20"/>
        </w:rPr>
        <w:t>Tiết 4: 9g20-10g10</w:t>
      </w:r>
    </w:p>
    <w:p>
      <w:pPr>
        <w:spacing w:after="80" w:line="276" w:lineRule="auto"/>
      </w:pPr>
      <w:r>
        <w:rPr>
          <w:rFonts w:ascii="Arial" w:hAnsi="Arial"/>
          <w:i w:val="0"/>
          <w:sz w:val="20"/>
        </w:rPr>
        <w:t>Tiết 10: 15g10-16g00</w:t>
      </w:r>
    </w:p>
    <w:p>
      <w:pPr>
        <w:spacing w:after="80" w:line="276" w:lineRule="auto"/>
      </w:pPr>
      <w:r>
        <w:rPr>
          <w:rFonts w:ascii="Arial" w:hAnsi="Arial"/>
          <w:i w:val="0"/>
          <w:sz w:val="20"/>
        </w:rPr>
        <w:t>Tiết 5: 10g20-11g10</w:t>
      </w:r>
    </w:p>
    <w:p>
      <w:pPr>
        <w:spacing w:after="80" w:line="276" w:lineRule="auto"/>
      </w:pPr>
      <w:r>
        <w:rPr>
          <w:rFonts w:ascii="Arial" w:hAnsi="Arial"/>
          <w:i w:val="0"/>
          <w:sz w:val="20"/>
        </w:rPr>
        <w:t>Tiết 11: 16g10-17g00</w:t>
      </w:r>
    </w:p>
    <w:p>
      <w:pPr>
        <w:spacing w:after="80" w:line="276" w:lineRule="auto"/>
      </w:pPr>
      <w:r>
        <w:rPr>
          <w:rFonts w:ascii="Arial" w:hAnsi="Arial"/>
          <w:i w:val="0"/>
          <w:sz w:val="20"/>
        </w:rPr>
        <w:t>Tiết 6: 11g10-12g00</w:t>
      </w:r>
    </w:p>
    <w:p>
      <w:pPr>
        <w:spacing w:after="80" w:line="276" w:lineRule="auto"/>
      </w:pPr>
      <w:r>
        <w:rPr>
          <w:rFonts w:ascii="Arial" w:hAnsi="Arial"/>
          <w:i w:val="0"/>
          <w:sz w:val="20"/>
        </w:rPr>
        <w:t>Tiết 12: 17g00-17g50</w:t>
      </w:r>
    </w:p>
    <w:p>
      <w:pPr>
        <w:spacing w:after="80" w:line="276" w:lineRule="auto"/>
      </w:pPr>
      <w:r>
        <w:rPr>
          <w:rFonts w:ascii="Arial" w:hAnsi="Arial"/>
          <w:i w:val="0"/>
          <w:sz w:val="20"/>
        </w:rPr>
        <w:t>b) Giờ của tiết học tại cơ sở Linh Trung:</w:t>
      </w:r>
    </w:p>
    <w:p>
      <w:pPr>
        <w:spacing w:after="80" w:line="276" w:lineRule="auto"/>
      </w:pPr>
      <w:r>
        <w:rPr>
          <w:rFonts w:ascii="Arial" w:hAnsi="Arial"/>
          <w:i w:val="0"/>
          <w:sz w:val="20"/>
        </w:rPr>
        <w:t>Buổi sáng</w:t>
      </w:r>
    </w:p>
    <w:p>
      <w:pPr>
        <w:spacing w:after="80" w:line="276" w:lineRule="auto"/>
      </w:pPr>
      <w:r>
        <w:rPr>
          <w:rFonts w:ascii="Arial" w:hAnsi="Arial"/>
          <w:i w:val="0"/>
          <w:sz w:val="20"/>
        </w:rPr>
        <w:t>Buổi chiều</w:t>
      </w:r>
    </w:p>
    <w:p>
      <w:pPr>
        <w:spacing w:after="80" w:line="276" w:lineRule="auto"/>
      </w:pPr>
      <w:r>
        <w:rPr>
          <w:rFonts w:ascii="Arial" w:hAnsi="Arial"/>
          <w:i w:val="0"/>
          <w:sz w:val="20"/>
        </w:rPr>
        <w:t>Tiết 1: 7g30-8g20</w:t>
      </w:r>
    </w:p>
    <w:p>
      <w:pPr>
        <w:spacing w:after="80" w:line="276" w:lineRule="auto"/>
      </w:pPr>
      <w:r>
        <w:rPr>
          <w:rFonts w:ascii="Arial" w:hAnsi="Arial"/>
          <w:i w:val="0"/>
          <w:sz w:val="20"/>
        </w:rPr>
        <w:t>Tiết 6: 12g30-13g20</w:t>
      </w:r>
    </w:p>
    <w:p>
      <w:pPr>
        <w:spacing w:after="80" w:line="276" w:lineRule="auto"/>
      </w:pPr>
      <w:r>
        <w:rPr>
          <w:rFonts w:ascii="Arial" w:hAnsi="Arial"/>
          <w:i w:val="0"/>
          <w:sz w:val="20"/>
        </w:rPr>
        <w:t>Tiết 2: 8g20-9g10</w:t>
      </w:r>
    </w:p>
    <w:p>
      <w:pPr>
        <w:spacing w:after="80" w:line="276" w:lineRule="auto"/>
      </w:pPr>
      <w:r>
        <w:rPr>
          <w:rFonts w:ascii="Arial" w:hAnsi="Arial"/>
          <w:i w:val="0"/>
          <w:sz w:val="20"/>
        </w:rPr>
        <w:t>Tiết 7: 13g20-14g10</w:t>
      </w:r>
    </w:p>
    <w:p>
      <w:pPr>
        <w:spacing w:after="80" w:line="276" w:lineRule="auto"/>
      </w:pPr>
      <w:r>
        <w:rPr>
          <w:rFonts w:ascii="Arial" w:hAnsi="Arial"/>
          <w:i w:val="0"/>
          <w:sz w:val="20"/>
        </w:rPr>
        <w:t>Tiết 3: 9g20-10g10</w:t>
      </w:r>
    </w:p>
    <w:p>
      <w:pPr>
        <w:spacing w:after="80" w:line="276" w:lineRule="auto"/>
      </w:pPr>
      <w:r>
        <w:rPr>
          <w:rFonts w:ascii="Arial" w:hAnsi="Arial"/>
          <w:i w:val="0"/>
          <w:sz w:val="20"/>
        </w:rPr>
        <w:t>Tiết 8: 14g20-15g10</w:t>
      </w:r>
    </w:p>
    <w:p>
      <w:pPr>
        <w:spacing w:after="80" w:line="276" w:lineRule="auto"/>
      </w:pPr>
      <w:r>
        <w:rPr>
          <w:rFonts w:ascii="Arial" w:hAnsi="Arial"/>
          <w:i w:val="0"/>
          <w:sz w:val="20"/>
        </w:rPr>
        <w:t>Tiết 4: 10g10-11g00</w:t>
      </w:r>
    </w:p>
    <w:p>
      <w:pPr>
        <w:spacing w:after="80" w:line="276" w:lineRule="auto"/>
      </w:pPr>
      <w:r>
        <w:rPr>
          <w:rFonts w:ascii="Arial" w:hAnsi="Arial"/>
          <w:i w:val="0"/>
          <w:sz w:val="20"/>
        </w:rPr>
        <w:t>Tiết 9: 15g10-16g00</w:t>
      </w:r>
    </w:p>
    <w:p>
      <w:pPr>
        <w:spacing w:after="80" w:line="276" w:lineRule="auto"/>
      </w:pPr>
      <w:r>
        <w:rPr>
          <w:rFonts w:ascii="Arial" w:hAnsi="Arial"/>
          <w:i w:val="0"/>
          <w:sz w:val="20"/>
        </w:rPr>
        <w:t>Tiết 5: 11g10-12g00</w:t>
      </w:r>
    </w:p>
    <w:p>
      <w:pPr>
        <w:spacing w:after="80" w:line="276" w:lineRule="auto"/>
      </w:pPr>
      <w:r>
        <w:rPr>
          <w:rFonts w:ascii="Arial" w:hAnsi="Arial"/>
          <w:i w:val="0"/>
          <w:sz w:val="20"/>
        </w:rPr>
        <w:t>Tiết 10: 16g10-17g00</w:t>
      </w:r>
    </w:p>
    <w:p>
      <w:pPr>
        <w:keepNext/>
        <w:spacing w:before="240" w:after="100"/>
      </w:pPr>
      <w:r>
        <w:rPr>
          <w:rFonts w:ascii="Arial" w:hAnsi="Arial"/>
          <w:b/>
          <w:color w:val="1B5E94"/>
          <w:sz w:val="24"/>
        </w:rPr>
        <w:t>Điều 7.  Tổ chức đăng ký học tập</w:t>
      </w:r>
    </w:p>
    <w:p>
      <w:pPr>
        <w:spacing w:after="80" w:line="276" w:lineRule="auto"/>
      </w:pPr>
      <w:r>
        <w:rPr>
          <w:rFonts w:ascii="Arial" w:hAnsi="Arial"/>
          <w:i w:val="0"/>
          <w:sz w:val="20"/>
        </w:rPr>
        <w:t>1. Đăng ký học phần:</w:t>
      </w:r>
    </w:p>
    <w:p>
      <w:pPr>
        <w:spacing w:after="80" w:line="276" w:lineRule="auto"/>
      </w:pPr>
      <w:r>
        <w:rPr>
          <w:rFonts w:ascii="Arial" w:hAnsi="Arial"/>
          <w:i w:val="0"/>
          <w:sz w:val="20"/>
        </w:rPr>
        <w:t>a) Đầu mỗi học kỳ, sinh viên phải theo dõi thông báo để nắm thông tin</w:t>
      </w:r>
    </w:p>
    <w:p>
      <w:pPr>
        <w:spacing w:after="80" w:line="276" w:lineRule="auto"/>
      </w:pPr>
      <w:r>
        <w:rPr>
          <w:rFonts w:ascii="Arial" w:hAnsi="Arial"/>
          <w:i w:val="0"/>
          <w:sz w:val="20"/>
        </w:rPr>
        <w:t>về các học phần sẽ mở trong học kỳ và đăng ký các học phần trên trang thông</w:t>
      </w:r>
    </w:p>
    <w:p>
      <w:pPr>
        <w:spacing w:after="80" w:line="276" w:lineRule="auto"/>
      </w:pPr>
      <w:r>
        <w:rPr>
          <w:rFonts w:ascii="Arial" w:hAnsi="Arial"/>
          <w:i w:val="0"/>
          <w:sz w:val="20"/>
        </w:rPr>
        <w:t>tin điện tử của Phòng Đào tạo hoặc của Khoa.</w:t>
      </w:r>
    </w:p>
    <w:p>
      <w:pPr>
        <w:spacing w:after="80" w:line="276" w:lineRule="auto"/>
      </w:pPr>
      <w:r>
        <w:rPr>
          <w:rFonts w:ascii="Arial" w:hAnsi="Arial"/>
          <w:i w:val="0"/>
          <w:sz w:val="20"/>
        </w:rPr>
        <w:t>b) Tổng số tín chỉ của các học phần trong một học kỳ được tính bao</w:t>
      </w:r>
    </w:p>
    <w:p>
      <w:pPr>
        <w:spacing w:after="80" w:line="276" w:lineRule="auto"/>
      </w:pPr>
      <w:r>
        <w:rPr>
          <w:rFonts w:ascii="Arial" w:hAnsi="Arial"/>
          <w:i w:val="0"/>
          <w:sz w:val="20"/>
        </w:rPr>
        <w:t>gồm: số tín chỉ của học phần đăng ký mới, học phần học lại và học phần cải</w:t>
      </w:r>
    </w:p>
    <w:p>
      <w:pPr>
        <w:spacing w:after="80" w:line="276" w:lineRule="auto"/>
      </w:pPr>
      <w:r>
        <w:rPr>
          <w:rFonts w:ascii="Arial" w:hAnsi="Arial"/>
          <w:i w:val="0"/>
          <w:sz w:val="20"/>
        </w:rPr>
        <w:t>thiện.</w:t>
      </w:r>
    </w:p>
    <w:p>
      <w:pPr>
        <w:spacing w:after="80" w:line="276" w:lineRule="auto"/>
      </w:pPr>
      <w:r>
        <w:rPr>
          <w:rFonts w:ascii="Arial" w:hAnsi="Arial"/>
          <w:i w:val="0"/>
          <w:sz w:val="20"/>
        </w:rPr>
        <w:t>c) Kết quả đăng ký học tập của mỗi sinh viên được thông báo trong tài</w:t>
      </w:r>
    </w:p>
    <w:p>
      <w:pPr>
        <w:spacing w:after="80" w:line="276" w:lineRule="auto"/>
      </w:pPr>
      <w:r>
        <w:rPr>
          <w:rFonts w:ascii="Arial" w:hAnsi="Arial"/>
          <w:i w:val="0"/>
          <w:sz w:val="20"/>
        </w:rPr>
        <w:t>khoản sinh viên và trên trang thông tin điện tử của Trường. Kết quả đăng ký học</w:t>
      </w:r>
    </w:p>
    <w:p>
      <w:pPr>
        <w:spacing w:after="80" w:line="276" w:lineRule="auto"/>
      </w:pPr>
      <w:r>
        <w:rPr>
          <w:rFonts w:ascii="Arial" w:hAnsi="Arial"/>
          <w:i w:val="0"/>
          <w:sz w:val="20"/>
        </w:rPr>
        <w:t>phần ghi rõ tên học phần, mã học phần, mã lớp, số tín chỉ và lịch học của mỗi</w:t>
      </w:r>
    </w:p>
    <w:p>
      <w:pPr>
        <w:spacing w:after="80" w:line="276" w:lineRule="auto"/>
      </w:pPr>
      <w:r>
        <w:rPr>
          <w:rFonts w:ascii="Arial" w:hAnsi="Arial"/>
          <w:i w:val="0"/>
          <w:sz w:val="20"/>
        </w:rPr>
        <w:t>học phần.</w:t>
      </w:r>
    </w:p>
    <w:p>
      <w:pPr>
        <w:spacing w:after="80" w:line="276" w:lineRule="auto"/>
      </w:pPr>
      <w:r>
        <w:rPr>
          <w:rFonts w:ascii="Arial" w:hAnsi="Arial"/>
          <w:i w:val="0"/>
          <w:sz w:val="20"/>
        </w:rPr>
        <w:t>d) Sinh viên không tham gia học các học phần đã đăng ký được xem như</w:t>
      </w:r>
    </w:p>
    <w:p>
      <w:pPr>
        <w:spacing w:after="80" w:line="276" w:lineRule="auto"/>
      </w:pPr>
      <w:r>
        <w:rPr>
          <w:rFonts w:ascii="Arial" w:hAnsi="Arial"/>
          <w:i w:val="0"/>
          <w:sz w:val="20"/>
        </w:rPr>
        <w:t>tự ý bỏ học và phải nhận điểm không (điểm 0).</w:t>
      </w:r>
    </w:p>
    <w:p>
      <w:pPr>
        <w:spacing w:after="80" w:line="276" w:lineRule="auto"/>
      </w:pPr>
      <w:r>
        <w:rPr>
          <w:rFonts w:ascii="Arial" w:hAnsi="Arial"/>
          <w:i w:val="0"/>
          <w:sz w:val="20"/>
        </w:rPr>
        <w:t>2. Số tín chỉ tối thiểu, tối đa trong học kỳ</w:t>
      </w:r>
    </w:p>
    <w:p>
      <w:pPr>
        <w:spacing w:after="80" w:line="276" w:lineRule="auto"/>
      </w:pPr>
      <w:r>
        <w:rPr>
          <w:rFonts w:ascii="Arial" w:hAnsi="Arial"/>
          <w:i w:val="0"/>
          <w:sz w:val="20"/>
        </w:rPr>
        <w:t>a) Số tín chỉ đăng ký học tối thiểu trong học kỳ:</w:t>
      </w:r>
    </w:p>
    <w:p>
      <w:pPr>
        <w:pStyle w:val="ListBullet"/>
        <w:spacing w:after="60" w:line="276" w:lineRule="auto"/>
      </w:pPr>
      <w:r>
        <w:rPr>
          <w:rFonts w:ascii="Arial" w:hAnsi="Arial"/>
          <w:sz w:val="20"/>
        </w:rPr>
        <w:t>Đối với chương trình Tiên tiến, Liên kết, Chất lượng cao:  tối thiểu là 10</w:t>
      </w:r>
    </w:p>
    <w:p>
      <w:pPr>
        <w:spacing w:after="80" w:line="276" w:lineRule="auto"/>
      </w:pPr>
      <w:r>
        <w:rPr>
          <w:rFonts w:ascii="Arial" w:hAnsi="Arial"/>
          <w:i w:val="0"/>
          <w:sz w:val="20"/>
        </w:rPr>
        <w:t>tín chỉ.</w:t>
      </w:r>
    </w:p>
    <w:p>
      <w:pPr>
        <w:pStyle w:val="ListBullet"/>
        <w:spacing w:after="60" w:line="276" w:lineRule="auto"/>
      </w:pPr>
      <w:r>
        <w:rPr>
          <w:rFonts w:ascii="Arial" w:hAnsi="Arial"/>
          <w:sz w:val="20"/>
        </w:rPr>
        <w:t>Đối với chương trình đại trà: tối thiểu là 14 tín chỉ (không kể Giáo dục</w:t>
      </w:r>
    </w:p>
    <w:p>
      <w:pPr>
        <w:spacing w:after="80" w:line="276" w:lineRule="auto"/>
      </w:pPr>
      <w:r>
        <w:rPr>
          <w:rFonts w:ascii="Arial" w:hAnsi="Arial"/>
          <w:i w:val="0"/>
          <w:sz w:val="20"/>
        </w:rPr>
        <w:t>quốc phòng, Giáo dục thể chất và Ngoại ngữ tổng quát).</w:t>
      </w:r>
    </w:p>
    <w:p>
      <w:pPr>
        <w:spacing w:after="80" w:line="276" w:lineRule="auto"/>
      </w:pPr>
      <w:r>
        <w:rPr>
          <w:rFonts w:ascii="Arial" w:hAnsi="Arial"/>
          <w:i w:val="0"/>
          <w:sz w:val="20"/>
        </w:rPr>
        <w:t>b) Số tín chỉ đăng ký học tối đa trong học kỳ chính:</w:t>
      </w:r>
    </w:p>
    <w:p>
      <w:pPr>
        <w:pStyle w:val="ListBullet"/>
        <w:spacing w:after="60" w:line="276" w:lineRule="auto"/>
      </w:pPr>
      <w:r>
        <w:rPr>
          <w:rFonts w:ascii="Arial" w:hAnsi="Arial"/>
          <w:sz w:val="20"/>
        </w:rPr>
        <w:t>Đối với chương trình Tiên tiến, Liên kết, Chất lượng cao:  tối đa là 22</w:t>
      </w:r>
    </w:p>
    <w:p>
      <w:pPr>
        <w:spacing w:after="80" w:line="276" w:lineRule="auto"/>
      </w:pPr>
      <w:r>
        <w:rPr>
          <w:rFonts w:ascii="Arial" w:hAnsi="Arial"/>
          <w:i w:val="0"/>
          <w:sz w:val="20"/>
        </w:rPr>
        <w:t>tín chỉ.</w:t>
      </w:r>
    </w:p>
    <w:p>
      <w:pPr>
        <w:pStyle w:val="ListBullet"/>
        <w:spacing w:after="60" w:line="276" w:lineRule="auto"/>
      </w:pPr>
      <w:r>
        <w:rPr>
          <w:rFonts w:ascii="Arial" w:hAnsi="Arial"/>
          <w:sz w:val="20"/>
        </w:rPr>
        <w:t>Đối với chương trình đại trà: tối đa là 25 tín chỉ.</w:t>
      </w:r>
    </w:p>
    <w:p>
      <w:pPr>
        <w:pStyle w:val="ListBullet"/>
        <w:spacing w:after="60" w:line="276" w:lineRule="auto"/>
      </w:pPr>
      <w:r>
        <w:rPr>
          <w:rFonts w:ascii="Arial" w:hAnsi="Arial"/>
          <w:sz w:val="20"/>
        </w:rPr>
        <w:t>Số tín chỉ đăng ký học tối đa trong học kỳ hè là 12 tín chỉ</w:t>
      </w:r>
    </w:p>
    <w:p>
      <w:pPr>
        <w:pStyle w:val="ListBullet"/>
        <w:spacing w:after="60" w:line="276" w:lineRule="auto"/>
      </w:pPr>
      <w:r>
        <w:rPr>
          <w:rFonts w:ascii="Arial" w:hAnsi="Arial"/>
          <w:sz w:val="20"/>
        </w:rPr>
        <w:t>Trong trường hợp đặc biệt sinh viên muốn đăng ký vượt quá số tín chỉ</w:t>
      </w:r>
    </w:p>
    <w:p>
      <w:pPr>
        <w:spacing w:after="80" w:line="276" w:lineRule="auto"/>
      </w:pPr>
      <w:r>
        <w:rPr>
          <w:rFonts w:ascii="Arial" w:hAnsi="Arial"/>
          <w:i w:val="0"/>
          <w:sz w:val="20"/>
        </w:rPr>
        <w:t>tối đa hoặc ít hơn số tín chỉ tối thiểu trong một học kỳ thì phải có đơn đề nghị,</w:t>
      </w:r>
    </w:p>
    <w:p>
      <w:pPr>
        <w:spacing w:after="80" w:line="276" w:lineRule="auto"/>
      </w:pPr>
      <w:r>
        <w:rPr>
          <w:rFonts w:ascii="Arial" w:hAnsi="Arial"/>
          <w:i w:val="0"/>
          <w:sz w:val="20"/>
        </w:rPr>
        <w:t>được Khoa đồng ý và Hiệu trưởng chấp thuận.</w:t>
      </w:r>
    </w:p>
    <w:p>
      <w:pPr>
        <w:spacing w:after="80" w:line="276" w:lineRule="auto"/>
      </w:pPr>
      <w:r>
        <w:rPr>
          <w:rFonts w:ascii="Arial" w:hAnsi="Arial"/>
          <w:i w:val="0"/>
          <w:sz w:val="20"/>
        </w:rPr>
        <w:t>c) Đối với sinh viên học cùng lúc hai chương trình, tổng số tín chỉ đăng</w:t>
      </w:r>
    </w:p>
    <w:p>
      <w:pPr>
        <w:spacing w:after="80" w:line="276" w:lineRule="auto"/>
      </w:pPr>
      <w:r>
        <w:rPr>
          <w:rFonts w:ascii="Arial" w:hAnsi="Arial"/>
          <w:i w:val="0"/>
          <w:sz w:val="20"/>
        </w:rPr>
        <w:t>ký tối đa cho mỗi học kỳ chính là 37, mỗi học kỳ hè không vượt quá 15.</w:t>
      </w:r>
    </w:p>
    <w:p>
      <w:pPr>
        <w:spacing w:after="80" w:line="276" w:lineRule="auto"/>
      </w:pPr>
      <w:r>
        <w:rPr>
          <w:rFonts w:ascii="Arial" w:hAnsi="Arial"/>
          <w:i w:val="0"/>
          <w:sz w:val="20"/>
        </w:rPr>
        <w:t>3. Điều chỉnh đăng ký học phần: theo kế hoạch điều chỉnh đăng ký học</w:t>
      </w:r>
    </w:p>
    <w:p>
      <w:pPr>
        <w:spacing w:after="80" w:line="276" w:lineRule="auto"/>
      </w:pPr>
      <w:r>
        <w:rPr>
          <w:rFonts w:ascii="Arial" w:hAnsi="Arial"/>
          <w:i w:val="0"/>
          <w:sz w:val="20"/>
        </w:rPr>
        <w:t>phần tại mỗi học kỳ.</w:t>
      </w:r>
    </w:p>
    <w:p>
      <w:pPr>
        <w:spacing w:after="80" w:line="276" w:lineRule="auto"/>
      </w:pPr>
      <w:r>
        <w:rPr>
          <w:rFonts w:ascii="Arial" w:hAnsi="Arial"/>
          <w:i w:val="0"/>
          <w:sz w:val="20"/>
        </w:rPr>
        <w:t>4. Trách nhiệm của sinh viên:</w:t>
      </w:r>
    </w:p>
    <w:p>
      <w:pPr>
        <w:spacing w:after="80" w:line="276" w:lineRule="auto"/>
      </w:pPr>
      <w:r>
        <w:rPr>
          <w:rFonts w:ascii="Arial" w:hAnsi="Arial"/>
          <w:i w:val="0"/>
          <w:sz w:val="20"/>
        </w:rPr>
        <w:t>a) Chủ động theo dõi kết quả đăng ký học phần để xác nhận hoặc điều</w:t>
      </w:r>
    </w:p>
    <w:p>
      <w:pPr>
        <w:spacing w:after="80" w:line="276" w:lineRule="auto"/>
      </w:pPr>
      <w:r>
        <w:rPr>
          <w:rFonts w:ascii="Arial" w:hAnsi="Arial"/>
          <w:i w:val="0"/>
          <w:sz w:val="20"/>
        </w:rPr>
        <w:t>chỉnh nếu có.</w:t>
      </w:r>
    </w:p>
    <w:p>
      <w:pPr>
        <w:spacing w:after="80" w:line="276" w:lineRule="auto"/>
      </w:pPr>
      <w:r>
        <w:rPr>
          <w:rFonts w:ascii="Arial" w:hAnsi="Arial"/>
          <w:i w:val="0"/>
          <w:sz w:val="20"/>
        </w:rPr>
        <w:t>b) Thực hiện đầy đủ các yêu cầu như lên lớp, làm bài tập, thực hành, thí</w:t>
      </w:r>
    </w:p>
    <w:p>
      <w:pPr>
        <w:spacing w:after="80" w:line="276" w:lineRule="auto"/>
      </w:pPr>
      <w:r>
        <w:rPr>
          <w:rFonts w:ascii="Arial" w:hAnsi="Arial"/>
          <w:i w:val="0"/>
          <w:sz w:val="20"/>
        </w:rPr>
        <w:t>nghiệm, tham gia thảo luận, dự kiểm tra thường kỳ và thi kết thúc học phần.</w:t>
      </w:r>
    </w:p>
    <w:p>
      <w:pPr>
        <w:keepNext/>
        <w:spacing w:before="240" w:after="100"/>
      </w:pPr>
      <w:r>
        <w:rPr>
          <w:rFonts w:ascii="Arial" w:hAnsi="Arial"/>
          <w:b/>
          <w:color w:val="1B5E94"/>
          <w:sz w:val="24"/>
        </w:rPr>
        <w:t>Điều 8.  Tổ chức giảng dạy và học tập</w:t>
      </w:r>
    </w:p>
    <w:p>
      <w:pPr>
        <w:spacing w:after="80" w:line="276" w:lineRule="auto"/>
      </w:pPr>
      <w:r>
        <w:rPr>
          <w:rFonts w:ascii="Arial" w:hAnsi="Arial"/>
          <w:i w:val="0"/>
          <w:sz w:val="20"/>
        </w:rPr>
        <w:t>1. Yêu cầu về tổ chức giảng dạy và học tập:</w:t>
      </w:r>
    </w:p>
    <w:p>
      <w:pPr>
        <w:spacing w:after="80" w:line="276" w:lineRule="auto"/>
      </w:pPr>
      <w:r>
        <w:rPr>
          <w:rFonts w:ascii="Arial" w:hAnsi="Arial"/>
          <w:i w:val="0"/>
          <w:sz w:val="20"/>
        </w:rPr>
        <w:t>a) Phát huy năng lực chuyên môn và trách nhiệm nghề nghiệp của đội</w:t>
      </w:r>
    </w:p>
    <w:p>
      <w:pPr>
        <w:spacing w:after="80" w:line="276" w:lineRule="auto"/>
      </w:pPr>
      <w:r>
        <w:rPr>
          <w:rFonts w:ascii="Arial" w:hAnsi="Arial"/>
          <w:i w:val="0"/>
          <w:sz w:val="20"/>
        </w:rPr>
        <w:t>ngũ giảng viên, phù hợp với quy định về chế độ làm việc của giảng viên;</w:t>
      </w:r>
    </w:p>
    <w:p>
      <w:pPr>
        <w:spacing w:after="80" w:line="276" w:lineRule="auto"/>
      </w:pPr>
      <w:r>
        <w:rPr>
          <w:rFonts w:ascii="Arial" w:hAnsi="Arial"/>
          <w:i w:val="0"/>
          <w:sz w:val="20"/>
        </w:rPr>
        <w:t>b) Phát huy vai trò chủ động đồng thời đề cao trách nhiệm của sinh viên,</w:t>
      </w:r>
    </w:p>
    <w:p>
      <w:pPr>
        <w:spacing w:after="80" w:line="276" w:lineRule="auto"/>
      </w:pPr>
      <w:r>
        <w:rPr>
          <w:rFonts w:ascii="Arial" w:hAnsi="Arial"/>
          <w:i w:val="0"/>
          <w:sz w:val="20"/>
        </w:rPr>
        <w:t>tạo điều kiện và động lực để sinh viên nỗ lực học tập; giữ vững kỷ cương học</w:t>
      </w:r>
    </w:p>
    <w:p>
      <w:pPr>
        <w:spacing w:after="80" w:line="276" w:lineRule="auto"/>
      </w:pPr>
      <w:r>
        <w:rPr>
          <w:rFonts w:ascii="Arial" w:hAnsi="Arial"/>
          <w:i w:val="0"/>
          <w:sz w:val="20"/>
        </w:rPr>
        <w:t>đường, nâng cao chất lượng và hiệu quả đào tạo;</w:t>
      </w:r>
    </w:p>
    <w:p>
      <w:pPr>
        <w:spacing w:after="80" w:line="276" w:lineRule="auto"/>
      </w:pPr>
      <w:r>
        <w:rPr>
          <w:rFonts w:ascii="Arial" w:hAnsi="Arial"/>
          <w:i w:val="0"/>
          <w:sz w:val="20"/>
        </w:rPr>
        <w:t>c) Có cơ chế thanh tra, giám sát nội bộ và có hệ thống cải tiến chất lượng</w:t>
      </w:r>
    </w:p>
    <w:p>
      <w:pPr>
        <w:spacing w:after="80" w:line="276" w:lineRule="auto"/>
      </w:pPr>
      <w:r>
        <w:rPr>
          <w:rFonts w:ascii="Arial" w:hAnsi="Arial"/>
          <w:i w:val="0"/>
          <w:sz w:val="20"/>
        </w:rPr>
        <w:t>dựa trên thu thập, đánh giá ý kiến phản hồi của người học.</w:t>
      </w:r>
    </w:p>
    <w:p>
      <w:pPr>
        <w:spacing w:after="80" w:line="276" w:lineRule="auto"/>
      </w:pPr>
      <w:r>
        <w:rPr>
          <w:rFonts w:ascii="Arial" w:hAnsi="Arial"/>
          <w:i w:val="0"/>
          <w:sz w:val="20"/>
        </w:rPr>
        <w:t>2. Dạy và học trực tuyến:</w:t>
      </w:r>
    </w:p>
    <w:p>
      <w:pPr>
        <w:spacing w:after="80" w:line="276" w:lineRule="auto"/>
      </w:pPr>
      <w:r>
        <w:rPr>
          <w:rFonts w:ascii="Arial" w:hAnsi="Arial"/>
          <w:i w:val="0"/>
          <w:sz w:val="20"/>
        </w:rPr>
        <w:t>a) Hiệu trưởng quyết định tổ chức các lớp học theo phương thức trực</w:t>
      </w:r>
    </w:p>
    <w:p>
      <w:pPr>
        <w:spacing w:after="80" w:line="276" w:lineRule="auto"/>
      </w:pPr>
      <w:r>
        <w:rPr>
          <w:rFonts w:ascii="Arial" w:hAnsi="Arial"/>
          <w:i w:val="0"/>
          <w:sz w:val="20"/>
        </w:rPr>
        <w:t>tuyến khi đáp ứng các điều kiện theo quy định hiện hành.</w:t>
      </w:r>
    </w:p>
    <w:p>
      <w:pPr>
        <w:spacing w:after="80" w:line="276" w:lineRule="auto"/>
      </w:pPr>
      <w:r>
        <w:rPr>
          <w:rFonts w:ascii="Arial" w:hAnsi="Arial"/>
          <w:i w:val="0"/>
          <w:sz w:val="20"/>
        </w:rPr>
        <w:t>b) Đối với đào tạo theo hình thức chính quy, tối đa 30% tổng khối lượng</w:t>
      </w:r>
    </w:p>
    <w:p>
      <w:pPr>
        <w:spacing w:after="80" w:line="276" w:lineRule="auto"/>
      </w:pPr>
      <w:r>
        <w:rPr>
          <w:rFonts w:ascii="Arial" w:hAnsi="Arial"/>
          <w:i w:val="0"/>
          <w:sz w:val="20"/>
        </w:rPr>
        <w:t>của chương trình đào tạo được thực hiện bằng lớp học trực tuyến. Trong trường</w:t>
      </w:r>
    </w:p>
    <w:p>
      <w:pPr>
        <w:spacing w:after="80" w:line="276" w:lineRule="auto"/>
      </w:pPr>
      <w:r>
        <w:rPr>
          <w:rFonts w:ascii="Arial" w:hAnsi="Arial"/>
          <w:i w:val="0"/>
          <w:sz w:val="20"/>
        </w:rPr>
        <w:t>hợp thiên tai, dịch bệnh phức tạp và các trường hợp bất khả kháng khác, cơ sở</w:t>
      </w:r>
    </w:p>
    <w:p>
      <w:pPr>
        <w:spacing w:after="80" w:line="276" w:lineRule="auto"/>
      </w:pPr>
      <w:r>
        <w:rPr>
          <w:rFonts w:ascii="Arial" w:hAnsi="Arial"/>
          <w:i w:val="0"/>
          <w:sz w:val="20"/>
        </w:rPr>
        <w:t>đào tạo thực hiện theo hướng dẫn của Bộ Giáo dục và Đào tạo và ĐHQG-HCM.</w:t>
      </w:r>
    </w:p>
    <w:p>
      <w:pPr>
        <w:spacing w:after="80" w:line="276" w:lineRule="auto"/>
      </w:pPr>
      <w:r>
        <w:rPr>
          <w:rFonts w:ascii="Arial" w:hAnsi="Arial"/>
          <w:i w:val="0"/>
          <w:sz w:val="20"/>
        </w:rPr>
        <w:t>3. Tổ chức lớp học</w:t>
      </w:r>
    </w:p>
    <w:p>
      <w:pPr>
        <w:spacing w:after="80" w:line="276" w:lineRule="auto"/>
      </w:pPr>
      <w:r>
        <w:rPr>
          <w:rFonts w:ascii="Arial" w:hAnsi="Arial"/>
          <w:i w:val="0"/>
          <w:sz w:val="20"/>
        </w:rPr>
        <w:t>a) Lớp học phần: là lớp học bao gồm những sinh viên theo học cùng một</w:t>
      </w:r>
    </w:p>
    <w:p>
      <w:pPr>
        <w:spacing w:after="80" w:line="276" w:lineRule="auto"/>
      </w:pPr>
      <w:r>
        <w:rPr>
          <w:rFonts w:ascii="Arial" w:hAnsi="Arial"/>
          <w:i w:val="0"/>
          <w:sz w:val="20"/>
        </w:rPr>
        <w:t>học phần trong cùng một khoảng thời gian và cùng một giảng viên tạo thành</w:t>
      </w:r>
    </w:p>
    <w:p>
      <w:pPr>
        <w:spacing w:after="80" w:line="276" w:lineRule="auto"/>
      </w:pPr>
      <w:r>
        <w:rPr>
          <w:rFonts w:ascii="Arial" w:hAnsi="Arial"/>
          <w:i w:val="0"/>
          <w:sz w:val="20"/>
        </w:rPr>
        <w:t>một lớp học phần. Mỗi lớp học phần được ký hiệu bằng một mã số riêng do</w:t>
      </w:r>
    </w:p>
    <w:p>
      <w:pPr>
        <w:spacing w:after="80" w:line="276" w:lineRule="auto"/>
      </w:pPr>
      <w:r>
        <w:rPr>
          <w:rFonts w:ascii="Arial" w:hAnsi="Arial"/>
          <w:i w:val="0"/>
          <w:sz w:val="20"/>
        </w:rPr>
        <w:t>trường quy định. Hiệu trưởng quy định số lượng tối thiểu, tối đa cho mỗi lớp học</w:t>
      </w:r>
    </w:p>
    <w:p>
      <w:pPr>
        <w:spacing w:after="80" w:line="276" w:lineRule="auto"/>
      </w:pPr>
      <w:r>
        <w:rPr>
          <w:rFonts w:ascii="Arial" w:hAnsi="Arial"/>
          <w:i w:val="0"/>
          <w:sz w:val="20"/>
        </w:rPr>
        <w:t>phần tùy theo từng loại học phần. Nếu số lượng sinh viên đăng ký thấp hơn số</w:t>
      </w:r>
    </w:p>
    <w:p>
      <w:pPr>
        <w:spacing w:after="80" w:line="276" w:lineRule="auto"/>
      </w:pPr>
      <w:r>
        <w:rPr>
          <w:rFonts w:ascii="Arial" w:hAnsi="Arial"/>
          <w:i w:val="0"/>
          <w:sz w:val="20"/>
        </w:rPr>
        <w:t>lượng tối thiểu thì lớp học sẽ không được tổ chức.</w:t>
      </w:r>
    </w:p>
    <w:p>
      <w:pPr>
        <w:spacing w:after="80" w:line="276" w:lineRule="auto"/>
      </w:pPr>
      <w:r>
        <w:rPr>
          <w:rFonts w:ascii="Arial" w:hAnsi="Arial"/>
          <w:i w:val="0"/>
          <w:sz w:val="20"/>
        </w:rPr>
        <w:t>b) Lớp sinh hoạt: bao gồm những sinh viên cùng khóa tuyển, cùng ngành</w:t>
      </w:r>
    </w:p>
    <w:p>
      <w:pPr>
        <w:spacing w:after="80" w:line="276" w:lineRule="auto"/>
      </w:pPr>
      <w:r>
        <w:rPr>
          <w:rFonts w:ascii="Arial" w:hAnsi="Arial"/>
          <w:i w:val="0"/>
          <w:sz w:val="20"/>
        </w:rPr>
        <w:t>và cùng chương trình đào tạo được tổ chức thành một lớp sinh hoạt, số lượng</w:t>
      </w:r>
    </w:p>
    <w:p>
      <w:pPr>
        <w:spacing w:after="80" w:line="276" w:lineRule="auto"/>
      </w:pPr>
      <w:r>
        <w:rPr>
          <w:rFonts w:ascii="Arial" w:hAnsi="Arial"/>
          <w:i w:val="0"/>
          <w:sz w:val="20"/>
        </w:rPr>
        <w:t>sinh viên của mỗi lớp sinh hoạt theo quy định về quản lý sinh viên.</w:t>
      </w:r>
    </w:p>
    <w:p>
      <w:pPr>
        <w:spacing w:after="80" w:line="276" w:lineRule="auto"/>
      </w:pPr>
      <w:r>
        <w:rPr>
          <w:rFonts w:ascii="Arial" w:hAnsi="Arial"/>
          <w:i w:val="0"/>
          <w:sz w:val="20"/>
        </w:rPr>
        <w:t>3. Các quy định về tổ chức đào tạo</w:t>
      </w:r>
    </w:p>
    <w:p>
      <w:pPr>
        <w:spacing w:after="80" w:line="276" w:lineRule="auto"/>
      </w:pPr>
      <w:r>
        <w:rPr>
          <w:rFonts w:ascii="Arial" w:hAnsi="Arial"/>
          <w:i w:val="0"/>
          <w:sz w:val="20"/>
        </w:rPr>
        <w:t>a) Hiệu trưởng ban hành quy định về triển khai công tác đào tạo bậc đại</w:t>
      </w:r>
    </w:p>
    <w:p>
      <w:pPr>
        <w:spacing w:after="80" w:line="276" w:lineRule="auto"/>
      </w:pPr>
      <w:r>
        <w:rPr>
          <w:rFonts w:ascii="Arial" w:hAnsi="Arial"/>
          <w:i w:val="0"/>
          <w:sz w:val="20"/>
        </w:rPr>
        <w:t>học hệ chính quy các chương trình.</w:t>
      </w:r>
    </w:p>
    <w:p>
      <w:pPr>
        <w:spacing w:after="80" w:line="276" w:lineRule="auto"/>
      </w:pPr>
      <w:r>
        <w:rPr>
          <w:rFonts w:ascii="Arial" w:hAnsi="Arial"/>
          <w:i w:val="0"/>
          <w:sz w:val="20"/>
        </w:rPr>
        <w:t>b) Hiệu trưởng ban hành quy định về việc lấy ý kiến phản hồi của người</w:t>
      </w:r>
    </w:p>
    <w:p>
      <w:pPr>
        <w:spacing w:after="80" w:line="276" w:lineRule="auto"/>
      </w:pPr>
      <w:r>
        <w:rPr>
          <w:rFonts w:ascii="Arial" w:hAnsi="Arial"/>
          <w:i w:val="0"/>
          <w:sz w:val="20"/>
        </w:rPr>
        <w:t>học về các điều kiện bảo đảm chất lượng, hiệu quả học tập đối với tất cả các</w:t>
      </w:r>
    </w:p>
    <w:p>
      <w:pPr>
        <w:spacing w:after="80" w:line="276" w:lineRule="auto"/>
      </w:pPr>
      <w:r>
        <w:rPr>
          <w:rFonts w:ascii="Arial" w:hAnsi="Arial"/>
          <w:i w:val="0"/>
          <w:sz w:val="20"/>
        </w:rPr>
        <w:t>lớp học của cơ sở đào tạo và việc công khai ý kiến phản hồi của người học, bao</w:t>
      </w:r>
    </w:p>
    <w:p>
      <w:pPr>
        <w:spacing w:after="80" w:line="276" w:lineRule="auto"/>
      </w:pPr>
      <w:r>
        <w:rPr>
          <w:rFonts w:ascii="Arial" w:hAnsi="Arial"/>
          <w:i w:val="0"/>
          <w:sz w:val="20"/>
        </w:rPr>
        <w:t>gồm nội dung, mức độ, hình thức công khai.</w:t>
      </w:r>
    </w:p>
    <w:p>
      <w:pPr>
        <w:spacing w:after="80" w:line="276" w:lineRule="auto"/>
      </w:pPr>
      <w:r>
        <w:rPr>
          <w:rFonts w:ascii="Arial" w:hAnsi="Arial"/>
          <w:i w:val="0"/>
          <w:sz w:val="20"/>
        </w:rPr>
        <w:t>Chương III</w:t>
      </w:r>
    </w:p>
    <w:p>
      <w:pPr>
        <w:spacing w:after="80" w:line="276" w:lineRule="auto"/>
      </w:pPr>
      <w:r>
        <w:rPr>
          <w:rFonts w:ascii="Arial" w:hAnsi="Arial"/>
          <w:i w:val="0"/>
          <w:sz w:val="20"/>
        </w:rPr>
        <w:t>ĐÁNH GIÁ KẾT QUẢ HỌC TẬP VÀ CẤP BẰNG TỐT NGHIỆP</w:t>
      </w:r>
    </w:p>
    <w:p>
      <w:pPr>
        <w:keepNext/>
        <w:spacing w:before="240" w:after="100"/>
      </w:pPr>
      <w:r>
        <w:rPr>
          <w:rFonts w:ascii="Arial" w:hAnsi="Arial"/>
          <w:b/>
          <w:color w:val="1B5E94"/>
          <w:sz w:val="24"/>
        </w:rPr>
        <w:t>Điều 9.  Đánh giá học phần</w:t>
      </w:r>
    </w:p>
    <w:p>
      <w:pPr>
        <w:spacing w:after="80" w:line="276" w:lineRule="auto"/>
      </w:pPr>
      <w:r>
        <w:rPr>
          <w:rFonts w:ascii="Arial" w:hAnsi="Arial"/>
          <w:i w:val="0"/>
          <w:sz w:val="20"/>
        </w:rPr>
        <w:t>1. Đối với mỗi học phần (ngoại trừ khóa luận tốt nghiệp/thực tập tốt</w:t>
      </w:r>
    </w:p>
    <w:p>
      <w:pPr>
        <w:spacing w:after="80" w:line="276" w:lineRule="auto"/>
      </w:pPr>
      <w:r>
        <w:rPr>
          <w:rFonts w:ascii="Arial" w:hAnsi="Arial"/>
          <w:i w:val="0"/>
          <w:sz w:val="20"/>
        </w:rPr>
        <w:t>nghiệp/đồ án tốt nghiệp/tốt nghiệp/dự án tốt nghiệp), sinh viên được đánh giá</w:t>
      </w:r>
    </w:p>
    <w:p>
      <w:pPr>
        <w:spacing w:after="80" w:line="276" w:lineRule="auto"/>
      </w:pPr>
      <w:r>
        <w:rPr>
          <w:rFonts w:ascii="Arial" w:hAnsi="Arial"/>
          <w:i w:val="0"/>
          <w:sz w:val="20"/>
        </w:rPr>
        <w:t>tối thiểu bằng tổng của hai điểm thành phần bao gồm: điểm quá trình và điểm</w:t>
      </w:r>
    </w:p>
    <w:p>
      <w:pPr>
        <w:spacing w:after="80" w:line="276" w:lineRule="auto"/>
      </w:pPr>
      <w:r>
        <w:rPr>
          <w:rFonts w:ascii="Arial" w:hAnsi="Arial"/>
          <w:i w:val="0"/>
          <w:sz w:val="20"/>
        </w:rPr>
        <w:t>thi kết thúc học phần (điểm thi cuối học kỳ). Các điểm thành phần được đánh</w:t>
      </w:r>
    </w:p>
    <w:p>
      <w:pPr>
        <w:spacing w:after="80" w:line="276" w:lineRule="auto"/>
      </w:pPr>
      <w:r>
        <w:rPr>
          <w:rFonts w:ascii="Arial" w:hAnsi="Arial"/>
          <w:i w:val="0"/>
          <w:sz w:val="20"/>
        </w:rPr>
        <w:t>giá theo thang điểm 10. Phương pháp đánh giá, hình thức đánh giá và trọng số</w:t>
      </w:r>
    </w:p>
    <w:p>
      <w:pPr>
        <w:spacing w:after="80" w:line="276" w:lineRule="auto"/>
      </w:pPr>
      <w:r>
        <w:rPr>
          <w:rFonts w:ascii="Arial" w:hAnsi="Arial"/>
          <w:i w:val="0"/>
          <w:sz w:val="20"/>
        </w:rPr>
        <w:t>của mỗi điểm thành phần được quy định trong đề cương chi tiết của mỗi học</w:t>
      </w:r>
    </w:p>
    <w:p>
      <w:pPr>
        <w:spacing w:after="80" w:line="276" w:lineRule="auto"/>
      </w:pPr>
      <w:r>
        <w:rPr>
          <w:rFonts w:ascii="Arial" w:hAnsi="Arial"/>
          <w:i w:val="0"/>
          <w:sz w:val="20"/>
        </w:rPr>
        <w:t>phần, được Khoa thông qua và được Hiệu trưởng phê duyệt. Điểm quá trình và</w:t>
      </w:r>
    </w:p>
    <w:p>
      <w:pPr>
        <w:spacing w:after="80" w:line="276" w:lineRule="auto"/>
      </w:pPr>
      <w:r>
        <w:rPr>
          <w:rFonts w:ascii="Arial" w:hAnsi="Arial"/>
          <w:i w:val="0"/>
          <w:sz w:val="20"/>
        </w:rPr>
        <w:t>điểm thi kết thúc học phần được quy định như sau:</w:t>
      </w:r>
    </w:p>
    <w:p>
      <w:pPr>
        <w:spacing w:after="80" w:line="276" w:lineRule="auto"/>
      </w:pPr>
      <w:r>
        <w:rPr>
          <w:rFonts w:ascii="Arial" w:hAnsi="Arial"/>
          <w:i w:val="0"/>
          <w:sz w:val="20"/>
        </w:rPr>
        <w:t>a) Điểm quá trình chiếm tỉ trọng từ 50% đến 60% bao gồm tối thiểu ba</w:t>
      </w:r>
    </w:p>
    <w:p>
      <w:pPr>
        <w:spacing w:after="80" w:line="276" w:lineRule="auto"/>
      </w:pPr>
      <w:r>
        <w:rPr>
          <w:rFonts w:ascii="Arial" w:hAnsi="Arial"/>
          <w:i w:val="0"/>
          <w:sz w:val="20"/>
        </w:rPr>
        <w:t>trong số các hình thức sau đây: điểm kiểm tra thường xuyên trong quá trình học</w:t>
      </w:r>
    </w:p>
    <w:p>
      <w:pPr>
        <w:spacing w:after="80" w:line="276" w:lineRule="auto"/>
      </w:pPr>
      <w:r>
        <w:rPr>
          <w:rFonts w:ascii="Arial" w:hAnsi="Arial"/>
          <w:i w:val="0"/>
          <w:sz w:val="20"/>
        </w:rPr>
        <w:t>tập; điểm đánh giá tham gia thảo luận; điểm tổng hợp đánh giá các bài thực</w:t>
      </w:r>
    </w:p>
    <w:p>
      <w:pPr>
        <w:spacing w:after="80" w:line="276" w:lineRule="auto"/>
      </w:pPr>
      <w:r>
        <w:rPr>
          <w:rFonts w:ascii="Arial" w:hAnsi="Arial"/>
          <w:i w:val="0"/>
          <w:sz w:val="20"/>
        </w:rPr>
        <w:t>hành/thực tập; điểm bài tập lớn; điểm chuyên cần; điểm kiểm tra giữa học kỳ;</w:t>
      </w:r>
    </w:p>
    <w:p>
      <w:pPr>
        <w:spacing w:after="80" w:line="276" w:lineRule="auto"/>
      </w:pPr>
      <w:r>
        <w:rPr>
          <w:rFonts w:ascii="Arial" w:hAnsi="Arial"/>
          <w:i w:val="0"/>
          <w:sz w:val="20"/>
        </w:rPr>
        <w:t>điểm báo cáo seminar.</w:t>
      </w:r>
    </w:p>
    <w:p>
      <w:pPr>
        <w:spacing w:after="80" w:line="276" w:lineRule="auto"/>
      </w:pPr>
      <w:r>
        <w:rPr>
          <w:rFonts w:ascii="Arial" w:hAnsi="Arial"/>
          <w:i w:val="0"/>
          <w:sz w:val="20"/>
        </w:rPr>
        <w:t>b) Điểm thi kết thúc học phần (điểm thi cuối học kỳ) chiếm tỷ trọng còn</w:t>
      </w:r>
    </w:p>
    <w:p>
      <w:pPr>
        <w:spacing w:after="80" w:line="276" w:lineRule="auto"/>
      </w:pPr>
      <w:r>
        <w:rPr>
          <w:rFonts w:ascii="Arial" w:hAnsi="Arial"/>
          <w:i w:val="0"/>
          <w:sz w:val="20"/>
        </w:rPr>
        <w:t>lại (không dưới 40%). Hình thức thi kết thúc học phần có thể là: thi viết (trắc</w:t>
      </w:r>
    </w:p>
    <w:p>
      <w:pPr>
        <w:spacing w:after="80" w:line="276" w:lineRule="auto"/>
      </w:pPr>
      <w:r>
        <w:rPr>
          <w:rFonts w:ascii="Arial" w:hAnsi="Arial"/>
          <w:i w:val="0"/>
          <w:sz w:val="20"/>
        </w:rPr>
        <w:t>nghiệm hoặc tự luận); thi vấn đáp; báo cáo chuyên đề/tiểu luận/đồ án; được tổ</w:t>
      </w:r>
    </w:p>
    <w:p>
      <w:pPr>
        <w:spacing w:after="80" w:line="276" w:lineRule="auto"/>
      </w:pPr>
      <w:r>
        <w:rPr>
          <w:rFonts w:ascii="Arial" w:hAnsi="Arial"/>
          <w:i w:val="0"/>
          <w:sz w:val="20"/>
        </w:rPr>
        <w:t>chức trực tiếp tại Trường theo quy định. Trong trường hợp bất khả kháng do</w:t>
      </w:r>
    </w:p>
    <w:p>
      <w:pPr>
        <w:spacing w:after="80" w:line="276" w:lineRule="auto"/>
      </w:pPr>
      <w:r>
        <w:rPr>
          <w:rFonts w:ascii="Arial" w:hAnsi="Arial"/>
          <w:i w:val="0"/>
          <w:sz w:val="20"/>
        </w:rPr>
        <w:t>thiên tai hoặc dịch bệnh, đánh giá cuối học kỳ theo hình thức thi viết có thể</w:t>
      </w:r>
    </w:p>
    <w:p>
      <w:pPr>
        <w:spacing w:after="80" w:line="276" w:lineRule="auto"/>
      </w:pPr>
      <w:r>
        <w:rPr>
          <w:rFonts w:ascii="Arial" w:hAnsi="Arial"/>
          <w:i w:val="0"/>
          <w:sz w:val="20"/>
        </w:rPr>
        <w:t>được tổ chức bằng phương thức trực tuyến; Hiệu trưởng quyết định lựa chọn</w:t>
      </w:r>
    </w:p>
    <w:p>
      <w:pPr>
        <w:spacing w:after="80" w:line="276" w:lineRule="auto"/>
      </w:pPr>
      <w:r>
        <w:rPr>
          <w:rFonts w:ascii="Arial" w:hAnsi="Arial"/>
          <w:i w:val="0"/>
          <w:sz w:val="20"/>
        </w:rPr>
        <w:t>đánh giá cuối học kỳ bằng phương thức trực tuyến thay cho phương thức trực</w:t>
      </w:r>
    </w:p>
    <w:p>
      <w:pPr>
        <w:spacing w:after="80" w:line="276" w:lineRule="auto"/>
      </w:pPr>
      <w:r>
        <w:rPr>
          <w:rFonts w:ascii="Arial" w:hAnsi="Arial"/>
          <w:i w:val="0"/>
          <w:sz w:val="20"/>
        </w:rPr>
        <w:t>tiếp theo quy định, bảo đảm trung thực, công bằng và khách quan như khi đánh</w:t>
      </w:r>
    </w:p>
    <w:p>
      <w:pPr>
        <w:spacing w:after="80" w:line="276" w:lineRule="auto"/>
      </w:pPr>
      <w:r>
        <w:rPr>
          <w:rFonts w:ascii="Arial" w:hAnsi="Arial"/>
          <w:i w:val="0"/>
          <w:sz w:val="20"/>
        </w:rPr>
        <w:t>giá trực tiếp.</w:t>
      </w:r>
    </w:p>
    <w:p>
      <w:pPr>
        <w:spacing w:after="80" w:line="276" w:lineRule="auto"/>
      </w:pPr>
      <w:r>
        <w:rPr>
          <w:rFonts w:ascii="Arial" w:hAnsi="Arial"/>
          <w:i w:val="0"/>
          <w:sz w:val="20"/>
        </w:rPr>
        <w:t>2. Đối với loại học phần thực hành: sinh viên phải tham dự đầy đủ các</w:t>
      </w:r>
    </w:p>
    <w:p>
      <w:pPr>
        <w:spacing w:after="80" w:line="276" w:lineRule="auto"/>
      </w:pPr>
      <w:r>
        <w:rPr>
          <w:rFonts w:ascii="Arial" w:hAnsi="Arial"/>
          <w:i w:val="0"/>
          <w:sz w:val="20"/>
        </w:rPr>
        <w:t>bài thực hành. Điểm tổng hợp đánh giá học phần là các điểm thành phần bao</w:t>
      </w:r>
    </w:p>
    <w:p>
      <w:pPr>
        <w:spacing w:after="80" w:line="276" w:lineRule="auto"/>
      </w:pPr>
      <w:r>
        <w:rPr>
          <w:rFonts w:ascii="Arial" w:hAnsi="Arial"/>
          <w:i w:val="0"/>
          <w:sz w:val="20"/>
        </w:rPr>
        <w:t>gồm: điểm các bài thực hành trong học kỳ, điểm chuyên cần, điểm bài thi thực</w:t>
      </w:r>
    </w:p>
    <w:p>
      <w:pPr>
        <w:spacing w:after="80" w:line="276" w:lineRule="auto"/>
      </w:pPr>
      <w:r>
        <w:rPr>
          <w:rFonts w:ascii="Arial" w:hAnsi="Arial"/>
          <w:i w:val="0"/>
          <w:sz w:val="20"/>
        </w:rPr>
        <w:t>hành cuối kỳ.</w:t>
      </w:r>
    </w:p>
    <w:p>
      <w:pPr>
        <w:spacing w:after="80" w:line="276" w:lineRule="auto"/>
      </w:pPr>
      <w:r>
        <w:rPr>
          <w:rFonts w:ascii="Arial" w:hAnsi="Arial"/>
          <w:i w:val="0"/>
          <w:sz w:val="20"/>
        </w:rPr>
        <w:t>3. Việc tổ chức thi, kiểm tra, thời gian thi, việc làm đề thi, coi thi, chấm</w:t>
      </w:r>
    </w:p>
    <w:p>
      <w:pPr>
        <w:spacing w:after="80" w:line="276" w:lineRule="auto"/>
      </w:pPr>
      <w:r>
        <w:rPr>
          <w:rFonts w:ascii="Arial" w:hAnsi="Arial"/>
          <w:i w:val="0"/>
          <w:sz w:val="20"/>
        </w:rPr>
        <w:t>thi, phúc tra, bảo quản bài thi sẽ được công bố tại quy định về công tác khảo</w:t>
      </w:r>
    </w:p>
    <w:p>
      <w:pPr>
        <w:spacing w:after="80" w:line="276" w:lineRule="auto"/>
      </w:pPr>
      <w:r>
        <w:rPr>
          <w:rFonts w:ascii="Arial" w:hAnsi="Arial"/>
          <w:i w:val="0"/>
          <w:sz w:val="20"/>
        </w:rPr>
        <w:t>thí của Trường.</w:t>
      </w:r>
    </w:p>
    <w:p>
      <w:pPr>
        <w:keepNext/>
        <w:spacing w:before="240" w:after="100"/>
      </w:pPr>
      <w:r>
        <w:rPr>
          <w:rFonts w:ascii="Arial" w:hAnsi="Arial"/>
          <w:b/>
          <w:color w:val="1B5E94"/>
          <w:sz w:val="24"/>
        </w:rPr>
        <w:t>Điều 10.  Đánh giá đồ án tốt nghiệp, khóa luận tốt nghiệp/thực tập tốt</w:t>
      </w:r>
    </w:p>
    <w:p>
      <w:pPr>
        <w:spacing w:after="80" w:line="276" w:lineRule="auto"/>
      </w:pPr>
      <w:r>
        <w:rPr>
          <w:rFonts w:ascii="Arial" w:hAnsi="Arial"/>
          <w:i w:val="0"/>
          <w:sz w:val="20"/>
        </w:rPr>
        <w:t>nghiệp/dự án tốt nghiệp</w:t>
      </w:r>
    </w:p>
    <w:p>
      <w:pPr>
        <w:spacing w:after="80" w:line="276" w:lineRule="auto"/>
      </w:pPr>
      <w:r>
        <w:rPr>
          <w:rFonts w:ascii="Arial" w:hAnsi="Arial"/>
          <w:i w:val="0"/>
          <w:sz w:val="20"/>
        </w:rPr>
        <w:t>1. Xét làm khóa luận tốt nghiệp, đồ án tốt nghiệp</w:t>
      </w:r>
    </w:p>
    <w:p>
      <w:pPr>
        <w:spacing w:after="80" w:line="276" w:lineRule="auto"/>
      </w:pPr>
      <w:r>
        <w:rPr>
          <w:rFonts w:ascii="Arial" w:hAnsi="Arial"/>
          <w:i w:val="0"/>
          <w:sz w:val="20"/>
        </w:rPr>
        <w:t>Vào đầu học kỳ cuối khoá học, căn cứ vào nguyện vọng của sinh viên và</w:t>
      </w:r>
    </w:p>
    <w:p>
      <w:pPr>
        <w:spacing w:after="80" w:line="276" w:lineRule="auto"/>
      </w:pPr>
      <w:r>
        <w:rPr>
          <w:rFonts w:ascii="Arial" w:hAnsi="Arial"/>
          <w:i w:val="0"/>
          <w:sz w:val="20"/>
        </w:rPr>
        <w:t>quy định của Khoa phụ trách đào tạo, Hội đồng Khoa xét và lập danh sách sinh</w:t>
      </w:r>
    </w:p>
    <w:p>
      <w:pPr>
        <w:spacing w:after="80" w:line="276" w:lineRule="auto"/>
      </w:pPr>
      <w:r>
        <w:rPr>
          <w:rFonts w:ascii="Arial" w:hAnsi="Arial"/>
          <w:i w:val="0"/>
          <w:sz w:val="20"/>
        </w:rPr>
        <w:t>viên được làm đồ án tốt nghiệp hoặc khóa luận tốt nghiệp/thực tập tốt nghiệp/dự</w:t>
      </w:r>
    </w:p>
    <w:p>
      <w:pPr>
        <w:spacing w:after="80" w:line="276" w:lineRule="auto"/>
      </w:pPr>
      <w:r>
        <w:rPr>
          <w:rFonts w:ascii="Arial" w:hAnsi="Arial"/>
          <w:i w:val="0"/>
          <w:sz w:val="20"/>
        </w:rPr>
        <w:t>án tốt nghiệp (sau đây gọi chung là khóa luận tốt nghiệp) như sau:</w:t>
      </w:r>
    </w:p>
    <w:p>
      <w:pPr>
        <w:spacing w:after="80" w:line="276" w:lineRule="auto"/>
      </w:pPr>
      <w:r>
        <w:rPr>
          <w:rFonts w:ascii="Arial" w:hAnsi="Arial"/>
          <w:i w:val="0"/>
          <w:sz w:val="20"/>
        </w:rPr>
        <w:t>a) Làm khoá luận tốt nghiệp có khối lượng 10 tín chỉ.</w:t>
      </w:r>
    </w:p>
    <w:p>
      <w:pPr>
        <w:spacing w:after="80" w:line="276" w:lineRule="auto"/>
      </w:pPr>
      <w:r>
        <w:rPr>
          <w:rFonts w:ascii="Arial" w:hAnsi="Arial"/>
          <w:i w:val="0"/>
          <w:sz w:val="20"/>
        </w:rPr>
        <w:t>b) Làm đồ án tốt nghiệp và học một số học phần chuyên ngành định</w:t>
      </w:r>
    </w:p>
    <w:p>
      <w:pPr>
        <w:spacing w:after="80" w:line="276" w:lineRule="auto"/>
      </w:pPr>
      <w:r>
        <w:rPr>
          <w:rFonts w:ascii="Arial" w:hAnsi="Arial"/>
          <w:i w:val="0"/>
          <w:sz w:val="20"/>
        </w:rPr>
        <w:t>hướng nghề nghiệp có khối lượng tổng cộng 10 tín chỉ.</w:t>
      </w:r>
    </w:p>
    <w:p>
      <w:pPr>
        <w:spacing w:after="80" w:line="276" w:lineRule="auto"/>
      </w:pPr>
      <w:r>
        <w:rPr>
          <w:rFonts w:ascii="Arial" w:hAnsi="Arial"/>
          <w:i w:val="0"/>
          <w:sz w:val="20"/>
        </w:rPr>
        <w:t>c) Chọn học một số học phần chuyên ngành định hướng nghề nghiệp có</w:t>
      </w:r>
    </w:p>
    <w:p>
      <w:pPr>
        <w:spacing w:after="80" w:line="276" w:lineRule="auto"/>
      </w:pPr>
      <w:r>
        <w:rPr>
          <w:rFonts w:ascii="Arial" w:hAnsi="Arial"/>
          <w:i w:val="0"/>
          <w:sz w:val="20"/>
        </w:rPr>
        <w:t>khối lượng tổng cộng 10 tín chỉ theo quy định của chương trình đào tạo.</w:t>
      </w:r>
    </w:p>
    <w:p>
      <w:pPr>
        <w:spacing w:after="80" w:line="276" w:lineRule="auto"/>
      </w:pPr>
      <w:r>
        <w:rPr>
          <w:rFonts w:ascii="Arial" w:hAnsi="Arial"/>
          <w:i w:val="0"/>
          <w:sz w:val="20"/>
        </w:rPr>
        <w:t>d) Điều kiện làm khóa luận hoặc đồ án tốt nghiệp dựa vào các tiêu chí</w:t>
      </w:r>
    </w:p>
    <w:p>
      <w:pPr>
        <w:spacing w:after="80" w:line="276" w:lineRule="auto"/>
      </w:pPr>
      <w:r>
        <w:rPr>
          <w:rFonts w:ascii="Arial" w:hAnsi="Arial"/>
          <w:i w:val="0"/>
          <w:sz w:val="20"/>
        </w:rPr>
        <w:t>như sau:</w:t>
      </w:r>
    </w:p>
    <w:p>
      <w:pPr>
        <w:pStyle w:val="ListBullet"/>
        <w:spacing w:after="60" w:line="276" w:lineRule="auto"/>
      </w:pPr>
      <w:r>
        <w:rPr>
          <w:rFonts w:ascii="Arial" w:hAnsi="Arial"/>
          <w:sz w:val="20"/>
        </w:rPr>
        <w:t>Điểm trung bình tích lũy của khóa học.</w:t>
      </w:r>
    </w:p>
    <w:p>
      <w:pPr>
        <w:pStyle w:val="ListBullet"/>
        <w:spacing w:after="60" w:line="276" w:lineRule="auto"/>
      </w:pPr>
      <w:r>
        <w:rPr>
          <w:rFonts w:ascii="Arial" w:hAnsi="Arial"/>
          <w:sz w:val="20"/>
        </w:rPr>
        <w:t>Tiêu chí khác theo quy định của Khoa phụ trách đào tạo.</w:t>
      </w:r>
    </w:p>
    <w:p>
      <w:pPr>
        <w:spacing w:after="80" w:line="276" w:lineRule="auto"/>
      </w:pPr>
      <w:r>
        <w:rPr>
          <w:rFonts w:ascii="Arial" w:hAnsi="Arial"/>
          <w:i w:val="0"/>
          <w:sz w:val="20"/>
        </w:rPr>
        <w:t>2. Sinh viên thực hiện khóa luận tốt nghiệp và đồ án tốt nghiệp trong thời</w:t>
      </w:r>
    </w:p>
    <w:p>
      <w:pPr>
        <w:spacing w:after="80" w:line="276" w:lineRule="auto"/>
      </w:pPr>
      <w:r>
        <w:rPr>
          <w:rFonts w:ascii="Arial" w:hAnsi="Arial"/>
          <w:i w:val="0"/>
          <w:sz w:val="20"/>
        </w:rPr>
        <w:t>gian là một học kỳ tại học kỳ cuối cùng của khóa học. Tuỳ đặc điểm của ngành</w:t>
      </w:r>
    </w:p>
    <w:p>
      <w:pPr>
        <w:spacing w:after="80" w:line="276" w:lineRule="auto"/>
      </w:pPr>
      <w:r>
        <w:rPr>
          <w:rFonts w:ascii="Arial" w:hAnsi="Arial"/>
          <w:i w:val="0"/>
          <w:sz w:val="20"/>
        </w:rPr>
        <w:t>đào tạo, sinh viên làm khóa luận tốt nghiệp có thể được giao đề tài sớm hơn.</w:t>
      </w:r>
    </w:p>
    <w:p>
      <w:pPr>
        <w:spacing w:after="80" w:line="276" w:lineRule="auto"/>
      </w:pPr>
      <w:r>
        <w:rPr>
          <w:rFonts w:ascii="Arial" w:hAnsi="Arial"/>
          <w:i w:val="0"/>
          <w:sz w:val="20"/>
        </w:rPr>
        <w:t>3. Đánh giá khóa luận tốt nghiệp, đồ án tốt nghiệp</w:t>
      </w:r>
    </w:p>
    <w:p>
      <w:pPr>
        <w:spacing w:after="80" w:line="276" w:lineRule="auto"/>
      </w:pPr>
      <w:r>
        <w:rPr>
          <w:rFonts w:ascii="Arial" w:hAnsi="Arial"/>
          <w:i w:val="0"/>
          <w:sz w:val="20"/>
        </w:rPr>
        <w:t>a) Đánh giá đồ án tốt nghiệp, khóa luận tốt nghiệp được thực hiện bởi Hội</w:t>
      </w:r>
    </w:p>
    <w:p>
      <w:pPr>
        <w:spacing w:after="80" w:line="276" w:lineRule="auto"/>
      </w:pPr>
      <w:r>
        <w:rPr>
          <w:rFonts w:ascii="Arial" w:hAnsi="Arial"/>
          <w:i w:val="0"/>
          <w:sz w:val="20"/>
        </w:rPr>
        <w:t>đồng đánh giá đồ án tốt nghiệp, khóa luận tốt nghiệp (sau đây gọi tắt là Hội</w:t>
      </w:r>
    </w:p>
    <w:p>
      <w:pPr>
        <w:spacing w:after="80" w:line="276" w:lineRule="auto"/>
      </w:pPr>
      <w:r>
        <w:rPr>
          <w:rFonts w:ascii="Arial" w:hAnsi="Arial"/>
          <w:i w:val="0"/>
          <w:sz w:val="20"/>
        </w:rPr>
        <w:t>đồng đánh giá).</w:t>
      </w:r>
    </w:p>
    <w:p>
      <w:pPr>
        <w:spacing w:after="80" w:line="276" w:lineRule="auto"/>
      </w:pPr>
      <w:r>
        <w:rPr>
          <w:rFonts w:ascii="Arial" w:hAnsi="Arial"/>
          <w:i w:val="0"/>
          <w:sz w:val="20"/>
        </w:rPr>
        <w:t>b) Hội đồng đánh giá do Hiệu trưởng ký quyết định thành lập trên cơ sở</w:t>
      </w:r>
    </w:p>
    <w:p>
      <w:pPr>
        <w:spacing w:after="80" w:line="276" w:lineRule="auto"/>
      </w:pPr>
      <w:r>
        <w:rPr>
          <w:rFonts w:ascii="Arial" w:hAnsi="Arial"/>
          <w:i w:val="0"/>
          <w:sz w:val="20"/>
        </w:rPr>
        <w:t>đề nghị của Khoa phụ trách đào tạo. Hội đồng đánh giá khóa luận tốt nghiệp</w:t>
      </w:r>
    </w:p>
    <w:p>
      <w:pPr>
        <w:spacing w:after="80" w:line="276" w:lineRule="auto"/>
      </w:pPr>
      <w:r>
        <w:rPr>
          <w:rFonts w:ascii="Arial" w:hAnsi="Arial"/>
          <w:i w:val="0"/>
          <w:sz w:val="20"/>
        </w:rPr>
        <w:t>gồm 05 thành viên, Hội đồng đánh giá đồ án tốt nghiệp gồm 03 thành viên gồm:</w:t>
      </w:r>
    </w:p>
    <w:p>
      <w:pPr>
        <w:spacing w:after="80" w:line="276" w:lineRule="auto"/>
      </w:pPr>
      <w:r>
        <w:rPr>
          <w:rFonts w:ascii="Arial" w:hAnsi="Arial"/>
          <w:i w:val="0"/>
          <w:sz w:val="20"/>
        </w:rPr>
        <w:t>01 chủ tịch, 01 thư ký và các ủy viên. Thành viên của Hội đồng đánh giá là</w:t>
      </w:r>
    </w:p>
    <w:p>
      <w:pPr>
        <w:spacing w:after="80" w:line="276" w:lineRule="auto"/>
      </w:pPr>
      <w:r>
        <w:rPr>
          <w:rFonts w:ascii="Arial" w:hAnsi="Arial"/>
          <w:i w:val="0"/>
          <w:sz w:val="20"/>
        </w:rPr>
        <w:t>giảng viên của trường hoặc có thể mời những người có chuyên môn phù hợp ở</w:t>
      </w:r>
    </w:p>
    <w:p>
      <w:pPr>
        <w:spacing w:after="80" w:line="276" w:lineRule="auto"/>
      </w:pPr>
      <w:r>
        <w:rPr>
          <w:rFonts w:ascii="Arial" w:hAnsi="Arial"/>
          <w:i w:val="0"/>
          <w:sz w:val="20"/>
        </w:rPr>
        <w:t>ngoài trường.</w:t>
      </w:r>
    </w:p>
    <w:p>
      <w:pPr>
        <w:spacing w:after="80" w:line="276" w:lineRule="auto"/>
      </w:pPr>
      <w:r>
        <w:rPr>
          <w:rFonts w:ascii="Arial" w:hAnsi="Arial"/>
          <w:i w:val="0"/>
          <w:sz w:val="20"/>
        </w:rPr>
        <w:t>c) Điểm đánh giá khóa luận tốt nghiệp, đồ án tốt nghiệp được đánh giá</w:t>
      </w:r>
    </w:p>
    <w:p>
      <w:pPr>
        <w:spacing w:after="80" w:line="276" w:lineRule="auto"/>
      </w:pPr>
      <w:r>
        <w:rPr>
          <w:rFonts w:ascii="Arial" w:hAnsi="Arial"/>
          <w:i w:val="0"/>
          <w:sz w:val="20"/>
        </w:rPr>
        <w:t>theo thang điểm 10. Điểm tổng kết đánh giá khóa luận tốt nghiệp, đồ án tốt</w:t>
      </w:r>
    </w:p>
    <w:p>
      <w:pPr>
        <w:spacing w:after="80" w:line="276" w:lineRule="auto"/>
      </w:pPr>
      <w:r>
        <w:rPr>
          <w:rFonts w:ascii="Arial" w:hAnsi="Arial"/>
          <w:i w:val="0"/>
          <w:sz w:val="20"/>
        </w:rPr>
        <w:t>nghiệp được làm tròn tới một chữ số thập phân, là điểm trung bình cộng không</w:t>
      </w:r>
    </w:p>
    <w:p>
      <w:pPr>
        <w:spacing w:after="80" w:line="276" w:lineRule="auto"/>
      </w:pPr>
      <w:r>
        <w:rPr>
          <w:rFonts w:ascii="Arial" w:hAnsi="Arial"/>
          <w:i w:val="0"/>
          <w:sz w:val="20"/>
        </w:rPr>
        <w:t>tính hệ số của tất cả thành viên bao gồm: thành viên Hội đồng, người hướng</w:t>
      </w:r>
    </w:p>
    <w:p>
      <w:pPr>
        <w:spacing w:after="80" w:line="276" w:lineRule="auto"/>
      </w:pPr>
      <w:r>
        <w:rPr>
          <w:rFonts w:ascii="Arial" w:hAnsi="Arial"/>
          <w:i w:val="0"/>
          <w:sz w:val="20"/>
        </w:rPr>
        <w:t>dẫn và người phản biện. Nếu các Khoa có quy định khác về điểm tổng kết đánh</w:t>
      </w:r>
    </w:p>
    <w:p>
      <w:pPr>
        <w:spacing w:after="80" w:line="276" w:lineRule="auto"/>
      </w:pPr>
      <w:r>
        <w:rPr>
          <w:rFonts w:ascii="Arial" w:hAnsi="Arial"/>
          <w:i w:val="0"/>
          <w:sz w:val="20"/>
        </w:rPr>
        <w:t>giá khóa luận tốt nghiệp, đồ án tốt nghiệp so với cách tính này thì quy định về</w:t>
      </w:r>
    </w:p>
    <w:p>
      <w:pPr>
        <w:spacing w:after="80" w:line="276" w:lineRule="auto"/>
      </w:pPr>
      <w:r>
        <w:rPr>
          <w:rFonts w:ascii="Arial" w:hAnsi="Arial"/>
          <w:i w:val="0"/>
          <w:sz w:val="20"/>
        </w:rPr>
        <w:t>cách tính điểm này của Khoa phải được đề xuất bằng văn bản và được Hiệu</w:t>
      </w:r>
    </w:p>
    <w:p>
      <w:pPr>
        <w:spacing w:after="80" w:line="276" w:lineRule="auto"/>
      </w:pPr>
      <w:r>
        <w:rPr>
          <w:rFonts w:ascii="Arial" w:hAnsi="Arial"/>
          <w:i w:val="0"/>
          <w:sz w:val="20"/>
        </w:rPr>
        <w:t>trưởng phê duyệt.</w:t>
      </w:r>
    </w:p>
    <w:p>
      <w:pPr>
        <w:spacing w:after="80" w:line="276" w:lineRule="auto"/>
      </w:pPr>
      <w:r>
        <w:rPr>
          <w:rFonts w:ascii="Arial" w:hAnsi="Arial"/>
          <w:i w:val="0"/>
          <w:sz w:val="20"/>
        </w:rPr>
        <w:t>d) Kết quả đánh giá khóa luận tốt nghiệp, đồ án tốt nghiệp phải được</w:t>
      </w:r>
    </w:p>
    <w:p>
      <w:pPr>
        <w:spacing w:after="80" w:line="276" w:lineRule="auto"/>
      </w:pPr>
      <w:r>
        <w:rPr>
          <w:rFonts w:ascii="Arial" w:hAnsi="Arial"/>
          <w:i w:val="0"/>
          <w:sz w:val="20"/>
        </w:rPr>
        <w:t>công bố ngay sau buổi bảo vệ, được tính vào điểm trung bình và trung bình tích</w:t>
      </w:r>
    </w:p>
    <w:p>
      <w:pPr>
        <w:spacing w:after="80" w:line="276" w:lineRule="auto"/>
      </w:pPr>
      <w:r>
        <w:rPr>
          <w:rFonts w:ascii="Arial" w:hAnsi="Arial"/>
          <w:i w:val="0"/>
          <w:sz w:val="20"/>
        </w:rPr>
        <w:t>lũy theo tổng số tín chỉ của khóa luận tốt nghiệp/đồ án tốt nghiệp.</w:t>
      </w:r>
    </w:p>
    <w:p>
      <w:pPr>
        <w:spacing w:after="80" w:line="276" w:lineRule="auto"/>
      </w:pPr>
      <w:r>
        <w:rPr>
          <w:rFonts w:ascii="Arial" w:hAnsi="Arial"/>
          <w:i w:val="0"/>
          <w:sz w:val="20"/>
        </w:rPr>
        <w:t>a) Tổ chức bảo vệ và đánh giá khóa luận tốt nghiệp, đồ án tốt nghiệp</w:t>
      </w:r>
    </w:p>
    <w:p>
      <w:pPr>
        <w:spacing w:after="80" w:line="276" w:lineRule="auto"/>
      </w:pPr>
      <w:r>
        <w:rPr>
          <w:rFonts w:ascii="Arial" w:hAnsi="Arial"/>
          <w:i w:val="0"/>
          <w:sz w:val="20"/>
        </w:rPr>
        <w:t>được thực hiện trực tuyến trong trường hợp bất khả kháng do thiên tai hoặc dịch</w:t>
      </w:r>
    </w:p>
    <w:p>
      <w:pPr>
        <w:spacing w:after="80" w:line="276" w:lineRule="auto"/>
      </w:pPr>
      <w:r>
        <w:rPr>
          <w:rFonts w:ascii="Arial" w:hAnsi="Arial"/>
          <w:i w:val="0"/>
          <w:sz w:val="20"/>
        </w:rPr>
        <w:t>bệnh, Hiệu trưởng quyết định cho phép tổ chức bảo vệ và đánh giá đồ án tốt</w:t>
      </w:r>
    </w:p>
    <w:p>
      <w:pPr>
        <w:spacing w:after="80" w:line="276" w:lineRule="auto"/>
      </w:pPr>
      <w:r>
        <w:rPr>
          <w:rFonts w:ascii="Arial" w:hAnsi="Arial"/>
          <w:i w:val="0"/>
          <w:sz w:val="20"/>
        </w:rPr>
        <w:t>nghiệp, khóa luận tốt nghiệp theo phương thức trực tuyến thay cho phương thức</w:t>
      </w:r>
    </w:p>
    <w:p>
      <w:pPr>
        <w:spacing w:after="80" w:line="276" w:lineRule="auto"/>
      </w:pPr>
      <w:r>
        <w:rPr>
          <w:rFonts w:ascii="Arial" w:hAnsi="Arial"/>
          <w:i w:val="0"/>
          <w:sz w:val="20"/>
        </w:rPr>
        <w:t>trực tiếp. Hướng dẫn tổ chức bảo vệ và đánh giá đồ án tốt nghiệp, khóa luận tốt</w:t>
      </w:r>
    </w:p>
    <w:p>
      <w:pPr>
        <w:spacing w:after="80" w:line="276" w:lineRule="auto"/>
      </w:pPr>
      <w:r>
        <w:rPr>
          <w:rFonts w:ascii="Arial" w:hAnsi="Arial"/>
          <w:i w:val="0"/>
          <w:sz w:val="20"/>
        </w:rPr>
        <w:t>nghiệp theo phục lục 1 đính kèm.</w:t>
      </w:r>
    </w:p>
    <w:p>
      <w:pPr>
        <w:keepNext/>
        <w:spacing w:before="240" w:after="100"/>
      </w:pPr>
      <w:r>
        <w:rPr>
          <w:rFonts w:ascii="Arial" w:hAnsi="Arial"/>
          <w:b/>
          <w:color w:val="1B5E94"/>
          <w:sz w:val="24"/>
        </w:rPr>
        <w:t>Điều 11.  Tính điểm học phần</w:t>
      </w:r>
    </w:p>
    <w:p>
      <w:pPr>
        <w:spacing w:after="80" w:line="276" w:lineRule="auto"/>
      </w:pPr>
      <w:r>
        <w:rPr>
          <w:rFonts w:ascii="Arial" w:hAnsi="Arial"/>
          <w:i w:val="0"/>
          <w:sz w:val="20"/>
        </w:rPr>
        <w:t>1. Điểm học phần theo thang điểm 10, là điểm cuối cùng để đánh giá kết</w:t>
      </w:r>
    </w:p>
    <w:p>
      <w:pPr>
        <w:spacing w:after="80" w:line="276" w:lineRule="auto"/>
      </w:pPr>
      <w:r>
        <w:rPr>
          <w:rFonts w:ascii="Arial" w:hAnsi="Arial"/>
          <w:i w:val="0"/>
          <w:sz w:val="20"/>
        </w:rPr>
        <w:t>quả của một học phần, được tính từ tổng các điểm thành phần nhân với trọng</w:t>
      </w:r>
    </w:p>
    <w:p>
      <w:pPr>
        <w:spacing w:after="80" w:line="276" w:lineRule="auto"/>
      </w:pPr>
      <w:r>
        <w:rPr>
          <w:rFonts w:ascii="Arial" w:hAnsi="Arial"/>
          <w:i w:val="0"/>
          <w:sz w:val="20"/>
        </w:rPr>
        <w:t>số tương ứng, được làm tròn tới một chữ số thập phân và được quy đổi theo</w:t>
      </w:r>
    </w:p>
    <w:p>
      <w:pPr>
        <w:spacing w:after="80" w:line="276" w:lineRule="auto"/>
      </w:pPr>
      <w:r>
        <w:rPr>
          <w:rFonts w:ascii="Arial" w:hAnsi="Arial"/>
          <w:i w:val="0"/>
          <w:sz w:val="20"/>
        </w:rPr>
        <w:t>thang điểm 4 và thang điểm chữ như sau:</w:t>
      </w:r>
    </w:p>
    <w:p>
      <w:pPr>
        <w:spacing w:after="80" w:line="276" w:lineRule="auto"/>
      </w:pPr>
      <w:r>
        <w:rPr>
          <w:rFonts w:ascii="Arial" w:hAnsi="Arial"/>
          <w:i w:val="0"/>
          <w:sz w:val="20"/>
        </w:rPr>
        <w:t>Thang điểm 10</w:t>
      </w:r>
    </w:p>
    <w:p>
      <w:pPr>
        <w:spacing w:after="80" w:line="276" w:lineRule="auto"/>
      </w:pPr>
      <w:r>
        <w:rPr>
          <w:rFonts w:ascii="Arial" w:hAnsi="Arial"/>
          <w:i w:val="0"/>
          <w:sz w:val="20"/>
        </w:rPr>
        <w:t>Điểm 4</w:t>
      </w:r>
    </w:p>
    <w:p>
      <w:pPr>
        <w:spacing w:after="80" w:line="276" w:lineRule="auto"/>
      </w:pPr>
      <w:r>
        <w:rPr>
          <w:rFonts w:ascii="Arial" w:hAnsi="Arial"/>
          <w:i w:val="0"/>
          <w:sz w:val="20"/>
        </w:rPr>
        <w:t>Điểm chữ</w:t>
      </w:r>
    </w:p>
    <w:p>
      <w:pPr>
        <w:spacing w:after="80" w:line="276" w:lineRule="auto"/>
      </w:pPr>
      <w:r>
        <w:rPr>
          <w:rFonts w:ascii="Arial" w:hAnsi="Arial"/>
          <w:i w:val="0"/>
          <w:sz w:val="20"/>
        </w:rPr>
        <w:t>9,0 đến 10,0</w:t>
      </w:r>
    </w:p>
    <w:p>
      <w:pPr>
        <w:spacing w:after="80" w:line="276" w:lineRule="auto"/>
      </w:pPr>
      <w:r>
        <w:rPr>
          <w:rFonts w:ascii="Arial" w:hAnsi="Arial"/>
          <w:i w:val="0"/>
          <w:sz w:val="20"/>
        </w:rPr>
        <w:t>4,0</w:t>
      </w:r>
    </w:p>
    <w:p>
      <w:pPr>
        <w:spacing w:after="80" w:line="276" w:lineRule="auto"/>
      </w:pPr>
      <w:r>
        <w:rPr>
          <w:rFonts w:ascii="Arial" w:hAnsi="Arial"/>
          <w:i w:val="0"/>
          <w:sz w:val="20"/>
        </w:rPr>
        <w:t>A+</w:t>
      </w:r>
    </w:p>
    <w:p>
      <w:pPr>
        <w:spacing w:after="80" w:line="276" w:lineRule="auto"/>
      </w:pPr>
      <w:r>
        <w:rPr>
          <w:rFonts w:ascii="Arial" w:hAnsi="Arial"/>
          <w:i w:val="0"/>
          <w:sz w:val="20"/>
        </w:rPr>
        <w:t>8,0 đến cận 9,0</w:t>
      </w:r>
    </w:p>
    <w:p>
      <w:pPr>
        <w:spacing w:after="80" w:line="276" w:lineRule="auto"/>
      </w:pPr>
      <w:r>
        <w:rPr>
          <w:rFonts w:ascii="Arial" w:hAnsi="Arial"/>
          <w:i w:val="0"/>
          <w:sz w:val="20"/>
        </w:rPr>
        <w:t>3,5</w:t>
      </w:r>
    </w:p>
    <w:p>
      <w:pPr>
        <w:spacing w:after="80" w:line="276" w:lineRule="auto"/>
      </w:pPr>
      <w:r>
        <w:rPr>
          <w:rFonts w:ascii="Arial" w:hAnsi="Arial"/>
          <w:i w:val="0"/>
          <w:sz w:val="20"/>
        </w:rPr>
        <w:t>A</w:t>
      </w:r>
    </w:p>
    <w:p>
      <w:pPr>
        <w:spacing w:after="80" w:line="276" w:lineRule="auto"/>
      </w:pPr>
      <w:r>
        <w:rPr>
          <w:rFonts w:ascii="Arial" w:hAnsi="Arial"/>
          <w:i w:val="0"/>
          <w:sz w:val="20"/>
        </w:rPr>
        <w:t>7,0 đến cận 8,0</w:t>
      </w:r>
    </w:p>
    <w:p>
      <w:pPr>
        <w:spacing w:after="80" w:line="276" w:lineRule="auto"/>
      </w:pPr>
      <w:r>
        <w:rPr>
          <w:rFonts w:ascii="Arial" w:hAnsi="Arial"/>
          <w:i w:val="0"/>
          <w:sz w:val="20"/>
        </w:rPr>
        <w:t>3,0</w:t>
      </w:r>
    </w:p>
    <w:p>
      <w:pPr>
        <w:spacing w:after="80" w:line="276" w:lineRule="auto"/>
      </w:pPr>
      <w:r>
        <w:rPr>
          <w:rFonts w:ascii="Arial" w:hAnsi="Arial"/>
          <w:i w:val="0"/>
          <w:sz w:val="20"/>
        </w:rPr>
        <w:t>B+</w:t>
      </w:r>
    </w:p>
    <w:p>
      <w:pPr>
        <w:spacing w:after="80" w:line="276" w:lineRule="auto"/>
      </w:pPr>
      <w:r>
        <w:rPr>
          <w:rFonts w:ascii="Arial" w:hAnsi="Arial"/>
          <w:i w:val="0"/>
          <w:sz w:val="20"/>
        </w:rPr>
        <w:t>6,0 đến cận 7,0</w:t>
      </w:r>
    </w:p>
    <w:p>
      <w:pPr>
        <w:spacing w:after="80" w:line="276" w:lineRule="auto"/>
      </w:pPr>
      <w:r>
        <w:rPr>
          <w:rFonts w:ascii="Arial" w:hAnsi="Arial"/>
          <w:i w:val="0"/>
          <w:sz w:val="20"/>
        </w:rPr>
        <w:t>2,5</w:t>
      </w:r>
    </w:p>
    <w:p>
      <w:pPr>
        <w:spacing w:after="80" w:line="276" w:lineRule="auto"/>
      </w:pPr>
      <w:r>
        <w:rPr>
          <w:rFonts w:ascii="Arial" w:hAnsi="Arial"/>
          <w:i w:val="0"/>
          <w:sz w:val="20"/>
        </w:rPr>
        <w:t>B</w:t>
      </w:r>
    </w:p>
    <w:p>
      <w:pPr>
        <w:spacing w:after="80" w:line="276" w:lineRule="auto"/>
      </w:pPr>
      <w:r>
        <w:rPr>
          <w:rFonts w:ascii="Arial" w:hAnsi="Arial"/>
          <w:i w:val="0"/>
          <w:sz w:val="20"/>
        </w:rPr>
        <w:t>5,0 đến cận 6,0</w:t>
      </w:r>
    </w:p>
    <w:p>
      <w:pPr>
        <w:spacing w:after="80" w:line="276" w:lineRule="auto"/>
      </w:pPr>
      <w:r>
        <w:rPr>
          <w:rFonts w:ascii="Arial" w:hAnsi="Arial"/>
          <w:i w:val="0"/>
          <w:sz w:val="20"/>
        </w:rPr>
        <w:t>2,0</w:t>
      </w:r>
    </w:p>
    <w:p>
      <w:pPr>
        <w:spacing w:after="80" w:line="276" w:lineRule="auto"/>
      </w:pPr>
      <w:r>
        <w:rPr>
          <w:rFonts w:ascii="Arial" w:hAnsi="Arial"/>
          <w:i w:val="0"/>
          <w:sz w:val="20"/>
        </w:rPr>
        <w:t>C</w:t>
      </w:r>
    </w:p>
    <w:p>
      <w:pPr>
        <w:spacing w:after="80" w:line="276" w:lineRule="auto"/>
      </w:pPr>
      <w:r>
        <w:rPr>
          <w:rFonts w:ascii="Arial" w:hAnsi="Arial"/>
          <w:i w:val="0"/>
          <w:sz w:val="20"/>
        </w:rPr>
        <w:t>4,0 đến cận 5,0</w:t>
      </w:r>
    </w:p>
    <w:p>
      <w:pPr>
        <w:spacing w:after="80" w:line="276" w:lineRule="auto"/>
      </w:pPr>
      <w:r>
        <w:rPr>
          <w:rFonts w:ascii="Arial" w:hAnsi="Arial"/>
          <w:i w:val="0"/>
          <w:sz w:val="20"/>
        </w:rPr>
        <w:t>1,5</w:t>
      </w:r>
    </w:p>
    <w:p>
      <w:pPr>
        <w:spacing w:after="80" w:line="276" w:lineRule="auto"/>
      </w:pPr>
      <w:r>
        <w:rPr>
          <w:rFonts w:ascii="Arial" w:hAnsi="Arial"/>
          <w:i w:val="0"/>
          <w:sz w:val="20"/>
        </w:rPr>
        <w:t>D+</w:t>
      </w:r>
    </w:p>
    <w:p>
      <w:pPr>
        <w:spacing w:after="80" w:line="276" w:lineRule="auto"/>
      </w:pPr>
      <w:r>
        <w:rPr>
          <w:rFonts w:ascii="Arial" w:hAnsi="Arial"/>
          <w:i w:val="0"/>
          <w:sz w:val="20"/>
        </w:rPr>
        <w:t>3,0 đến cận 4,0</w:t>
      </w:r>
    </w:p>
    <w:p>
      <w:pPr>
        <w:spacing w:after="80" w:line="276" w:lineRule="auto"/>
      </w:pPr>
      <w:r>
        <w:rPr>
          <w:rFonts w:ascii="Arial" w:hAnsi="Arial"/>
          <w:i w:val="0"/>
          <w:sz w:val="20"/>
        </w:rPr>
        <w:t>1,0</w:t>
      </w:r>
    </w:p>
    <w:p>
      <w:pPr>
        <w:spacing w:after="80" w:line="276" w:lineRule="auto"/>
      </w:pPr>
      <w:r>
        <w:rPr>
          <w:rFonts w:ascii="Arial" w:hAnsi="Arial"/>
          <w:i w:val="0"/>
          <w:sz w:val="20"/>
        </w:rPr>
        <w:t>D</w:t>
      </w:r>
    </w:p>
    <w:p>
      <w:pPr>
        <w:spacing w:after="80" w:line="276" w:lineRule="auto"/>
      </w:pPr>
      <w:r>
        <w:rPr>
          <w:rFonts w:ascii="Arial" w:hAnsi="Arial"/>
          <w:i w:val="0"/>
          <w:sz w:val="20"/>
        </w:rPr>
        <w:t>&lt;3,0</w:t>
      </w:r>
    </w:p>
    <w:p>
      <w:pPr>
        <w:spacing w:after="80" w:line="276" w:lineRule="auto"/>
      </w:pPr>
      <w:r>
        <w:rPr>
          <w:rFonts w:ascii="Arial" w:hAnsi="Arial"/>
          <w:i w:val="0"/>
          <w:sz w:val="20"/>
        </w:rPr>
        <w:t>0,0</w:t>
      </w:r>
    </w:p>
    <w:p>
      <w:pPr>
        <w:spacing w:after="80" w:line="276" w:lineRule="auto"/>
      </w:pPr>
      <w:r>
        <w:rPr>
          <w:rFonts w:ascii="Arial" w:hAnsi="Arial"/>
          <w:i w:val="0"/>
          <w:sz w:val="20"/>
        </w:rPr>
        <w:t>F</w:t>
      </w:r>
    </w:p>
    <w:p>
      <w:pPr>
        <w:spacing w:after="80" w:line="276" w:lineRule="auto"/>
      </w:pPr>
      <w:r>
        <w:rPr>
          <w:rFonts w:ascii="Arial" w:hAnsi="Arial"/>
          <w:i w:val="0"/>
          <w:sz w:val="20"/>
        </w:rPr>
        <w:t>2. Thang điểm 4 và thang điểm chữ chỉ mang tính tham khảo, chuyển đổi</w:t>
      </w:r>
    </w:p>
    <w:p>
      <w:pPr>
        <w:spacing w:after="80" w:line="276" w:lineRule="auto"/>
      </w:pPr>
      <w:r>
        <w:rPr>
          <w:rFonts w:ascii="Arial" w:hAnsi="Arial"/>
          <w:i w:val="0"/>
          <w:sz w:val="20"/>
        </w:rPr>
        <w:t>khi cần thiết, không dùng để ghi và phân loại đánh giá.</w:t>
      </w:r>
    </w:p>
    <w:p>
      <w:pPr>
        <w:spacing w:after="80" w:line="276" w:lineRule="auto"/>
      </w:pPr>
      <w:r>
        <w:rPr>
          <w:rFonts w:ascii="Arial" w:hAnsi="Arial"/>
          <w:i w:val="0"/>
          <w:sz w:val="20"/>
        </w:rPr>
        <w:t>3. Đối với các học phần đã hoàn tất đăng ký, sinh viên có trách nhiệm</w:t>
      </w:r>
    </w:p>
    <w:p>
      <w:pPr>
        <w:spacing w:after="80" w:line="276" w:lineRule="auto"/>
      </w:pPr>
      <w:r>
        <w:rPr>
          <w:rFonts w:ascii="Arial" w:hAnsi="Arial"/>
          <w:i w:val="0"/>
          <w:sz w:val="20"/>
        </w:rPr>
        <w:t>thực hiện đầy đủ và nghiêm túc mọi yêu cầu của giảng viên về việc lên lớp, làm</w:t>
      </w:r>
    </w:p>
    <w:p>
      <w:pPr>
        <w:spacing w:after="80" w:line="276" w:lineRule="auto"/>
      </w:pPr>
      <w:r>
        <w:rPr>
          <w:rFonts w:ascii="Arial" w:hAnsi="Arial"/>
          <w:i w:val="0"/>
          <w:sz w:val="20"/>
        </w:rPr>
        <w:t>bài tập, thực hành, thí nghiệm, tham gia thảo luận, tham dự kiểm tra giữa học</w:t>
      </w:r>
    </w:p>
    <w:p>
      <w:pPr>
        <w:spacing w:after="80" w:line="276" w:lineRule="auto"/>
      </w:pPr>
      <w:r>
        <w:rPr>
          <w:rFonts w:ascii="Arial" w:hAnsi="Arial"/>
          <w:i w:val="0"/>
          <w:sz w:val="20"/>
        </w:rPr>
        <w:t>kỳ và thi kết thúc học phần. Nếu không thực hiện phần việc nào, sinh viên sẽ</w:t>
      </w:r>
    </w:p>
    <w:p>
      <w:pPr>
        <w:spacing w:after="80" w:line="276" w:lineRule="auto"/>
      </w:pPr>
      <w:r>
        <w:rPr>
          <w:rFonts w:ascii="Arial" w:hAnsi="Arial"/>
          <w:i w:val="0"/>
          <w:sz w:val="20"/>
        </w:rPr>
        <w:t>nhận điểm không (0) cho điểm thành phần tương ứng.</w:t>
      </w:r>
    </w:p>
    <w:p>
      <w:pPr>
        <w:spacing w:after="80" w:line="276" w:lineRule="auto"/>
      </w:pPr>
      <w:r>
        <w:rPr>
          <w:rFonts w:ascii="Arial" w:hAnsi="Arial"/>
          <w:i w:val="0"/>
          <w:sz w:val="20"/>
        </w:rPr>
        <w:t>4. Học phần có điểm từ 5,0 (năm) trở lên được xem là học phần đạt, số</w:t>
      </w:r>
    </w:p>
    <w:p>
      <w:pPr>
        <w:spacing w:after="80" w:line="276" w:lineRule="auto"/>
      </w:pPr>
      <w:r>
        <w:rPr>
          <w:rFonts w:ascii="Arial" w:hAnsi="Arial"/>
          <w:i w:val="0"/>
          <w:sz w:val="20"/>
        </w:rPr>
        <w:t>tín chỉ của học phần này được tính là số tín chỉ tích lũy.</w:t>
      </w:r>
    </w:p>
    <w:p>
      <w:pPr>
        <w:spacing w:after="80" w:line="276" w:lineRule="auto"/>
      </w:pPr>
      <w:r>
        <w:rPr>
          <w:rFonts w:ascii="Arial" w:hAnsi="Arial"/>
          <w:i w:val="0"/>
          <w:sz w:val="20"/>
        </w:rPr>
        <w:t>5. Sinh viên vắng mặt trong buổi thi, đánh giá không có lý do chính đáng</w:t>
      </w:r>
    </w:p>
    <w:p>
      <w:pPr>
        <w:spacing w:after="80" w:line="276" w:lineRule="auto"/>
      </w:pPr>
      <w:r>
        <w:rPr>
          <w:rFonts w:ascii="Arial" w:hAnsi="Arial"/>
          <w:i w:val="0"/>
          <w:sz w:val="20"/>
        </w:rPr>
        <w:t>phải nhận điểm 0 (không) đối với điểm thành phần/hình thức kiểm tra tương</w:t>
      </w:r>
    </w:p>
    <w:p>
      <w:pPr>
        <w:spacing w:after="80" w:line="276" w:lineRule="auto"/>
      </w:pPr>
      <w:r>
        <w:rPr>
          <w:rFonts w:ascii="Arial" w:hAnsi="Arial"/>
          <w:i w:val="0"/>
          <w:sz w:val="20"/>
        </w:rPr>
        <w:t>ứng. Trường hợp sinh viên vắng mặt trong buổi thi cuối học kỳ nhưng có nộp</w:t>
      </w:r>
    </w:p>
    <w:p>
      <w:pPr>
        <w:spacing w:after="80" w:line="276" w:lineRule="auto"/>
      </w:pPr>
      <w:r>
        <w:rPr>
          <w:rFonts w:ascii="Arial" w:hAnsi="Arial"/>
          <w:i w:val="0"/>
          <w:sz w:val="20"/>
        </w:rPr>
        <w:t>đơn xin phép vắng thi và có lý do chính đáng sẽ được hoãn thi theo quy định tại</w:t>
      </w:r>
    </w:p>
    <w:p>
      <w:pPr>
        <w:spacing w:after="80" w:line="276" w:lineRule="auto"/>
      </w:pPr>
      <w:r>
        <w:rPr>
          <w:rFonts w:ascii="Arial" w:hAnsi="Arial"/>
          <w:i w:val="0"/>
          <w:sz w:val="20"/>
        </w:rPr>
        <w:t>Điều 12 của quy chế này.</w:t>
      </w:r>
    </w:p>
    <w:p>
      <w:pPr>
        <w:keepNext/>
        <w:spacing w:before="240" w:after="100"/>
      </w:pPr>
      <w:r>
        <w:rPr>
          <w:rFonts w:ascii="Arial" w:hAnsi="Arial"/>
          <w:b/>
          <w:color w:val="1B5E94"/>
          <w:sz w:val="24"/>
        </w:rPr>
        <w:t>Điều 12.  Hoãn thi</w:t>
      </w:r>
    </w:p>
    <w:p>
      <w:pPr>
        <w:spacing w:after="80" w:line="276" w:lineRule="auto"/>
      </w:pPr>
      <w:r>
        <w:rPr>
          <w:rFonts w:ascii="Arial" w:hAnsi="Arial"/>
          <w:i w:val="0"/>
          <w:sz w:val="20"/>
        </w:rPr>
        <w:t>1. Những trường hợp đột xuất và có lý do chính đáng (ví dụ như: ốm đau,</w:t>
      </w:r>
    </w:p>
    <w:p>
      <w:pPr>
        <w:spacing w:after="80" w:line="276" w:lineRule="auto"/>
      </w:pPr>
      <w:r>
        <w:rPr>
          <w:rFonts w:ascii="Arial" w:hAnsi="Arial"/>
          <w:i w:val="0"/>
          <w:sz w:val="20"/>
        </w:rPr>
        <w:t>tai nạn, hoàn cảnh khó khăn đột xuất) không thể dự thi cuối học kỳ, sinh viên</w:t>
      </w:r>
    </w:p>
    <w:p>
      <w:pPr>
        <w:spacing w:after="80" w:line="276" w:lineRule="auto"/>
      </w:pPr>
      <w:r>
        <w:rPr>
          <w:rFonts w:ascii="Arial" w:hAnsi="Arial"/>
          <w:i w:val="0"/>
          <w:sz w:val="20"/>
        </w:rPr>
        <w:t>sẽ được xem xét giải quyết cho hoãn thi.</w:t>
      </w:r>
    </w:p>
    <w:p>
      <w:pPr>
        <w:spacing w:after="80" w:line="276" w:lineRule="auto"/>
      </w:pPr>
      <w:r>
        <w:rPr>
          <w:rFonts w:ascii="Arial" w:hAnsi="Arial"/>
          <w:i w:val="0"/>
          <w:sz w:val="20"/>
        </w:rPr>
        <w:t>2. Điểm của học phần hoãn thi được ký hiệu I (điểm I). Để được nhận</w:t>
      </w:r>
    </w:p>
    <w:p>
      <w:pPr>
        <w:spacing w:after="80" w:line="276" w:lineRule="auto"/>
      </w:pPr>
      <w:r>
        <w:rPr>
          <w:rFonts w:ascii="Arial" w:hAnsi="Arial"/>
          <w:i w:val="0"/>
          <w:sz w:val="20"/>
        </w:rPr>
        <w:t>điểm I, sinh viên phải hoàn tất học phí học kỳ và nộp đơn trình bày rõ lý do xin</w:t>
      </w:r>
    </w:p>
    <w:p>
      <w:pPr>
        <w:spacing w:after="80" w:line="276" w:lineRule="auto"/>
      </w:pPr>
      <w:r>
        <w:rPr>
          <w:rFonts w:ascii="Arial" w:hAnsi="Arial"/>
          <w:i w:val="0"/>
          <w:sz w:val="20"/>
        </w:rPr>
        <w:t>hoãn thi học phần cùng các giấy tờ xác nhận cần thiết cho Phòng đào tạo trong</w:t>
      </w:r>
    </w:p>
    <w:p>
      <w:pPr>
        <w:spacing w:after="80" w:line="276" w:lineRule="auto"/>
      </w:pPr>
      <w:r>
        <w:rPr>
          <w:rFonts w:ascii="Arial" w:hAnsi="Arial"/>
          <w:i w:val="0"/>
          <w:sz w:val="20"/>
        </w:rPr>
        <w:t>vòng 05 ngày làm việc kể từ ngày thi để được xem xét.</w:t>
      </w:r>
    </w:p>
    <w:p>
      <w:pPr>
        <w:spacing w:after="80" w:line="276" w:lineRule="auto"/>
      </w:pPr>
      <w:r>
        <w:rPr>
          <w:rFonts w:ascii="Arial" w:hAnsi="Arial"/>
          <w:i w:val="0"/>
          <w:sz w:val="20"/>
        </w:rPr>
        <w:t>3. Sinh viên sẽ không bị điểm không (0) đối với học phần được xét nhận</w:t>
      </w:r>
    </w:p>
    <w:p>
      <w:pPr>
        <w:spacing w:after="80" w:line="276" w:lineRule="auto"/>
      </w:pPr>
      <w:r>
        <w:rPr>
          <w:rFonts w:ascii="Arial" w:hAnsi="Arial"/>
          <w:i w:val="0"/>
          <w:sz w:val="20"/>
        </w:rPr>
        <w:t>điểm I ở học kỳ đó. Sinh viên phải nộp đơn đăng ký học lại học phần hoãn thi</w:t>
      </w:r>
    </w:p>
    <w:p>
      <w:pPr>
        <w:spacing w:after="80" w:line="276" w:lineRule="auto"/>
      </w:pPr>
      <w:r>
        <w:rPr>
          <w:rFonts w:ascii="Arial" w:hAnsi="Arial"/>
          <w:i w:val="0"/>
          <w:sz w:val="20"/>
        </w:rPr>
        <w:t>trong vòng một năm học tiếp theo. Sinh viên không phải đóng học phí học phần</w:t>
      </w:r>
    </w:p>
    <w:p>
      <w:pPr>
        <w:spacing w:after="80" w:line="276" w:lineRule="auto"/>
      </w:pPr>
      <w:r>
        <w:rPr>
          <w:rFonts w:ascii="Arial" w:hAnsi="Arial"/>
          <w:i w:val="0"/>
          <w:sz w:val="20"/>
        </w:rPr>
        <w:t>được điểm I khi được xét đăng ký học lại học phần này.</w:t>
      </w:r>
    </w:p>
    <w:p>
      <w:pPr>
        <w:spacing w:after="80" w:line="276" w:lineRule="auto"/>
      </w:pPr>
      <w:r>
        <w:rPr>
          <w:rFonts w:ascii="Arial" w:hAnsi="Arial"/>
          <w:i w:val="0"/>
          <w:sz w:val="20"/>
        </w:rPr>
        <w:t>4. Đối với kiểm tra lấy điểm quá trình, trong trường hợp sinh viên vắng</w:t>
      </w:r>
    </w:p>
    <w:p>
      <w:pPr>
        <w:spacing w:after="80" w:line="276" w:lineRule="auto"/>
      </w:pPr>
      <w:r>
        <w:rPr>
          <w:rFonts w:ascii="Arial" w:hAnsi="Arial"/>
          <w:i w:val="0"/>
          <w:sz w:val="20"/>
        </w:rPr>
        <w:t>kiểm tra có lý do chính đáng thì giảng viên phụ trách giảng dạy sẽ chủ động</w:t>
      </w:r>
    </w:p>
    <w:p>
      <w:pPr>
        <w:spacing w:after="80" w:line="276" w:lineRule="auto"/>
      </w:pPr>
      <w:r>
        <w:rPr>
          <w:rFonts w:ascii="Arial" w:hAnsi="Arial"/>
          <w:i w:val="0"/>
          <w:sz w:val="20"/>
        </w:rPr>
        <w:t>giải quyết cho sinh viên được kiểm tra lại vào thời điểm khác trong khoảng thời</w:t>
      </w:r>
    </w:p>
    <w:p>
      <w:pPr>
        <w:spacing w:after="80" w:line="276" w:lineRule="auto"/>
      </w:pPr>
      <w:r>
        <w:rPr>
          <w:rFonts w:ascii="Arial" w:hAnsi="Arial"/>
          <w:i w:val="0"/>
          <w:sz w:val="20"/>
        </w:rPr>
        <w:t>gian trước ngày thi cuối học kỳ của học phần đó. Điểm thành phần của học</w:t>
      </w:r>
    </w:p>
    <w:p>
      <w:pPr>
        <w:spacing w:after="80" w:line="276" w:lineRule="auto"/>
      </w:pPr>
      <w:r>
        <w:rPr>
          <w:rFonts w:ascii="Arial" w:hAnsi="Arial"/>
          <w:i w:val="0"/>
          <w:sz w:val="20"/>
        </w:rPr>
        <w:t>phần hoãn thi sẽ không được bảo lưu.</w:t>
      </w:r>
    </w:p>
    <w:p>
      <w:pPr>
        <w:keepNext/>
        <w:spacing w:before="240" w:after="100"/>
      </w:pPr>
      <w:r>
        <w:rPr>
          <w:rFonts w:ascii="Arial" w:hAnsi="Arial"/>
          <w:b/>
          <w:color w:val="1B5E94"/>
          <w:sz w:val="24"/>
        </w:rPr>
        <w:t>Điều 13.  Công nhận kết quả học tập và chuyển đổi tín chỉ (miễn học)</w:t>
      </w:r>
    </w:p>
    <w:p>
      <w:pPr>
        <w:spacing w:after="80" w:line="276" w:lineRule="auto"/>
      </w:pPr>
      <w:r>
        <w:rPr>
          <w:rFonts w:ascii="Arial" w:hAnsi="Arial"/>
          <w:i w:val="0"/>
          <w:sz w:val="20"/>
        </w:rPr>
        <w:t>1. Sinh viên đã đạt hoặc có điểm đạt một học phần ở một trường khác</w:t>
      </w:r>
    </w:p>
    <w:p>
      <w:pPr>
        <w:spacing w:after="80" w:line="276" w:lineRule="auto"/>
      </w:pPr>
      <w:r>
        <w:rPr>
          <w:rFonts w:ascii="Arial" w:hAnsi="Arial"/>
          <w:i w:val="0"/>
          <w:sz w:val="20"/>
        </w:rPr>
        <w:t>nếu muốn xin miễn học đối với học phần đó thì phải làm đơn kèm theo xác nhận</w:t>
      </w:r>
    </w:p>
    <w:p>
      <w:pPr>
        <w:spacing w:after="80" w:line="276" w:lineRule="auto"/>
      </w:pPr>
      <w:r>
        <w:rPr>
          <w:rFonts w:ascii="Arial" w:hAnsi="Arial"/>
          <w:i w:val="0"/>
          <w:sz w:val="20"/>
        </w:rPr>
        <w:t>về nội dung đề cương, số tiết học, số tín chỉ và điểm học phần để gửi cho</w:t>
      </w:r>
    </w:p>
    <w:p>
      <w:pPr>
        <w:spacing w:after="80" w:line="276" w:lineRule="auto"/>
      </w:pPr>
      <w:r>
        <w:rPr>
          <w:rFonts w:ascii="Arial" w:hAnsi="Arial"/>
          <w:i w:val="0"/>
          <w:sz w:val="20"/>
        </w:rPr>
        <w:t>Trường vào đầu học kỳ.</w:t>
      </w:r>
    </w:p>
    <w:p>
      <w:pPr>
        <w:spacing w:after="80" w:line="276" w:lineRule="auto"/>
      </w:pPr>
      <w:r>
        <w:rPr>
          <w:rFonts w:ascii="Arial" w:hAnsi="Arial"/>
          <w:i w:val="0"/>
          <w:sz w:val="20"/>
        </w:rPr>
        <w:t>2. Trường sẽ xem xét công nhận, chuyển đổi tín chỉ trên cơ sở đối sánh</w:t>
      </w:r>
    </w:p>
    <w:p>
      <w:pPr>
        <w:spacing w:after="80" w:line="276" w:lineRule="auto"/>
      </w:pPr>
      <w:r>
        <w:rPr>
          <w:rFonts w:ascii="Arial" w:hAnsi="Arial"/>
          <w:i w:val="0"/>
          <w:sz w:val="20"/>
        </w:rPr>
        <w:t>chuẩn đầu ra, nội dung và khối lượng học tập, cách thức đánh giá học phần và</w:t>
      </w:r>
    </w:p>
    <w:p>
      <w:pPr>
        <w:spacing w:after="80" w:line="276" w:lineRule="auto"/>
      </w:pPr>
      <w:r>
        <w:rPr>
          <w:rFonts w:ascii="Arial" w:hAnsi="Arial"/>
          <w:i w:val="0"/>
          <w:sz w:val="20"/>
        </w:rPr>
        <w:t>các điều kiện bảo đảm chất lượng. Nếu được chấp thuận thì học phần được</w:t>
      </w:r>
    </w:p>
    <w:p>
      <w:pPr>
        <w:spacing w:after="80" w:line="276" w:lineRule="auto"/>
      </w:pPr>
      <w:r>
        <w:rPr>
          <w:rFonts w:ascii="Arial" w:hAnsi="Arial"/>
          <w:i w:val="0"/>
          <w:sz w:val="20"/>
        </w:rPr>
        <w:t>miễn sẽ có điểm mà sinh viên đã đạt tại Trường khác và kèm theo chữ bảo lưu</w:t>
      </w:r>
    </w:p>
    <w:p>
      <w:pPr>
        <w:spacing w:after="80" w:line="276" w:lineRule="auto"/>
      </w:pPr>
      <w:r>
        <w:rPr>
          <w:rFonts w:ascii="Arial" w:hAnsi="Arial"/>
          <w:i w:val="0"/>
          <w:sz w:val="20"/>
        </w:rPr>
        <w:t>(BL). Trường hợp điểm cụ thể không xác định, học phần được miễn sẽ có điểm</w:t>
      </w:r>
    </w:p>
    <w:p>
      <w:pPr>
        <w:spacing w:after="80" w:line="276" w:lineRule="auto"/>
      </w:pPr>
      <w:r>
        <w:rPr>
          <w:rFonts w:ascii="Arial" w:hAnsi="Arial"/>
          <w:i w:val="0"/>
          <w:sz w:val="20"/>
        </w:rPr>
        <w:t>được ký hiệu M (điểm M).</w:t>
      </w:r>
    </w:p>
    <w:p>
      <w:pPr>
        <w:spacing w:after="80" w:line="276" w:lineRule="auto"/>
      </w:pPr>
      <w:r>
        <w:rPr>
          <w:rFonts w:ascii="Arial" w:hAnsi="Arial"/>
          <w:i w:val="0"/>
          <w:sz w:val="20"/>
        </w:rPr>
        <w:t>3. Điểm bảo lưu (BL) và điểm miễn (M) không tính vào điểm trung bình</w:t>
      </w:r>
    </w:p>
    <w:p>
      <w:pPr>
        <w:spacing w:after="80" w:line="276" w:lineRule="auto"/>
      </w:pPr>
      <w:r>
        <w:rPr>
          <w:rFonts w:ascii="Arial" w:hAnsi="Arial"/>
          <w:i w:val="0"/>
          <w:sz w:val="20"/>
        </w:rPr>
        <w:t>học kỳ và điểm trung bình tích lũy.</w:t>
      </w:r>
    </w:p>
    <w:p>
      <w:pPr>
        <w:spacing w:after="80" w:line="276" w:lineRule="auto"/>
      </w:pPr>
      <w:r>
        <w:rPr>
          <w:rFonts w:ascii="Arial" w:hAnsi="Arial"/>
          <w:i w:val="0"/>
          <w:sz w:val="20"/>
        </w:rPr>
        <w:t>4. Khối lượng tối đa được công nhận, chuyển đổi không vượt quá 25%</w:t>
      </w:r>
    </w:p>
    <w:p>
      <w:pPr>
        <w:spacing w:after="80" w:line="276" w:lineRule="auto"/>
      </w:pPr>
      <w:r>
        <w:rPr>
          <w:rFonts w:ascii="Arial" w:hAnsi="Arial"/>
          <w:i w:val="0"/>
          <w:sz w:val="20"/>
        </w:rPr>
        <w:t>khối lượng học tập tối thiểu của chương trình đào tạo.</w:t>
      </w:r>
    </w:p>
    <w:p>
      <w:pPr>
        <w:keepNext/>
        <w:spacing w:before="240" w:after="100"/>
      </w:pPr>
      <w:r>
        <w:rPr>
          <w:rFonts w:ascii="Arial" w:hAnsi="Arial"/>
          <w:b/>
          <w:color w:val="1B5E94"/>
          <w:sz w:val="24"/>
        </w:rPr>
        <w:t>Điều 14.  Học lại và học cải thiện điểm</w:t>
      </w:r>
    </w:p>
    <w:p>
      <w:pPr>
        <w:spacing w:after="80" w:line="276" w:lineRule="auto"/>
      </w:pPr>
      <w:r>
        <w:rPr>
          <w:rFonts w:ascii="Arial" w:hAnsi="Arial"/>
          <w:i w:val="0"/>
          <w:sz w:val="20"/>
        </w:rPr>
        <w:t>1. Học lại</w:t>
      </w:r>
    </w:p>
    <w:p>
      <w:pPr>
        <w:spacing w:after="80" w:line="276" w:lineRule="auto"/>
      </w:pPr>
      <w:r>
        <w:rPr>
          <w:rFonts w:ascii="Arial" w:hAnsi="Arial"/>
          <w:i w:val="0"/>
          <w:sz w:val="20"/>
        </w:rPr>
        <w:t>a) Sinh viên có điểm học phần không đạt phải đăng ký học lại, điểm lần</w:t>
      </w:r>
    </w:p>
    <w:p>
      <w:pPr>
        <w:spacing w:after="80" w:line="276" w:lineRule="auto"/>
      </w:pPr>
      <w:r>
        <w:rPr>
          <w:rFonts w:ascii="Arial" w:hAnsi="Arial"/>
          <w:i w:val="0"/>
          <w:sz w:val="20"/>
        </w:rPr>
        <w:t>học cuối là điểm chính thức của học phần</w:t>
      </w:r>
    </w:p>
    <w:p>
      <w:pPr>
        <w:spacing w:after="80" w:line="276" w:lineRule="auto"/>
      </w:pPr>
      <w:r>
        <w:rPr>
          <w:rFonts w:ascii="Arial" w:hAnsi="Arial"/>
          <w:i w:val="0"/>
          <w:sz w:val="20"/>
        </w:rPr>
        <w:t>b) Đối với các học phần bắt buộc có điểm học phần dưới năm (5,0) sinh</w:t>
      </w:r>
    </w:p>
    <w:p>
      <w:pPr>
        <w:spacing w:after="80" w:line="276" w:lineRule="auto"/>
      </w:pPr>
      <w:r>
        <w:rPr>
          <w:rFonts w:ascii="Arial" w:hAnsi="Arial"/>
          <w:i w:val="0"/>
          <w:sz w:val="20"/>
        </w:rPr>
        <w:t>viên phải đăng ký học lại.</w:t>
      </w:r>
    </w:p>
    <w:p>
      <w:pPr>
        <w:spacing w:after="80" w:line="276" w:lineRule="auto"/>
      </w:pPr>
      <w:r>
        <w:rPr>
          <w:rFonts w:ascii="Arial" w:hAnsi="Arial"/>
          <w:i w:val="0"/>
          <w:sz w:val="20"/>
        </w:rPr>
        <w:t>c) Đối với các học phần tự chọn có điểm học phần dưới năm (5,0) sinh</w:t>
      </w:r>
    </w:p>
    <w:p>
      <w:pPr>
        <w:spacing w:after="80" w:line="276" w:lineRule="auto"/>
      </w:pPr>
      <w:r>
        <w:rPr>
          <w:rFonts w:ascii="Arial" w:hAnsi="Arial"/>
          <w:i w:val="0"/>
          <w:sz w:val="20"/>
        </w:rPr>
        <w:t>viên được phép đăng ký học lại học phần đó hoặc chọn học phần khác thay thế</w:t>
      </w:r>
    </w:p>
    <w:p>
      <w:pPr>
        <w:spacing w:after="80" w:line="276" w:lineRule="auto"/>
      </w:pPr>
      <w:r>
        <w:rPr>
          <w:rFonts w:ascii="Arial" w:hAnsi="Arial"/>
          <w:i w:val="0"/>
          <w:sz w:val="20"/>
        </w:rPr>
        <w:t>trong số các học phần tự chọn được quy định cho mỗi chương trình đào tạo.</w:t>
      </w:r>
    </w:p>
    <w:p>
      <w:pPr>
        <w:spacing w:after="80" w:line="276" w:lineRule="auto"/>
      </w:pPr>
      <w:r>
        <w:rPr>
          <w:rFonts w:ascii="Arial" w:hAnsi="Arial"/>
          <w:i w:val="0"/>
          <w:sz w:val="20"/>
        </w:rPr>
        <w:t>2. Học cải thiện điểm</w:t>
      </w:r>
    </w:p>
    <w:p>
      <w:pPr>
        <w:spacing w:after="80" w:line="276" w:lineRule="auto"/>
      </w:pPr>
      <w:r>
        <w:rPr>
          <w:rFonts w:ascii="Arial" w:hAnsi="Arial"/>
          <w:i w:val="0"/>
          <w:sz w:val="20"/>
        </w:rPr>
        <w:t>a) Đối với các học phần đã đạt nhưng muốn cải thiện điểm thì sinh viên</w:t>
      </w:r>
    </w:p>
    <w:p>
      <w:pPr>
        <w:spacing w:after="80" w:line="276" w:lineRule="auto"/>
      </w:pPr>
      <w:r>
        <w:rPr>
          <w:rFonts w:ascii="Arial" w:hAnsi="Arial"/>
          <w:i w:val="0"/>
          <w:sz w:val="20"/>
        </w:rPr>
        <w:t>phải đăng ký học lại và nộp học phí theo quy định. Điểm lần học cuối là điểm</w:t>
      </w:r>
    </w:p>
    <w:p>
      <w:pPr>
        <w:spacing w:after="80" w:line="276" w:lineRule="auto"/>
      </w:pPr>
      <w:r>
        <w:rPr>
          <w:rFonts w:ascii="Arial" w:hAnsi="Arial"/>
          <w:i w:val="0"/>
          <w:sz w:val="20"/>
        </w:rPr>
        <w:t>chính thức của học phần.</w:t>
      </w:r>
    </w:p>
    <w:p>
      <w:pPr>
        <w:spacing w:after="80" w:line="276" w:lineRule="auto"/>
      </w:pPr>
      <w:r>
        <w:rPr>
          <w:rFonts w:ascii="Arial" w:hAnsi="Arial"/>
          <w:i w:val="0"/>
          <w:sz w:val="20"/>
        </w:rPr>
        <w:t>b) Tùy vào điều kiện giảng dạy thực tế đối các các học phần, Trường sẽ</w:t>
      </w:r>
    </w:p>
    <w:p>
      <w:pPr>
        <w:spacing w:after="80" w:line="276" w:lineRule="auto"/>
      </w:pPr>
      <w:r>
        <w:rPr>
          <w:rFonts w:ascii="Arial" w:hAnsi="Arial"/>
          <w:i w:val="0"/>
          <w:sz w:val="20"/>
        </w:rPr>
        <w:t>quy định cụ thể các học phần không được học cải thiện (nếu có).</w:t>
      </w:r>
    </w:p>
    <w:p>
      <w:pPr>
        <w:spacing w:after="80" w:line="276" w:lineRule="auto"/>
      </w:pPr>
      <w:r>
        <w:rPr>
          <w:rFonts w:ascii="Arial" w:hAnsi="Arial"/>
          <w:i w:val="0"/>
          <w:sz w:val="20"/>
        </w:rPr>
        <w:t>c) Điểm cải thiện không được sử dụng vào việc tính điểm trung bình học</w:t>
      </w:r>
    </w:p>
    <w:p>
      <w:pPr>
        <w:spacing w:after="80" w:line="276" w:lineRule="auto"/>
      </w:pPr>
      <w:r>
        <w:rPr>
          <w:rFonts w:ascii="Arial" w:hAnsi="Arial"/>
          <w:i w:val="0"/>
          <w:sz w:val="20"/>
        </w:rPr>
        <w:t>kỳ để xét học bổng khuyến khích học tập nhưng được tính vào điểm trung bình</w:t>
      </w:r>
    </w:p>
    <w:p>
      <w:pPr>
        <w:spacing w:after="80" w:line="276" w:lineRule="auto"/>
      </w:pPr>
      <w:r>
        <w:rPr>
          <w:rFonts w:ascii="Arial" w:hAnsi="Arial"/>
          <w:i w:val="0"/>
          <w:sz w:val="20"/>
        </w:rPr>
        <w:t>và điểm trung bình tích lũy.</w:t>
      </w:r>
    </w:p>
    <w:p>
      <w:pPr>
        <w:keepNext/>
        <w:spacing w:before="240" w:after="100"/>
      </w:pPr>
      <w:r>
        <w:rPr>
          <w:rFonts w:ascii="Arial" w:hAnsi="Arial"/>
          <w:b/>
          <w:color w:val="1B5E94"/>
          <w:sz w:val="24"/>
        </w:rPr>
        <w:t>Điều 15.  Đánh giá kết quả học tập theo học kỳ, năm học, khóa học</w:t>
      </w:r>
    </w:p>
    <w:p>
      <w:pPr>
        <w:spacing w:after="80" w:line="276" w:lineRule="auto"/>
      </w:pPr>
      <w:r>
        <w:rPr>
          <w:rFonts w:ascii="Arial" w:hAnsi="Arial"/>
          <w:i w:val="0"/>
          <w:sz w:val="20"/>
        </w:rPr>
        <w:t>1. Kết quả học tập của sinh viên được đánh giá sau từng học kỳ, sau</w:t>
      </w:r>
    </w:p>
    <w:p>
      <w:pPr>
        <w:spacing w:after="80" w:line="276" w:lineRule="auto"/>
      </w:pPr>
      <w:r>
        <w:rPr>
          <w:rFonts w:ascii="Arial" w:hAnsi="Arial"/>
          <w:i w:val="0"/>
          <w:sz w:val="20"/>
        </w:rPr>
        <w:t>từng năm học, hoặc khóa học của các học phần nằm trong yêu cầu của chương</w:t>
      </w:r>
    </w:p>
    <w:p>
      <w:pPr>
        <w:spacing w:after="80" w:line="276" w:lineRule="auto"/>
      </w:pPr>
      <w:r>
        <w:rPr>
          <w:rFonts w:ascii="Arial" w:hAnsi="Arial"/>
          <w:i w:val="0"/>
          <w:sz w:val="20"/>
        </w:rPr>
        <w:t>trình đào tạo mà sinh viên đã học tương ứng với hai cách tính điểm trung bình</w:t>
      </w:r>
    </w:p>
    <w:p>
      <w:pPr>
        <w:spacing w:after="80" w:line="276" w:lineRule="auto"/>
      </w:pPr>
      <w:r>
        <w:rPr>
          <w:rFonts w:ascii="Arial" w:hAnsi="Arial"/>
          <w:i w:val="0"/>
          <w:sz w:val="20"/>
        </w:rPr>
        <w:t>như sau:</w:t>
      </w:r>
    </w:p>
    <w:p>
      <w:pPr>
        <w:spacing w:after="80" w:line="276" w:lineRule="auto"/>
      </w:pPr>
      <w:r>
        <w:rPr>
          <w:rFonts w:ascii="Arial" w:hAnsi="Arial"/>
          <w:i w:val="0"/>
          <w:sz w:val="20"/>
        </w:rPr>
        <w:t>a) Điểm trung bình: là điểm trung bình của những học phần mà sinh viên</w:t>
      </w:r>
    </w:p>
    <w:p>
      <w:pPr>
        <w:spacing w:after="80" w:line="276" w:lineRule="auto"/>
      </w:pPr>
      <w:r>
        <w:rPr>
          <w:rFonts w:ascii="Arial" w:hAnsi="Arial"/>
          <w:i w:val="0"/>
          <w:sz w:val="20"/>
        </w:rPr>
        <w:t>đã học trong một học kỳ, trong một năm học hoặc tính từ đầu khóa học được</w:t>
      </w:r>
    </w:p>
    <w:p>
      <w:pPr>
        <w:spacing w:after="80" w:line="276" w:lineRule="auto"/>
      </w:pPr>
      <w:r>
        <w:rPr>
          <w:rFonts w:ascii="Arial" w:hAnsi="Arial"/>
          <w:i w:val="0"/>
          <w:sz w:val="20"/>
        </w:rPr>
        <w:t>tính theo điểm chính thức của học phần và trọng số là số tín chỉ của học phần</w:t>
      </w:r>
    </w:p>
    <w:p>
      <w:pPr>
        <w:spacing w:after="80" w:line="276" w:lineRule="auto"/>
      </w:pPr>
      <w:r>
        <w:rPr>
          <w:rFonts w:ascii="Arial" w:hAnsi="Arial"/>
          <w:i w:val="0"/>
          <w:sz w:val="20"/>
        </w:rPr>
        <w:t>đó.</w:t>
      </w:r>
    </w:p>
    <w:p>
      <w:pPr>
        <w:spacing w:after="80" w:line="276" w:lineRule="auto"/>
      </w:pPr>
      <w:r>
        <w:rPr>
          <w:rFonts w:ascii="Arial" w:hAnsi="Arial"/>
          <w:i w:val="0"/>
          <w:sz w:val="20"/>
        </w:rPr>
        <w:t>b) Điểm trung bình tích lũy: là điểm trung bình của những học phần mà</w:t>
      </w:r>
    </w:p>
    <w:p>
      <w:pPr>
        <w:spacing w:after="80" w:line="276" w:lineRule="auto"/>
      </w:pPr>
      <w:r>
        <w:rPr>
          <w:rFonts w:ascii="Arial" w:hAnsi="Arial"/>
          <w:i w:val="0"/>
          <w:sz w:val="20"/>
        </w:rPr>
        <w:t>sinh viên đã đạt trong một học kỳ, trong một năm học hoặc tính từ đầu khóa</w:t>
      </w:r>
    </w:p>
    <w:p>
      <w:pPr>
        <w:spacing w:after="80" w:line="276" w:lineRule="auto"/>
      </w:pPr>
      <w:r>
        <w:rPr>
          <w:rFonts w:ascii="Arial" w:hAnsi="Arial"/>
          <w:i w:val="0"/>
          <w:sz w:val="20"/>
        </w:rPr>
        <w:t>học được tính theo điểm chính thức của học phần và trọng số là số tín chỉ của</w:t>
      </w:r>
    </w:p>
    <w:p>
      <w:pPr>
        <w:spacing w:after="80" w:line="276" w:lineRule="auto"/>
      </w:pPr>
      <w:r>
        <w:rPr>
          <w:rFonts w:ascii="Arial" w:hAnsi="Arial"/>
          <w:i w:val="0"/>
          <w:sz w:val="20"/>
        </w:rPr>
        <w:t>học phần đó.</w:t>
      </w:r>
    </w:p>
    <w:p>
      <w:pPr>
        <w:spacing w:after="80" w:line="276" w:lineRule="auto"/>
      </w:pPr>
      <w:r>
        <w:rPr>
          <w:rFonts w:ascii="Arial" w:hAnsi="Arial"/>
          <w:i w:val="0"/>
          <w:sz w:val="20"/>
        </w:rPr>
        <w:t>c) Không tính kết quả thi vào điểm trung bình hoặc điểm trung bình tích</w:t>
      </w:r>
    </w:p>
    <w:p>
      <w:pPr>
        <w:spacing w:after="80" w:line="276" w:lineRule="auto"/>
      </w:pPr>
      <w:r>
        <w:rPr>
          <w:rFonts w:ascii="Arial" w:hAnsi="Arial"/>
          <w:i w:val="0"/>
          <w:sz w:val="20"/>
        </w:rPr>
        <w:t>lũy đối với các học phần sau đây:</w:t>
      </w:r>
    </w:p>
    <w:p>
      <w:pPr>
        <w:pStyle w:val="ListBullet"/>
        <w:spacing w:after="60" w:line="276" w:lineRule="auto"/>
      </w:pPr>
      <w:r>
        <w:rPr>
          <w:rFonts w:ascii="Arial" w:hAnsi="Arial"/>
          <w:sz w:val="20"/>
        </w:rPr>
      </w:r>
    </w:p>
    <w:p>
      <w:pPr>
        <w:spacing w:after="80" w:line="276" w:lineRule="auto"/>
      </w:pPr>
      <w:r>
        <w:rPr>
          <w:rFonts w:ascii="Arial" w:hAnsi="Arial"/>
          <w:i w:val="0"/>
          <w:sz w:val="20"/>
        </w:rPr>
        <w:t>Giáo dục quốc phòng - An ninh;</w:t>
      </w:r>
    </w:p>
    <w:p>
      <w:pPr>
        <w:pStyle w:val="ListBullet"/>
        <w:spacing w:after="60" w:line="276" w:lineRule="auto"/>
      </w:pPr>
      <w:r>
        <w:rPr>
          <w:rFonts w:ascii="Arial" w:hAnsi="Arial"/>
          <w:sz w:val="20"/>
        </w:rPr>
      </w:r>
    </w:p>
    <w:p>
      <w:pPr>
        <w:spacing w:after="80" w:line="276" w:lineRule="auto"/>
      </w:pPr>
      <w:r>
        <w:rPr>
          <w:rFonts w:ascii="Arial" w:hAnsi="Arial"/>
          <w:i w:val="0"/>
          <w:sz w:val="20"/>
        </w:rPr>
        <w:t>Giáo dục thể chất;</w:t>
      </w:r>
    </w:p>
    <w:p>
      <w:pPr>
        <w:pStyle w:val="ListBullet"/>
        <w:spacing w:after="60" w:line="276" w:lineRule="auto"/>
      </w:pPr>
      <w:r>
        <w:rPr>
          <w:rFonts w:ascii="Arial" w:hAnsi="Arial"/>
          <w:sz w:val="20"/>
        </w:rPr>
      </w:r>
    </w:p>
    <w:p>
      <w:pPr>
        <w:spacing w:after="80" w:line="276" w:lineRule="auto"/>
      </w:pPr>
      <w:r>
        <w:rPr>
          <w:rFonts w:ascii="Arial" w:hAnsi="Arial"/>
          <w:i w:val="0"/>
          <w:sz w:val="20"/>
        </w:rPr>
        <w:t>Ngoại ngữ (tổng quát);</w:t>
      </w:r>
    </w:p>
    <w:p>
      <w:pPr>
        <w:pStyle w:val="ListBullet"/>
        <w:spacing w:after="60" w:line="276" w:lineRule="auto"/>
      </w:pPr>
      <w:r>
        <w:rPr>
          <w:rFonts w:ascii="Arial" w:hAnsi="Arial"/>
          <w:sz w:val="20"/>
        </w:rPr>
      </w:r>
    </w:p>
    <w:p>
      <w:pPr>
        <w:spacing w:after="80" w:line="276" w:lineRule="auto"/>
      </w:pPr>
      <w:r>
        <w:rPr>
          <w:rFonts w:ascii="Arial" w:hAnsi="Arial"/>
          <w:i w:val="0"/>
          <w:sz w:val="20"/>
        </w:rPr>
        <w:t>Tin học cơ sở;</w:t>
      </w:r>
    </w:p>
    <w:p>
      <w:pPr>
        <w:pStyle w:val="ListBullet"/>
        <w:spacing w:after="60" w:line="276" w:lineRule="auto"/>
      </w:pPr>
      <w:r>
        <w:rPr>
          <w:rFonts w:ascii="Arial" w:hAnsi="Arial"/>
          <w:sz w:val="20"/>
        </w:rPr>
      </w:r>
    </w:p>
    <w:p>
      <w:pPr>
        <w:spacing w:after="80" w:line="276" w:lineRule="auto"/>
      </w:pPr>
      <w:r>
        <w:rPr>
          <w:rFonts w:ascii="Arial" w:hAnsi="Arial"/>
          <w:i w:val="0"/>
          <w:sz w:val="20"/>
        </w:rPr>
        <w:t>Các học phần khác theo quy định trong chương trình đào tạo.</w:t>
      </w:r>
    </w:p>
    <w:p>
      <w:pPr>
        <w:spacing w:after="80" w:line="276" w:lineRule="auto"/>
      </w:pPr>
      <w:r>
        <w:rPr>
          <w:rFonts w:ascii="Arial" w:hAnsi="Arial"/>
          <w:i w:val="0"/>
          <w:sz w:val="20"/>
        </w:rPr>
        <w:t>d)  Việc đánh giá kết quả hoặc điều kiện cấp chứng chỉ đối với học phần</w:t>
      </w:r>
    </w:p>
    <w:p>
      <w:pPr>
        <w:spacing w:after="80" w:line="276" w:lineRule="auto"/>
      </w:pPr>
      <w:r>
        <w:rPr>
          <w:rFonts w:ascii="Arial" w:hAnsi="Arial"/>
          <w:i w:val="0"/>
          <w:sz w:val="20"/>
        </w:rPr>
        <w:t>Giáo dục quốc phòng - An ninh, Ngoại ngữ theo quy định chung của Bộ Giáo</w:t>
      </w:r>
    </w:p>
    <w:p>
      <w:pPr>
        <w:spacing w:after="80" w:line="276" w:lineRule="auto"/>
      </w:pPr>
      <w:r>
        <w:rPr>
          <w:rFonts w:ascii="Arial" w:hAnsi="Arial"/>
          <w:i w:val="0"/>
          <w:sz w:val="20"/>
        </w:rPr>
        <w:t>dục và Đào tạo, Đại học Quốc gia Thành phố Hồ Chí Minh.</w:t>
      </w:r>
    </w:p>
    <w:p>
      <w:pPr>
        <w:spacing w:after="80" w:line="276" w:lineRule="auto"/>
      </w:pPr>
      <w:r>
        <w:rPr>
          <w:rFonts w:ascii="Arial" w:hAnsi="Arial"/>
          <w:i w:val="0"/>
          <w:sz w:val="20"/>
        </w:rPr>
        <w:t>2. Cách tính điểm trung bình và xếp loại</w:t>
      </w:r>
    </w:p>
    <w:p>
      <w:pPr>
        <w:spacing w:after="80" w:line="276" w:lineRule="auto"/>
      </w:pPr>
      <w:r>
        <w:rPr>
          <w:rFonts w:ascii="Arial" w:hAnsi="Arial"/>
          <w:i w:val="0"/>
          <w:sz w:val="20"/>
        </w:rPr>
        <w:t>a) Điểm trung bình hoặc điểm trung bình tích lũy của học kỳ, năm học,</w:t>
      </w:r>
    </w:p>
    <w:p>
      <w:pPr>
        <w:spacing w:after="80" w:line="276" w:lineRule="auto"/>
      </w:pPr>
      <w:r>
        <w:rPr>
          <w:rFonts w:ascii="Arial" w:hAnsi="Arial"/>
          <w:i w:val="0"/>
          <w:sz w:val="20"/>
        </w:rPr>
        <w:t>khóa học được tính theo công thức sau:</w:t>
      </w:r>
    </w:p>
    <w:p>
      <w:pPr>
        <w:spacing w:after="80" w:line="276" w:lineRule="auto"/>
      </w:pPr>
      <w:r>
        <w:rPr>
          <w:rFonts w:ascii="Arial" w:hAnsi="Arial"/>
          <w:i w:val="0"/>
          <w:sz w:val="20"/>
        </w:rPr>
        <w:t></w:t>
      </w:r>
    </w:p>
    <w:p>
      <w:pPr>
        <w:spacing w:after="80" w:line="276" w:lineRule="auto"/>
      </w:pPr>
      <w:r>
        <w:rPr>
          <w:rFonts w:ascii="Arial" w:hAnsi="Arial"/>
          <w:i w:val="0"/>
          <w:sz w:val="20"/>
        </w:rPr>
        <w:t></w:t>
      </w:r>
    </w:p>
    <w:p>
      <w:pPr>
        <w:spacing w:after="80" w:line="276" w:lineRule="auto"/>
      </w:pPr>
      <w:r>
        <w:rPr>
          <w:rFonts w:ascii="Arial" w:hAnsi="Arial"/>
          <w:i w:val="0"/>
          <w:sz w:val="20"/>
        </w:rPr>
        <w:t>=</w:t>
      </w:r>
    </w:p>
    <w:p>
      <w:pPr>
        <w:spacing w:after="80" w:line="276" w:lineRule="auto"/>
      </w:pPr>
      <w:r>
        <w:rPr>
          <w:rFonts w:ascii="Arial" w:hAnsi="Arial"/>
          <w:i w:val="0"/>
          <w:sz w:val="20"/>
        </w:rPr>
        <w:t>=</w:t>
      </w:r>
    </w:p>
    <w:p>
      <w:pPr>
        <w:spacing w:after="80" w:line="276" w:lineRule="auto"/>
      </w:pPr>
      <w:r>
        <w:rPr>
          <w:rFonts w:ascii="Arial" w:hAnsi="Arial"/>
          <w:i w:val="0"/>
          <w:sz w:val="20"/>
        </w:rPr>
        <w:t>=</w:t>
      </w:r>
    </w:p>
    <w:p>
      <w:pPr>
        <w:spacing w:after="80" w:line="276" w:lineRule="auto"/>
      </w:pPr>
      <w:r>
        <w:rPr>
          <w:rFonts w:ascii="Arial" w:hAnsi="Arial"/>
          <w:i w:val="0"/>
          <w:sz w:val="20"/>
        </w:rPr>
        <w:t>N</w:t>
      </w:r>
    </w:p>
    <w:p>
      <w:pPr>
        <w:spacing w:after="80" w:line="276" w:lineRule="auto"/>
      </w:pPr>
      <w:r>
        <w:rPr>
          <w:rFonts w:ascii="Arial" w:hAnsi="Arial"/>
          <w:i w:val="0"/>
          <w:sz w:val="20"/>
        </w:rPr>
        <w:t>i</w:t>
      </w:r>
    </w:p>
    <w:p>
      <w:pPr>
        <w:spacing w:after="80" w:line="276" w:lineRule="auto"/>
      </w:pPr>
      <w:r>
        <w:rPr>
          <w:rFonts w:ascii="Arial" w:hAnsi="Arial"/>
          <w:i w:val="0"/>
          <w:sz w:val="20"/>
        </w:rPr>
        <w:t>i</w:t>
      </w:r>
    </w:p>
    <w:p>
      <w:pPr>
        <w:spacing w:after="80" w:line="276" w:lineRule="auto"/>
      </w:pPr>
      <w:r>
        <w:rPr>
          <w:rFonts w:ascii="Arial" w:hAnsi="Arial"/>
          <w:i w:val="0"/>
          <w:sz w:val="20"/>
        </w:rPr>
        <w:t>N</w:t>
      </w:r>
    </w:p>
    <w:p>
      <w:pPr>
        <w:spacing w:after="80" w:line="276" w:lineRule="auto"/>
      </w:pPr>
      <w:r>
        <w:rPr>
          <w:rFonts w:ascii="Arial" w:hAnsi="Arial"/>
          <w:i w:val="0"/>
          <w:sz w:val="20"/>
        </w:rPr>
        <w:t>i</w:t>
      </w:r>
    </w:p>
    <w:p>
      <w:pPr>
        <w:spacing w:after="80" w:line="276" w:lineRule="auto"/>
      </w:pPr>
      <w:r>
        <w:rPr>
          <w:rFonts w:ascii="Arial" w:hAnsi="Arial"/>
          <w:i w:val="0"/>
          <w:sz w:val="20"/>
        </w:rPr>
        <w:t>i</w:t>
      </w:r>
    </w:p>
    <w:p>
      <w:pPr>
        <w:spacing w:after="80" w:line="276" w:lineRule="auto"/>
      </w:pPr>
      <w:r>
        <w:rPr>
          <w:rFonts w:ascii="Arial" w:hAnsi="Arial"/>
          <w:i w:val="0"/>
          <w:sz w:val="20"/>
        </w:rPr>
        <w:t>i</w:t>
      </w:r>
    </w:p>
    <w:p>
      <w:pPr>
        <w:spacing w:after="80" w:line="276" w:lineRule="auto"/>
      </w:pPr>
      <w:r>
        <w:rPr>
          <w:rFonts w:ascii="Arial" w:hAnsi="Arial"/>
          <w:i w:val="0"/>
          <w:sz w:val="20"/>
        </w:rPr>
        <w:t>n</w:t>
      </w:r>
    </w:p>
    <w:p>
      <w:pPr>
        <w:spacing w:after="80" w:line="276" w:lineRule="auto"/>
      </w:pPr>
      <w:r>
        <w:rPr>
          <w:rFonts w:ascii="Arial" w:hAnsi="Arial"/>
          <w:i w:val="0"/>
          <w:sz w:val="20"/>
        </w:rPr>
        <w:t>n.</w:t>
      </w:r>
    </w:p>
    <w:p>
      <w:pPr>
        <w:spacing w:after="80" w:line="276" w:lineRule="auto"/>
      </w:pPr>
      <w:r>
        <w:rPr>
          <w:rFonts w:ascii="Arial" w:hAnsi="Arial"/>
          <w:i w:val="0"/>
          <w:sz w:val="20"/>
        </w:rPr>
        <w:t>a</w:t>
      </w:r>
    </w:p>
    <w:p>
      <w:pPr>
        <w:spacing w:after="80" w:line="276" w:lineRule="auto"/>
      </w:pPr>
      <w:r>
        <w:rPr>
          <w:rFonts w:ascii="Arial" w:hAnsi="Arial"/>
          <w:i w:val="0"/>
          <w:sz w:val="20"/>
        </w:rPr>
        <w:t>A</w:t>
      </w:r>
    </w:p>
    <w:p>
      <w:pPr>
        <w:spacing w:after="80" w:line="276" w:lineRule="auto"/>
      </w:pPr>
      <w:r>
        <w:rPr>
          <w:rFonts w:ascii="Arial" w:hAnsi="Arial"/>
          <w:i w:val="0"/>
          <w:sz w:val="20"/>
        </w:rPr>
        <w:t>Trong đó:</w:t>
      </w:r>
    </w:p>
    <w:p>
      <w:pPr>
        <w:spacing w:after="80" w:line="276" w:lineRule="auto"/>
      </w:pPr>
      <w:r>
        <w:rPr>
          <w:rFonts w:ascii="Arial" w:hAnsi="Arial"/>
          <w:i w:val="0"/>
          <w:sz w:val="20"/>
        </w:rPr>
        <w:t>A là điểm trung bình</w:t>
      </w:r>
    </w:p>
    <w:p>
      <w:pPr>
        <w:spacing w:after="80" w:line="276" w:lineRule="auto"/>
      </w:pPr>
      <w:r>
        <w:rPr>
          <w:rFonts w:ascii="Arial" w:hAnsi="Arial"/>
          <w:i w:val="0"/>
          <w:sz w:val="20"/>
        </w:rPr>
        <w:t>ai là điểm học phần của học phần thứ i</w:t>
      </w:r>
    </w:p>
    <w:p>
      <w:pPr>
        <w:spacing w:after="80" w:line="276" w:lineRule="auto"/>
      </w:pPr>
      <w:r>
        <w:rPr>
          <w:rFonts w:ascii="Arial" w:hAnsi="Arial"/>
          <w:i w:val="0"/>
          <w:sz w:val="20"/>
        </w:rPr>
        <w:t>ni là số tín chỉ của học phần thứ i</w:t>
      </w:r>
    </w:p>
    <w:p>
      <w:pPr>
        <w:spacing w:after="80" w:line="276" w:lineRule="auto"/>
      </w:pPr>
      <w:r>
        <w:rPr>
          <w:rFonts w:ascii="Arial" w:hAnsi="Arial"/>
          <w:i w:val="0"/>
          <w:sz w:val="20"/>
        </w:rPr>
        <w:t>N là tổng số học phần</w:t>
      </w:r>
    </w:p>
    <w:p>
      <w:pPr>
        <w:spacing w:after="80" w:line="276" w:lineRule="auto"/>
      </w:pPr>
      <w:r>
        <w:rPr>
          <w:rFonts w:ascii="Arial" w:hAnsi="Arial"/>
          <w:i w:val="0"/>
          <w:sz w:val="20"/>
        </w:rPr>
        <w:t>b) Điểm trung bình học kỳ và điểm trung bình tích lũy được sử dụng để</w:t>
      </w:r>
    </w:p>
    <w:p>
      <w:pPr>
        <w:spacing w:after="80" w:line="276" w:lineRule="auto"/>
      </w:pPr>
      <w:r>
        <w:rPr>
          <w:rFonts w:ascii="Arial" w:hAnsi="Arial"/>
          <w:i w:val="0"/>
          <w:sz w:val="20"/>
        </w:rPr>
        <w:t>xét thôi học, xét cảnh báo học tập, xếp loại học lực và xếp hạng tốt nghiệp. Kết</w:t>
      </w:r>
    </w:p>
    <w:p>
      <w:pPr>
        <w:spacing w:after="80" w:line="276" w:lineRule="auto"/>
      </w:pPr>
      <w:r>
        <w:rPr>
          <w:rFonts w:ascii="Arial" w:hAnsi="Arial"/>
          <w:i w:val="0"/>
          <w:sz w:val="20"/>
        </w:rPr>
        <w:t>quả học tập học kỳ và kết quả tốt nghiệp được phân loại theo điểm như sau:</w:t>
      </w:r>
    </w:p>
    <w:p>
      <w:pPr>
        <w:pStyle w:val="ListBullet"/>
        <w:spacing w:after="60" w:line="276" w:lineRule="auto"/>
      </w:pPr>
      <w:r>
        <w:rPr>
          <w:rFonts w:ascii="Arial" w:hAnsi="Arial"/>
          <w:sz w:val="20"/>
        </w:rPr>
        <w:t>Áp dụng từ khóa tuyển 2021 trở về sau:</w:t>
      </w:r>
    </w:p>
    <w:p>
      <w:pPr>
        <w:spacing w:after="80" w:line="276" w:lineRule="auto"/>
      </w:pPr>
      <w:r>
        <w:rPr>
          <w:rFonts w:ascii="Arial" w:hAnsi="Arial"/>
          <w:i w:val="0"/>
          <w:sz w:val="20"/>
        </w:rPr>
        <w:t>Điểm trung bình</w:t>
      </w:r>
    </w:p>
    <w:p>
      <w:pPr>
        <w:spacing w:after="80" w:line="276" w:lineRule="auto"/>
      </w:pPr>
      <w:r>
        <w:rPr>
          <w:rFonts w:ascii="Arial" w:hAnsi="Arial"/>
          <w:i w:val="0"/>
          <w:sz w:val="20"/>
        </w:rPr>
        <w:t>Xếp loại/hạng</w:t>
      </w:r>
    </w:p>
    <w:p>
      <w:pPr>
        <w:spacing w:after="80" w:line="276" w:lineRule="auto"/>
      </w:pPr>
      <w:r>
        <w:rPr>
          <w:rFonts w:ascii="Arial" w:hAnsi="Arial"/>
          <w:i w:val="0"/>
          <w:sz w:val="20"/>
        </w:rPr>
        <w:t>a. Loại đạt</w:t>
      </w:r>
    </w:p>
    <w:p>
      <w:pPr>
        <w:spacing w:after="80" w:line="276" w:lineRule="auto"/>
      </w:pPr>
      <w:r>
        <w:rPr>
          <w:rFonts w:ascii="Arial" w:hAnsi="Arial"/>
          <w:i w:val="0"/>
          <w:sz w:val="20"/>
        </w:rPr>
        <w:t>Từ 9 đến 10</w:t>
      </w:r>
    </w:p>
    <w:p>
      <w:pPr>
        <w:spacing w:after="80" w:line="276" w:lineRule="auto"/>
      </w:pPr>
      <w:r>
        <w:rPr>
          <w:rFonts w:ascii="Arial" w:hAnsi="Arial"/>
          <w:i w:val="0"/>
          <w:sz w:val="20"/>
        </w:rPr>
        <w:t>Xuất sắc</w:t>
      </w:r>
    </w:p>
    <w:p>
      <w:pPr>
        <w:spacing w:after="80" w:line="276" w:lineRule="auto"/>
      </w:pPr>
      <w:r>
        <w:rPr>
          <w:rFonts w:ascii="Arial" w:hAnsi="Arial"/>
          <w:i w:val="0"/>
          <w:sz w:val="20"/>
        </w:rPr>
        <w:t>Từ 8 đến cận 9</w:t>
      </w:r>
    </w:p>
    <w:p>
      <w:pPr>
        <w:spacing w:after="80" w:line="276" w:lineRule="auto"/>
      </w:pPr>
      <w:r>
        <w:rPr>
          <w:rFonts w:ascii="Arial" w:hAnsi="Arial"/>
          <w:i w:val="0"/>
          <w:sz w:val="20"/>
        </w:rPr>
        <w:t>Giỏi</w:t>
      </w:r>
    </w:p>
    <w:p>
      <w:pPr>
        <w:spacing w:after="80" w:line="276" w:lineRule="auto"/>
      </w:pPr>
      <w:r>
        <w:rPr>
          <w:rFonts w:ascii="Arial" w:hAnsi="Arial"/>
          <w:i w:val="0"/>
          <w:sz w:val="20"/>
        </w:rPr>
        <w:t>Từ 7 đến cận 8</w:t>
      </w:r>
    </w:p>
    <w:p>
      <w:pPr>
        <w:spacing w:after="80" w:line="276" w:lineRule="auto"/>
      </w:pPr>
      <w:r>
        <w:rPr>
          <w:rFonts w:ascii="Arial" w:hAnsi="Arial"/>
          <w:i w:val="0"/>
          <w:sz w:val="20"/>
        </w:rPr>
        <w:t>Khá</w:t>
      </w:r>
    </w:p>
    <w:p>
      <w:pPr>
        <w:spacing w:after="80" w:line="276" w:lineRule="auto"/>
      </w:pPr>
      <w:r>
        <w:rPr>
          <w:rFonts w:ascii="Arial" w:hAnsi="Arial"/>
          <w:i w:val="0"/>
          <w:sz w:val="20"/>
        </w:rPr>
        <w:t>Từ 5 đến cận 7</w:t>
      </w:r>
    </w:p>
    <w:p>
      <w:pPr>
        <w:spacing w:after="80" w:line="276" w:lineRule="auto"/>
      </w:pPr>
      <w:r>
        <w:rPr>
          <w:rFonts w:ascii="Arial" w:hAnsi="Arial"/>
          <w:i w:val="0"/>
          <w:sz w:val="20"/>
        </w:rPr>
        <w:t>Trung bình</w:t>
      </w:r>
    </w:p>
    <w:p>
      <w:pPr>
        <w:spacing w:after="80" w:line="276" w:lineRule="auto"/>
      </w:pPr>
      <w:r>
        <w:rPr>
          <w:rFonts w:ascii="Arial" w:hAnsi="Arial"/>
          <w:i w:val="0"/>
          <w:sz w:val="20"/>
        </w:rPr>
        <w:t>b. Loại không đạt</w:t>
      </w:r>
    </w:p>
    <w:p>
      <w:pPr>
        <w:spacing w:after="80" w:line="276" w:lineRule="auto"/>
      </w:pPr>
      <w:r>
        <w:rPr>
          <w:rFonts w:ascii="Arial" w:hAnsi="Arial"/>
          <w:i w:val="0"/>
          <w:sz w:val="20"/>
        </w:rPr>
        <w:t>Xếp loại</w:t>
      </w:r>
    </w:p>
    <w:p>
      <w:pPr>
        <w:spacing w:after="80" w:line="276" w:lineRule="auto"/>
      </w:pPr>
      <w:r>
        <w:rPr>
          <w:rFonts w:ascii="Arial" w:hAnsi="Arial"/>
          <w:i w:val="0"/>
          <w:sz w:val="20"/>
        </w:rPr>
        <w:t>Từ 4 đến cận 5</w:t>
      </w:r>
    </w:p>
    <w:p>
      <w:pPr>
        <w:spacing w:after="80" w:line="276" w:lineRule="auto"/>
      </w:pPr>
      <w:r>
        <w:rPr>
          <w:rFonts w:ascii="Arial" w:hAnsi="Arial"/>
          <w:i w:val="0"/>
          <w:sz w:val="20"/>
        </w:rPr>
        <w:t>Yếu</w:t>
      </w:r>
    </w:p>
    <w:p>
      <w:pPr>
        <w:spacing w:after="80" w:line="276" w:lineRule="auto"/>
      </w:pPr>
      <w:r>
        <w:rPr>
          <w:rFonts w:ascii="Arial" w:hAnsi="Arial"/>
          <w:i w:val="0"/>
          <w:sz w:val="20"/>
        </w:rPr>
        <w:t>Dưới 4</w:t>
      </w:r>
    </w:p>
    <w:p>
      <w:pPr>
        <w:spacing w:after="80" w:line="276" w:lineRule="auto"/>
      </w:pPr>
      <w:r>
        <w:rPr>
          <w:rFonts w:ascii="Arial" w:hAnsi="Arial"/>
          <w:i w:val="0"/>
          <w:sz w:val="20"/>
        </w:rPr>
        <w:t>Kém</w:t>
      </w:r>
    </w:p>
    <w:p>
      <w:pPr>
        <w:pStyle w:val="ListBullet"/>
        <w:spacing w:after="60" w:line="276" w:lineRule="auto"/>
      </w:pPr>
      <w:r>
        <w:rPr>
          <w:rFonts w:ascii="Arial" w:hAnsi="Arial"/>
          <w:sz w:val="20"/>
        </w:rPr>
        <w:t>Áp dụng cho khóa 2020 trở về trước:</w:t>
      </w:r>
    </w:p>
    <w:p>
      <w:pPr>
        <w:spacing w:after="80" w:line="276" w:lineRule="auto"/>
      </w:pPr>
      <w:r>
        <w:rPr>
          <w:rFonts w:ascii="Arial" w:hAnsi="Arial"/>
          <w:i w:val="0"/>
          <w:sz w:val="20"/>
        </w:rPr>
        <w:t>Điểm trung bình</w:t>
      </w:r>
    </w:p>
    <w:p>
      <w:pPr>
        <w:spacing w:after="80" w:line="276" w:lineRule="auto"/>
      </w:pPr>
      <w:r>
        <w:rPr>
          <w:rFonts w:ascii="Arial" w:hAnsi="Arial"/>
          <w:i w:val="0"/>
          <w:sz w:val="20"/>
        </w:rPr>
        <w:t>Xếp loại/hạng</w:t>
      </w:r>
    </w:p>
    <w:p>
      <w:pPr>
        <w:spacing w:after="80" w:line="276" w:lineRule="auto"/>
      </w:pPr>
      <w:r>
        <w:rPr>
          <w:rFonts w:ascii="Arial" w:hAnsi="Arial"/>
          <w:i w:val="0"/>
          <w:sz w:val="20"/>
        </w:rPr>
        <w:t>a. Loại đạt</w:t>
      </w:r>
    </w:p>
    <w:p>
      <w:pPr>
        <w:spacing w:after="80" w:line="276" w:lineRule="auto"/>
      </w:pPr>
      <w:r>
        <w:rPr>
          <w:rFonts w:ascii="Arial" w:hAnsi="Arial"/>
          <w:i w:val="0"/>
          <w:sz w:val="20"/>
        </w:rPr>
        <w:t>Từ 9 đến 10</w:t>
      </w:r>
    </w:p>
    <w:p>
      <w:pPr>
        <w:spacing w:after="80" w:line="276" w:lineRule="auto"/>
      </w:pPr>
      <w:r>
        <w:rPr>
          <w:rFonts w:ascii="Arial" w:hAnsi="Arial"/>
          <w:i w:val="0"/>
          <w:sz w:val="20"/>
        </w:rPr>
        <w:t>Xuất sắc</w:t>
      </w:r>
    </w:p>
    <w:p>
      <w:pPr>
        <w:spacing w:after="80" w:line="276" w:lineRule="auto"/>
      </w:pPr>
      <w:r>
        <w:rPr>
          <w:rFonts w:ascii="Arial" w:hAnsi="Arial"/>
          <w:i w:val="0"/>
          <w:sz w:val="20"/>
        </w:rPr>
        <w:t>Từ 8 đến cận 9</w:t>
      </w:r>
    </w:p>
    <w:p>
      <w:pPr>
        <w:spacing w:after="80" w:line="276" w:lineRule="auto"/>
      </w:pPr>
      <w:r>
        <w:rPr>
          <w:rFonts w:ascii="Arial" w:hAnsi="Arial"/>
          <w:i w:val="0"/>
          <w:sz w:val="20"/>
        </w:rPr>
        <w:t>Giỏi</w:t>
      </w:r>
    </w:p>
    <w:p>
      <w:pPr>
        <w:spacing w:after="80" w:line="276" w:lineRule="auto"/>
      </w:pPr>
      <w:r>
        <w:rPr>
          <w:rFonts w:ascii="Arial" w:hAnsi="Arial"/>
          <w:i w:val="0"/>
          <w:sz w:val="20"/>
        </w:rPr>
        <w:t>Từ 7 đến cận 8</w:t>
      </w:r>
    </w:p>
    <w:p>
      <w:pPr>
        <w:spacing w:after="80" w:line="276" w:lineRule="auto"/>
      </w:pPr>
      <w:r>
        <w:rPr>
          <w:rFonts w:ascii="Arial" w:hAnsi="Arial"/>
          <w:i w:val="0"/>
          <w:sz w:val="20"/>
        </w:rPr>
        <w:t>Khá</w:t>
      </w:r>
    </w:p>
    <w:p>
      <w:pPr>
        <w:spacing w:after="80" w:line="276" w:lineRule="auto"/>
      </w:pPr>
      <w:r>
        <w:rPr>
          <w:rFonts w:ascii="Arial" w:hAnsi="Arial"/>
          <w:i w:val="0"/>
          <w:sz w:val="20"/>
        </w:rPr>
        <w:t>Từ 6 đến cận 7</w:t>
      </w:r>
    </w:p>
    <w:p>
      <w:pPr>
        <w:spacing w:after="80" w:line="276" w:lineRule="auto"/>
      </w:pPr>
      <w:r>
        <w:rPr>
          <w:rFonts w:ascii="Arial" w:hAnsi="Arial"/>
          <w:i w:val="0"/>
          <w:sz w:val="20"/>
        </w:rPr>
        <w:t>Trung bình khá</w:t>
      </w:r>
    </w:p>
    <w:p>
      <w:pPr>
        <w:spacing w:after="80" w:line="276" w:lineRule="auto"/>
      </w:pPr>
      <w:r>
        <w:rPr>
          <w:rFonts w:ascii="Arial" w:hAnsi="Arial"/>
          <w:i w:val="0"/>
          <w:sz w:val="20"/>
        </w:rPr>
        <w:t>Từ 5 đến cận 6</w:t>
      </w:r>
    </w:p>
    <w:p>
      <w:pPr>
        <w:spacing w:after="80" w:line="276" w:lineRule="auto"/>
      </w:pPr>
      <w:r>
        <w:rPr>
          <w:rFonts w:ascii="Arial" w:hAnsi="Arial"/>
          <w:i w:val="0"/>
          <w:sz w:val="20"/>
        </w:rPr>
        <w:t>Trung bình</w:t>
      </w:r>
    </w:p>
    <w:p>
      <w:pPr>
        <w:spacing w:after="80" w:line="276" w:lineRule="auto"/>
      </w:pPr>
      <w:r>
        <w:rPr>
          <w:rFonts w:ascii="Arial" w:hAnsi="Arial"/>
          <w:i w:val="0"/>
          <w:sz w:val="20"/>
        </w:rPr>
        <w:t>b. Loại không đạt</w:t>
      </w:r>
    </w:p>
    <w:p>
      <w:pPr>
        <w:spacing w:after="80" w:line="276" w:lineRule="auto"/>
      </w:pPr>
      <w:r>
        <w:rPr>
          <w:rFonts w:ascii="Arial" w:hAnsi="Arial"/>
          <w:i w:val="0"/>
          <w:sz w:val="20"/>
        </w:rPr>
        <w:t>Xếp loại</w:t>
      </w:r>
    </w:p>
    <w:p>
      <w:pPr>
        <w:spacing w:after="80" w:line="276" w:lineRule="auto"/>
      </w:pPr>
      <w:r>
        <w:rPr>
          <w:rFonts w:ascii="Arial" w:hAnsi="Arial"/>
          <w:i w:val="0"/>
          <w:sz w:val="20"/>
        </w:rPr>
        <w:t>Từ 4 đến cận 5</w:t>
      </w:r>
    </w:p>
    <w:p>
      <w:pPr>
        <w:spacing w:after="80" w:line="276" w:lineRule="auto"/>
      </w:pPr>
      <w:r>
        <w:rPr>
          <w:rFonts w:ascii="Arial" w:hAnsi="Arial"/>
          <w:i w:val="0"/>
          <w:sz w:val="20"/>
        </w:rPr>
        <w:t>Yếu</w:t>
      </w:r>
    </w:p>
    <w:p>
      <w:pPr>
        <w:spacing w:after="80" w:line="276" w:lineRule="auto"/>
      </w:pPr>
      <w:r>
        <w:rPr>
          <w:rFonts w:ascii="Arial" w:hAnsi="Arial"/>
          <w:i w:val="0"/>
          <w:sz w:val="20"/>
        </w:rPr>
        <w:t>Dưới 4</w:t>
      </w:r>
    </w:p>
    <w:p>
      <w:pPr>
        <w:spacing w:after="80" w:line="276" w:lineRule="auto"/>
      </w:pPr>
      <w:r>
        <w:rPr>
          <w:rFonts w:ascii="Arial" w:hAnsi="Arial"/>
          <w:i w:val="0"/>
          <w:sz w:val="20"/>
        </w:rPr>
        <w:t>Kém</w:t>
      </w:r>
    </w:p>
    <w:p>
      <w:pPr>
        <w:spacing w:after="80" w:line="276" w:lineRule="auto"/>
      </w:pPr>
      <w:r>
        <w:rPr>
          <w:rFonts w:ascii="Arial" w:hAnsi="Arial"/>
          <w:i w:val="0"/>
          <w:sz w:val="20"/>
        </w:rPr>
        <w:t>3. Sinh viên được xếp trình độ năm học căn cứ số tín chỉ tích lũy được từ</w:t>
      </w:r>
    </w:p>
    <w:p>
      <w:pPr>
        <w:spacing w:after="80" w:line="276" w:lineRule="auto"/>
      </w:pPr>
      <w:r>
        <w:rPr>
          <w:rFonts w:ascii="Arial" w:hAnsi="Arial"/>
          <w:i w:val="0"/>
          <w:sz w:val="20"/>
        </w:rPr>
        <w:t>đầu khóa học (gọi tắt là N) và số tín chỉ trung bình một năm học theo kế hoạch</w:t>
      </w:r>
    </w:p>
    <w:p>
      <w:pPr>
        <w:spacing w:after="80" w:line="276" w:lineRule="auto"/>
      </w:pPr>
      <w:r>
        <w:rPr>
          <w:rFonts w:ascii="Arial" w:hAnsi="Arial"/>
          <w:i w:val="0"/>
          <w:sz w:val="20"/>
        </w:rPr>
        <w:t>học tập chuẩn là 38 tín chỉ, cụ thể như sau:</w:t>
      </w:r>
    </w:p>
    <w:p>
      <w:pPr>
        <w:spacing w:after="80" w:line="276" w:lineRule="auto"/>
      </w:pPr>
      <w:r>
        <w:rPr>
          <w:rFonts w:ascii="Arial" w:hAnsi="Arial"/>
          <w:i w:val="0"/>
          <w:sz w:val="20"/>
        </w:rPr>
        <w:t>a) Trình độ năm thứ nhất: N &lt; 38;</w:t>
      </w:r>
    </w:p>
    <w:p>
      <w:pPr>
        <w:spacing w:after="80" w:line="276" w:lineRule="auto"/>
      </w:pPr>
      <w:r>
        <w:rPr>
          <w:rFonts w:ascii="Arial" w:hAnsi="Arial"/>
          <w:i w:val="0"/>
          <w:sz w:val="20"/>
        </w:rPr>
        <w:t>b) Trình độ năm thứ hai: 38 ≤ N &lt; 76;</w:t>
      </w:r>
    </w:p>
    <w:p>
      <w:pPr>
        <w:spacing w:after="80" w:line="276" w:lineRule="auto"/>
      </w:pPr>
      <w:r>
        <w:rPr>
          <w:rFonts w:ascii="Arial" w:hAnsi="Arial"/>
          <w:i w:val="0"/>
          <w:sz w:val="20"/>
        </w:rPr>
        <w:t>c) Trình độ năm thứ ba: 76 ≤ N &lt; 114;</w:t>
      </w:r>
    </w:p>
    <w:p>
      <w:pPr>
        <w:spacing w:after="80" w:line="276" w:lineRule="auto"/>
      </w:pPr>
      <w:r>
        <w:rPr>
          <w:rFonts w:ascii="Arial" w:hAnsi="Arial"/>
          <w:i w:val="0"/>
          <w:sz w:val="20"/>
        </w:rPr>
        <w:t>d) Trình độ năm thứ tư:  114 ≤ N.</w:t>
      </w:r>
    </w:p>
    <w:p>
      <w:pPr>
        <w:keepNext/>
        <w:spacing w:before="240" w:after="100"/>
      </w:pPr>
      <w:r>
        <w:rPr>
          <w:rFonts w:ascii="Arial" w:hAnsi="Arial"/>
          <w:b/>
          <w:color w:val="1B5E94"/>
          <w:sz w:val="24"/>
        </w:rPr>
        <w:t>Điều 16.  Xử lý kết quả học tập theo tín chỉ</w:t>
      </w:r>
    </w:p>
    <w:p>
      <w:pPr>
        <w:spacing w:after="80" w:line="276" w:lineRule="auto"/>
      </w:pPr>
      <w:r>
        <w:rPr>
          <w:rFonts w:ascii="Arial" w:hAnsi="Arial"/>
          <w:i w:val="0"/>
          <w:sz w:val="20"/>
        </w:rPr>
        <w:t>1. Cuối mỗi học kỳ chính, sinh viên được cảnh báo học tập nếu thuộc</w:t>
      </w:r>
    </w:p>
    <w:p>
      <w:pPr>
        <w:spacing w:after="80" w:line="276" w:lineRule="auto"/>
      </w:pPr>
      <w:r>
        <w:rPr>
          <w:rFonts w:ascii="Arial" w:hAnsi="Arial"/>
          <w:i w:val="0"/>
          <w:sz w:val="20"/>
        </w:rPr>
        <w:t>một trong hai trường hợp như sau:</w:t>
      </w:r>
    </w:p>
    <w:p>
      <w:pPr>
        <w:spacing w:after="80" w:line="276" w:lineRule="auto"/>
      </w:pPr>
      <w:r>
        <w:rPr>
          <w:rFonts w:ascii="Arial" w:hAnsi="Arial"/>
          <w:i w:val="0"/>
          <w:sz w:val="20"/>
        </w:rPr>
        <w:t>a) Tổng số tín chỉ đạt trong học kỳ nhỏ hơn 7 tín chỉ (ngoại trừ sinh viên</w:t>
      </w:r>
    </w:p>
    <w:p>
      <w:pPr>
        <w:spacing w:after="80" w:line="276" w:lineRule="auto"/>
      </w:pPr>
      <w:r>
        <w:rPr>
          <w:rFonts w:ascii="Arial" w:hAnsi="Arial"/>
          <w:i w:val="0"/>
          <w:sz w:val="20"/>
        </w:rPr>
        <w:t>đã đạt tối thiểu 130 tín chỉ tích lũy).</w:t>
      </w:r>
    </w:p>
    <w:p>
      <w:pPr>
        <w:spacing w:after="80" w:line="276" w:lineRule="auto"/>
      </w:pPr>
      <w:r>
        <w:rPr>
          <w:rFonts w:ascii="Arial" w:hAnsi="Arial"/>
          <w:i w:val="0"/>
          <w:sz w:val="20"/>
        </w:rPr>
        <w:t>b) Điểm trung bình chung học tập học kỳ liền kề trước đó dưới 3,0 hoặc</w:t>
      </w:r>
    </w:p>
    <w:p>
      <w:pPr>
        <w:spacing w:after="80" w:line="276" w:lineRule="auto"/>
      </w:pPr>
      <w:r>
        <w:rPr>
          <w:rFonts w:ascii="Arial" w:hAnsi="Arial"/>
          <w:i w:val="0"/>
          <w:sz w:val="20"/>
        </w:rPr>
        <w:t>điểm trung bình chung học tập của 2 học kỳ liền kề trước đó dưới 4,0.</w:t>
      </w:r>
    </w:p>
    <w:p>
      <w:pPr>
        <w:spacing w:after="80" w:line="276" w:lineRule="auto"/>
      </w:pPr>
      <w:r>
        <w:rPr>
          <w:rFonts w:ascii="Arial" w:hAnsi="Arial"/>
          <w:i w:val="0"/>
          <w:sz w:val="20"/>
        </w:rPr>
        <w:t>2. Sinh viên bị buộc thôi học trong các trường hợp sau:</w:t>
      </w:r>
    </w:p>
    <w:p>
      <w:pPr>
        <w:spacing w:after="80" w:line="276" w:lineRule="auto"/>
      </w:pPr>
      <w:r>
        <w:rPr>
          <w:rFonts w:ascii="Arial" w:hAnsi="Arial"/>
          <w:i w:val="0"/>
          <w:sz w:val="20"/>
        </w:rPr>
        <w:t>a) Không hoàn thành nghĩa vụ học phí đúng thời gian quy định của</w:t>
      </w:r>
    </w:p>
    <w:p>
      <w:pPr>
        <w:spacing w:after="80" w:line="276" w:lineRule="auto"/>
      </w:pPr>
      <w:r>
        <w:rPr>
          <w:rFonts w:ascii="Arial" w:hAnsi="Arial"/>
          <w:i w:val="0"/>
          <w:sz w:val="20"/>
        </w:rPr>
        <w:t>trường;</w:t>
      </w:r>
    </w:p>
    <w:p>
      <w:pPr>
        <w:spacing w:after="80" w:line="276" w:lineRule="auto"/>
      </w:pPr>
      <w:r>
        <w:rPr>
          <w:rFonts w:ascii="Arial" w:hAnsi="Arial"/>
          <w:i w:val="0"/>
          <w:sz w:val="20"/>
        </w:rPr>
        <w:t>b) Tự ý bỏ học hoặc bỏ thi từ một học kỳ chính trở lên;</w:t>
      </w:r>
    </w:p>
    <w:p>
      <w:pPr>
        <w:spacing w:after="80" w:line="276" w:lineRule="auto"/>
      </w:pPr>
      <w:r>
        <w:rPr>
          <w:rFonts w:ascii="Arial" w:hAnsi="Arial"/>
          <w:i w:val="0"/>
          <w:sz w:val="20"/>
        </w:rPr>
        <w:t>c) Được cảnh báo học tập lần thứ ba liên tiếp;</w:t>
      </w:r>
    </w:p>
    <w:p>
      <w:pPr>
        <w:spacing w:after="80" w:line="276" w:lineRule="auto"/>
      </w:pPr>
      <w:r>
        <w:rPr>
          <w:rFonts w:ascii="Arial" w:hAnsi="Arial"/>
          <w:i w:val="0"/>
          <w:sz w:val="20"/>
        </w:rPr>
        <w:t>d) Bị kỷ luật ở mức bị buộc thôi học theo quy định hiện hành;</w:t>
      </w:r>
    </w:p>
    <w:p>
      <w:pPr>
        <w:spacing w:after="80" w:line="276" w:lineRule="auto"/>
      </w:pPr>
      <w:r>
        <w:rPr>
          <w:rFonts w:ascii="Arial" w:hAnsi="Arial"/>
          <w:i w:val="0"/>
          <w:sz w:val="20"/>
        </w:rPr>
        <w:t>e) Thời gian học tập vượt quá giới hạn theo quy định tại khoản 7 Điều 2</w:t>
      </w:r>
    </w:p>
    <w:p>
      <w:pPr>
        <w:spacing w:after="80" w:line="276" w:lineRule="auto"/>
      </w:pPr>
      <w:r>
        <w:rPr>
          <w:rFonts w:ascii="Arial" w:hAnsi="Arial"/>
          <w:i w:val="0"/>
          <w:sz w:val="20"/>
        </w:rPr>
        <w:t>của Quy chế này.</w:t>
      </w:r>
    </w:p>
    <w:p>
      <w:pPr>
        <w:spacing w:after="80" w:line="276" w:lineRule="auto"/>
      </w:pPr>
      <w:r>
        <w:rPr>
          <w:rFonts w:ascii="Arial" w:hAnsi="Arial"/>
          <w:i w:val="0"/>
          <w:sz w:val="20"/>
        </w:rPr>
        <w:t>3. Sinh viên thuộc diện bị buộc thôi học sẽ bị xóa tên khỏi danh sách</w:t>
      </w:r>
    </w:p>
    <w:p>
      <w:pPr>
        <w:spacing w:after="80" w:line="276" w:lineRule="auto"/>
      </w:pPr>
      <w:r>
        <w:rPr>
          <w:rFonts w:ascii="Arial" w:hAnsi="Arial"/>
          <w:i w:val="0"/>
          <w:sz w:val="20"/>
        </w:rPr>
        <w:t>sinh viên. Trường sẽ thông báo cho sinh viên biết chậm nhất một tháng sau khi</w:t>
      </w:r>
    </w:p>
    <w:p>
      <w:pPr>
        <w:spacing w:after="80" w:line="276" w:lineRule="auto"/>
      </w:pPr>
      <w:r>
        <w:rPr>
          <w:rFonts w:ascii="Arial" w:hAnsi="Arial"/>
          <w:i w:val="0"/>
          <w:sz w:val="20"/>
        </w:rPr>
        <w:t>có quyết định buộc thôi học.</w:t>
      </w:r>
    </w:p>
    <w:p>
      <w:pPr>
        <w:spacing w:after="80" w:line="276" w:lineRule="auto"/>
      </w:pPr>
      <w:r>
        <w:rPr>
          <w:rFonts w:ascii="Arial" w:hAnsi="Arial"/>
          <w:i w:val="0"/>
          <w:sz w:val="20"/>
        </w:rPr>
        <w:t>4. Kết quả học tập đã tích lũy của sinh viên trong trường hợp sinh viên bị</w:t>
      </w:r>
    </w:p>
    <w:p>
      <w:pPr>
        <w:spacing w:after="80" w:line="276" w:lineRule="auto"/>
      </w:pPr>
      <w:r>
        <w:rPr>
          <w:rFonts w:ascii="Arial" w:hAnsi="Arial"/>
          <w:i w:val="0"/>
          <w:sz w:val="20"/>
        </w:rPr>
        <w:t>buộc thôi học được lưu trữ tại Trường.</w:t>
      </w:r>
    </w:p>
    <w:p>
      <w:pPr>
        <w:keepNext/>
        <w:spacing w:before="240" w:after="100"/>
      </w:pPr>
      <w:r>
        <w:rPr>
          <w:rFonts w:ascii="Arial" w:hAnsi="Arial"/>
          <w:b/>
          <w:color w:val="1B5E94"/>
          <w:sz w:val="24"/>
        </w:rPr>
        <w:t>Điều 17.  Xét tốt nghiệp và công nhận tốt nghiệp</w:t>
      </w:r>
    </w:p>
    <w:p>
      <w:pPr>
        <w:spacing w:after="80" w:line="276" w:lineRule="auto"/>
      </w:pPr>
      <w:r>
        <w:rPr>
          <w:rFonts w:ascii="Arial" w:hAnsi="Arial"/>
          <w:i w:val="0"/>
          <w:sz w:val="20"/>
        </w:rPr>
        <w:t>1. Sinh viên phải thực hiện quy trình và thủ tục xét tốt nghiệp và công</w:t>
      </w:r>
    </w:p>
    <w:p>
      <w:pPr>
        <w:spacing w:after="80" w:line="276" w:lineRule="auto"/>
      </w:pPr>
      <w:r>
        <w:rPr>
          <w:rFonts w:ascii="Arial" w:hAnsi="Arial"/>
          <w:i w:val="0"/>
          <w:sz w:val="20"/>
        </w:rPr>
        <w:t>nhận tốt nghiệp ngay sau khi đủ điều kiện.</w:t>
      </w:r>
    </w:p>
    <w:p>
      <w:pPr>
        <w:spacing w:after="80" w:line="276" w:lineRule="auto"/>
      </w:pPr>
      <w:r>
        <w:rPr>
          <w:rFonts w:ascii="Arial" w:hAnsi="Arial"/>
          <w:i w:val="0"/>
          <w:sz w:val="20"/>
        </w:rPr>
        <w:t>2. Cuối mỗi học kỳ, Trường sẽ thông báo xét tốt nghiệp cho sinh viên.</w:t>
      </w:r>
    </w:p>
    <w:p>
      <w:pPr>
        <w:spacing w:after="80" w:line="276" w:lineRule="auto"/>
      </w:pPr>
      <w:r>
        <w:rPr>
          <w:rFonts w:ascii="Arial" w:hAnsi="Arial"/>
          <w:i w:val="0"/>
          <w:sz w:val="20"/>
        </w:rPr>
        <w:t>3. Sinh viên được xét và công nhận tốt nghiệp khi có đủ các điều kiện</w:t>
      </w:r>
    </w:p>
    <w:p>
      <w:pPr>
        <w:spacing w:after="80" w:line="276" w:lineRule="auto"/>
      </w:pPr>
      <w:r>
        <w:rPr>
          <w:rFonts w:ascii="Arial" w:hAnsi="Arial"/>
          <w:i w:val="0"/>
          <w:sz w:val="20"/>
        </w:rPr>
        <w:t>sau:</w:t>
      </w:r>
    </w:p>
    <w:p>
      <w:pPr>
        <w:spacing w:after="80" w:line="276" w:lineRule="auto"/>
      </w:pPr>
      <w:r>
        <w:rPr>
          <w:rFonts w:ascii="Arial" w:hAnsi="Arial"/>
          <w:i w:val="0"/>
          <w:sz w:val="20"/>
        </w:rPr>
        <w:t>a) Cho đến thời điểm xét tốt nghiệp không bị truy cứu trách nhiệm hình</w:t>
      </w:r>
    </w:p>
    <w:p>
      <w:pPr>
        <w:spacing w:after="80" w:line="276" w:lineRule="auto"/>
      </w:pPr>
      <w:r>
        <w:rPr>
          <w:rFonts w:ascii="Arial" w:hAnsi="Arial"/>
          <w:i w:val="0"/>
          <w:sz w:val="20"/>
        </w:rPr>
        <w:t>sự hoặc không đang trong thời gian bị kỷ luật ở mức đình chỉ học tập;</w:t>
      </w:r>
    </w:p>
    <w:p>
      <w:pPr>
        <w:spacing w:after="80" w:line="276" w:lineRule="auto"/>
      </w:pPr>
      <w:r>
        <w:rPr>
          <w:rFonts w:ascii="Arial" w:hAnsi="Arial"/>
          <w:i w:val="0"/>
          <w:sz w:val="20"/>
        </w:rPr>
        <w:t>b) Tích lũy đủ số học phần và tổng số tín chỉ theo quy định của chương</w:t>
      </w:r>
    </w:p>
    <w:p>
      <w:pPr>
        <w:spacing w:after="80" w:line="276" w:lineRule="auto"/>
      </w:pPr>
      <w:r>
        <w:rPr>
          <w:rFonts w:ascii="Arial" w:hAnsi="Arial"/>
          <w:i w:val="0"/>
          <w:sz w:val="20"/>
        </w:rPr>
        <w:t>trình đào tạo;</w:t>
      </w:r>
    </w:p>
    <w:p>
      <w:pPr>
        <w:spacing w:after="80" w:line="276" w:lineRule="auto"/>
      </w:pPr>
      <w:r>
        <w:rPr>
          <w:rFonts w:ascii="Arial" w:hAnsi="Arial"/>
          <w:i w:val="0"/>
          <w:sz w:val="20"/>
        </w:rPr>
        <w:t>c) Đã hoàn tất đủ các học phần Giáo dục quốc phòng (có chứng chỉ</w:t>
      </w:r>
    </w:p>
    <w:p>
      <w:pPr>
        <w:spacing w:after="80" w:line="276" w:lineRule="auto"/>
      </w:pPr>
      <w:r>
        <w:rPr>
          <w:rFonts w:ascii="Arial" w:hAnsi="Arial"/>
          <w:i w:val="0"/>
          <w:sz w:val="20"/>
        </w:rPr>
        <w:t>GDQP- An ninh) và Giáo dục thể chất;</w:t>
      </w:r>
    </w:p>
    <w:p>
      <w:pPr>
        <w:spacing w:after="80" w:line="276" w:lineRule="auto"/>
      </w:pPr>
      <w:r>
        <w:rPr>
          <w:rFonts w:ascii="Arial" w:hAnsi="Arial"/>
          <w:i w:val="0"/>
          <w:sz w:val="20"/>
        </w:rPr>
        <w:t>d) Đạt chuẩn trình độ ngoại ngữ theo quy định của Trường;</w:t>
      </w:r>
    </w:p>
    <w:p>
      <w:pPr>
        <w:spacing w:after="80" w:line="276" w:lineRule="auto"/>
      </w:pPr>
      <w:r>
        <w:rPr>
          <w:rFonts w:ascii="Arial" w:hAnsi="Arial"/>
          <w:i w:val="0"/>
          <w:sz w:val="20"/>
        </w:rPr>
        <w:t>e) Đạt chuẩn trình độ tin học theo quy định trong các chương trình đào</w:t>
      </w:r>
    </w:p>
    <w:p>
      <w:pPr>
        <w:spacing w:after="80" w:line="276" w:lineRule="auto"/>
      </w:pPr>
      <w:r>
        <w:rPr>
          <w:rFonts w:ascii="Arial" w:hAnsi="Arial"/>
          <w:i w:val="0"/>
          <w:sz w:val="20"/>
        </w:rPr>
        <w:t>tạo của Trường;</w:t>
      </w:r>
    </w:p>
    <w:p>
      <w:pPr>
        <w:spacing w:after="80" w:line="276" w:lineRule="auto"/>
      </w:pPr>
      <w:r>
        <w:rPr>
          <w:rFonts w:ascii="Arial" w:hAnsi="Arial"/>
          <w:i w:val="0"/>
          <w:sz w:val="20"/>
        </w:rPr>
        <w:t>f) Sinh viên đã đủ điều kiện tốt nghiệp ở học kỳ nào phải nộp hồ sơ xét</w:t>
      </w:r>
    </w:p>
    <w:p>
      <w:pPr>
        <w:spacing w:after="80" w:line="276" w:lineRule="auto"/>
      </w:pPr>
      <w:r>
        <w:rPr>
          <w:rFonts w:ascii="Arial" w:hAnsi="Arial"/>
          <w:i w:val="0"/>
          <w:sz w:val="20"/>
        </w:rPr>
        <w:t>tốt nghiệp ở học kỳ đó. Sinh viên được phép xin hủy điểm đối với các học phần</w:t>
      </w:r>
    </w:p>
    <w:p>
      <w:pPr>
        <w:spacing w:after="80" w:line="276" w:lineRule="auto"/>
      </w:pPr>
      <w:r>
        <w:rPr>
          <w:rFonts w:ascii="Arial" w:hAnsi="Arial"/>
          <w:i w:val="0"/>
          <w:sz w:val="20"/>
        </w:rPr>
        <w:t>tự chọn nếu không ảnh hưởng đến điều kiện được công nhận tốt nghiệp.</w:t>
      </w:r>
    </w:p>
    <w:p>
      <w:pPr>
        <w:spacing w:after="80" w:line="276" w:lineRule="auto"/>
      </w:pPr>
      <w:r>
        <w:rPr>
          <w:rFonts w:ascii="Arial" w:hAnsi="Arial"/>
          <w:i w:val="0"/>
          <w:sz w:val="20"/>
        </w:rPr>
        <w:t>4. Hiệu trưởng ban hành quyết định thành lập Hội đồng xét tốt nghiệp để</w:t>
      </w:r>
    </w:p>
    <w:p>
      <w:pPr>
        <w:spacing w:after="80" w:line="276" w:lineRule="auto"/>
      </w:pPr>
      <w:r>
        <w:rPr>
          <w:rFonts w:ascii="Arial" w:hAnsi="Arial"/>
          <w:i w:val="0"/>
          <w:sz w:val="20"/>
        </w:rPr>
        <w:t>điều hành công tác xét tốt nghiệp. Thành phần của Hội đồng xét tốt nghiệp gồm</w:t>
      </w:r>
    </w:p>
    <w:p>
      <w:pPr>
        <w:spacing w:after="80" w:line="276" w:lineRule="auto"/>
      </w:pPr>
      <w:r>
        <w:rPr>
          <w:rFonts w:ascii="Arial" w:hAnsi="Arial"/>
          <w:i w:val="0"/>
          <w:sz w:val="20"/>
        </w:rPr>
        <w:t>có: Chủ tịch Hội đồng là Hiệu Trưởng hoặc phó Hiệu Trưởng; Trưởng phòng Đào</w:t>
      </w:r>
    </w:p>
    <w:p>
      <w:pPr>
        <w:spacing w:after="80" w:line="276" w:lineRule="auto"/>
      </w:pPr>
      <w:r>
        <w:rPr>
          <w:rFonts w:ascii="Arial" w:hAnsi="Arial"/>
          <w:i w:val="0"/>
          <w:sz w:val="20"/>
        </w:rPr>
        <w:t>tạo làm ủy viên thường trực; các thành viên khác là Trưởng Khoa chuyên môn,</w:t>
      </w:r>
    </w:p>
    <w:p>
      <w:pPr>
        <w:spacing w:after="80" w:line="276" w:lineRule="auto"/>
      </w:pPr>
      <w:r>
        <w:rPr>
          <w:rFonts w:ascii="Arial" w:hAnsi="Arial"/>
          <w:i w:val="0"/>
          <w:sz w:val="20"/>
        </w:rPr>
        <w:t>phó Trưởng Phòng Đào tạo, Trưởng Phòng Công tác sinh viên làm ủy viên.</w:t>
      </w:r>
    </w:p>
    <w:p>
      <w:pPr>
        <w:spacing w:after="80" w:line="276" w:lineRule="auto"/>
      </w:pPr>
      <w:r>
        <w:rPr>
          <w:rFonts w:ascii="Arial" w:hAnsi="Arial"/>
          <w:i w:val="0"/>
          <w:sz w:val="20"/>
        </w:rPr>
        <w:t>5. Hiệu trưởng ban hành quyết định thành lập Ban thư ký Hội đồng xét tốt</w:t>
      </w:r>
    </w:p>
    <w:p>
      <w:pPr>
        <w:spacing w:after="80" w:line="276" w:lineRule="auto"/>
      </w:pPr>
      <w:r>
        <w:rPr>
          <w:rFonts w:ascii="Arial" w:hAnsi="Arial"/>
          <w:i w:val="0"/>
          <w:sz w:val="20"/>
        </w:rPr>
        <w:t>nghiệp để thực hiện công tác nhận và kiểm tra hồ sơ tốt nghiệp, xét tốt nghiệp,</w:t>
      </w:r>
    </w:p>
    <w:p>
      <w:pPr>
        <w:spacing w:after="80" w:line="276" w:lineRule="auto"/>
      </w:pPr>
      <w:r>
        <w:rPr>
          <w:rFonts w:ascii="Arial" w:hAnsi="Arial"/>
          <w:i w:val="0"/>
          <w:sz w:val="20"/>
        </w:rPr>
        <w:t>công bố danh sách tốt nghiệp, in và cấp phát bằng tốt nghiệp. Thành phần của</w:t>
      </w:r>
    </w:p>
    <w:p>
      <w:pPr>
        <w:spacing w:after="80" w:line="276" w:lineRule="auto"/>
      </w:pPr>
      <w:r>
        <w:rPr>
          <w:rFonts w:ascii="Arial" w:hAnsi="Arial"/>
          <w:i w:val="0"/>
          <w:sz w:val="20"/>
        </w:rPr>
        <w:t>Ban thư ký gồm có: Trưởng Ban thư ký là Trưởng Phòng Đào tạo, các phó Trưởng</w:t>
      </w:r>
    </w:p>
    <w:p>
      <w:pPr>
        <w:spacing w:after="80" w:line="276" w:lineRule="auto"/>
      </w:pPr>
      <w:r>
        <w:rPr>
          <w:rFonts w:ascii="Arial" w:hAnsi="Arial"/>
          <w:i w:val="0"/>
          <w:sz w:val="20"/>
        </w:rPr>
        <w:t>Ban là các Phó Trưởng Phòng Đào tạo; các thành viên khác là ủy viên.</w:t>
      </w:r>
    </w:p>
    <w:p>
      <w:pPr>
        <w:spacing w:after="80" w:line="276" w:lineRule="auto"/>
      </w:pPr>
      <w:r>
        <w:rPr>
          <w:rFonts w:ascii="Arial" w:hAnsi="Arial"/>
          <w:i w:val="0"/>
          <w:sz w:val="20"/>
        </w:rPr>
        <w:t>6. Căn cứ kết quả xét tốt nghiệp và đề nghị của Hội đồng xét tốt nghiệp,</w:t>
      </w:r>
    </w:p>
    <w:p>
      <w:pPr>
        <w:spacing w:after="80" w:line="276" w:lineRule="auto"/>
      </w:pPr>
      <w:r>
        <w:rPr>
          <w:rFonts w:ascii="Arial" w:hAnsi="Arial"/>
          <w:i w:val="0"/>
          <w:sz w:val="20"/>
        </w:rPr>
        <w:t>Hiệu trưởng ban hành quyết định công nhận tốt nghiệp cho những sinh viên đủ</w:t>
      </w:r>
    </w:p>
    <w:p>
      <w:pPr>
        <w:spacing w:after="80" w:line="276" w:lineRule="auto"/>
      </w:pPr>
      <w:r>
        <w:rPr>
          <w:rFonts w:ascii="Arial" w:hAnsi="Arial"/>
          <w:i w:val="0"/>
          <w:sz w:val="20"/>
        </w:rPr>
        <w:t>điều kiện theo quy định.</w:t>
      </w:r>
    </w:p>
    <w:p>
      <w:pPr>
        <w:keepNext/>
        <w:spacing w:before="240" w:after="100"/>
      </w:pPr>
      <w:r>
        <w:rPr>
          <w:rFonts w:ascii="Arial" w:hAnsi="Arial"/>
          <w:b/>
          <w:color w:val="1B5E94"/>
          <w:sz w:val="24"/>
        </w:rPr>
        <w:t>Điều 18.  Cấp bằng tốt nghiệp</w:t>
      </w:r>
    </w:p>
    <w:p>
      <w:pPr>
        <w:spacing w:after="80" w:line="276" w:lineRule="auto"/>
      </w:pPr>
      <w:r>
        <w:rPr>
          <w:rFonts w:ascii="Arial" w:hAnsi="Arial"/>
          <w:i w:val="0"/>
          <w:sz w:val="20"/>
        </w:rPr>
        <w:t>1. Những sinh viên đã nộp hồ sơ tốt nghiệp, nếu đủ điều kiện tốt nghiệp</w:t>
      </w:r>
    </w:p>
    <w:p>
      <w:pPr>
        <w:spacing w:after="80" w:line="276" w:lineRule="auto"/>
      </w:pPr>
      <w:r>
        <w:rPr>
          <w:rFonts w:ascii="Arial" w:hAnsi="Arial"/>
          <w:i w:val="0"/>
          <w:sz w:val="20"/>
        </w:rPr>
        <w:t>sẽ được Hiệu trưởng ra quyết định công nhận tốt nghiệp được cấp bằng tốt</w:t>
      </w:r>
    </w:p>
    <w:p>
      <w:pPr>
        <w:spacing w:after="80" w:line="276" w:lineRule="auto"/>
      </w:pPr>
      <w:r>
        <w:rPr>
          <w:rFonts w:ascii="Arial" w:hAnsi="Arial"/>
          <w:i w:val="0"/>
          <w:sz w:val="20"/>
        </w:rPr>
        <w:t>nghiệp trong thời hạn 03 tháng tính từ thời điểm sinh viên đáp ứng đầy đủ điều</w:t>
      </w:r>
    </w:p>
    <w:p>
      <w:pPr>
        <w:spacing w:after="80" w:line="276" w:lineRule="auto"/>
      </w:pPr>
      <w:r>
        <w:rPr>
          <w:rFonts w:ascii="Arial" w:hAnsi="Arial"/>
          <w:i w:val="0"/>
          <w:sz w:val="20"/>
        </w:rPr>
        <w:t>kiện tốt nghiệp và hoàn thành các nghĩa vụ với nhà Trường.</w:t>
      </w:r>
    </w:p>
    <w:p>
      <w:pPr>
        <w:spacing w:after="80" w:line="276" w:lineRule="auto"/>
      </w:pPr>
      <w:r>
        <w:rPr>
          <w:rFonts w:ascii="Arial" w:hAnsi="Arial"/>
          <w:i w:val="0"/>
          <w:sz w:val="20"/>
        </w:rPr>
        <w:t>2. Bằng tốt nghiệp đại học được cấp theo ngành đào tạo. Việc cấp bằng</w:t>
      </w:r>
    </w:p>
    <w:p>
      <w:pPr>
        <w:spacing w:after="80" w:line="276" w:lineRule="auto"/>
      </w:pPr>
      <w:r>
        <w:rPr>
          <w:rFonts w:ascii="Arial" w:hAnsi="Arial"/>
          <w:i w:val="0"/>
          <w:sz w:val="20"/>
        </w:rPr>
        <w:t>được thực hiện theo quy chế văn bằng, chứng chỉ hiện hành.</w:t>
      </w:r>
    </w:p>
    <w:p>
      <w:pPr>
        <w:spacing w:after="80" w:line="276" w:lineRule="auto"/>
      </w:pPr>
      <w:r>
        <w:rPr>
          <w:rFonts w:ascii="Arial" w:hAnsi="Arial"/>
          <w:i w:val="0"/>
          <w:sz w:val="20"/>
        </w:rPr>
        <w:t>3. Hạng tốt nghiệp được xác định căn cứ vào điểm trung bình tích lũy</w:t>
      </w:r>
    </w:p>
    <w:p>
      <w:pPr>
        <w:spacing w:after="80" w:line="276" w:lineRule="auto"/>
      </w:pPr>
      <w:r>
        <w:rPr>
          <w:rFonts w:ascii="Arial" w:hAnsi="Arial"/>
          <w:i w:val="0"/>
          <w:sz w:val="20"/>
        </w:rPr>
        <w:t>toàn khóa được quy định tại điểm b khoản 2 Điều 15 của Quy chế này. Hạng tốt</w:t>
      </w:r>
    </w:p>
    <w:p>
      <w:pPr>
        <w:spacing w:after="80" w:line="276" w:lineRule="auto"/>
      </w:pPr>
      <w:r>
        <w:rPr>
          <w:rFonts w:ascii="Arial" w:hAnsi="Arial"/>
          <w:i w:val="0"/>
          <w:sz w:val="20"/>
        </w:rPr>
        <w:t>nghiệp của sinh viên có điểm trung bình tích lũy loại xuất sắc và giỏi sẽ bị giảm</w:t>
      </w:r>
    </w:p>
    <w:p>
      <w:pPr>
        <w:spacing w:after="80" w:line="276" w:lineRule="auto"/>
      </w:pPr>
      <w:r>
        <w:rPr>
          <w:rFonts w:ascii="Arial" w:hAnsi="Arial"/>
          <w:i w:val="0"/>
          <w:sz w:val="20"/>
        </w:rPr>
        <w:t>đi một mức nếu đã bị kỷ luật từ mức cảnh cáo trở lên trong thời gian học.</w:t>
      </w:r>
    </w:p>
    <w:p>
      <w:pPr>
        <w:spacing w:after="80" w:line="276" w:lineRule="auto"/>
      </w:pPr>
      <w:r>
        <w:rPr>
          <w:rFonts w:ascii="Arial" w:hAnsi="Arial"/>
          <w:i w:val="0"/>
          <w:sz w:val="20"/>
        </w:rPr>
        <w:t>4. Kết quả học tập của sinh viên được ghi vào bảng điểm theo từng học</w:t>
      </w:r>
    </w:p>
    <w:p>
      <w:pPr>
        <w:spacing w:after="80" w:line="276" w:lineRule="auto"/>
      </w:pPr>
      <w:r>
        <w:rPr>
          <w:rFonts w:ascii="Arial" w:hAnsi="Arial"/>
          <w:i w:val="0"/>
          <w:sz w:val="20"/>
        </w:rPr>
        <w:t>phần và phát kèm theo bằng tốt nghiệp.</w:t>
      </w:r>
    </w:p>
    <w:p>
      <w:pPr>
        <w:spacing w:after="80" w:line="276" w:lineRule="auto"/>
      </w:pPr>
      <w:r>
        <w:rPr>
          <w:rFonts w:ascii="Arial" w:hAnsi="Arial"/>
          <w:i w:val="0"/>
          <w:sz w:val="20"/>
        </w:rPr>
        <w:t>5. Sinh viên đã hết thời gian học tập tối đa theo quy định nhưng chưa đủ</w:t>
      </w:r>
    </w:p>
    <w:p>
      <w:pPr>
        <w:spacing w:after="80" w:line="276" w:lineRule="auto"/>
      </w:pPr>
      <w:r>
        <w:rPr>
          <w:rFonts w:ascii="Arial" w:hAnsi="Arial"/>
          <w:i w:val="0"/>
          <w:sz w:val="20"/>
        </w:rPr>
        <w:t>điều kiện tốt nghiệp do chưa hoàn thành những học phần Giáo dục quốc phòng-</w:t>
      </w:r>
    </w:p>
    <w:p>
      <w:pPr>
        <w:spacing w:after="80" w:line="276" w:lineRule="auto"/>
      </w:pPr>
      <w:r>
        <w:rPr>
          <w:rFonts w:ascii="Arial" w:hAnsi="Arial"/>
          <w:i w:val="0"/>
          <w:sz w:val="20"/>
        </w:rPr>
        <w:t>An ninh hoặc Giáo dục thể chất hoặc chưa đạt chuẩn đầu ra về ngoại ngữ, công</w:t>
      </w:r>
    </w:p>
    <w:p>
      <w:pPr>
        <w:spacing w:after="80" w:line="276" w:lineRule="auto"/>
      </w:pPr>
      <w:r>
        <w:rPr>
          <w:rFonts w:ascii="Arial" w:hAnsi="Arial"/>
          <w:i w:val="0"/>
          <w:sz w:val="20"/>
        </w:rPr>
        <w:t>nghệ thông tin, trong thời hạn 03 năm tính từ khi thôi học được hoàn thiện các</w:t>
      </w:r>
    </w:p>
    <w:p>
      <w:pPr>
        <w:spacing w:after="80" w:line="276" w:lineRule="auto"/>
      </w:pPr>
      <w:r>
        <w:rPr>
          <w:rFonts w:ascii="Arial" w:hAnsi="Arial"/>
          <w:i w:val="0"/>
          <w:sz w:val="20"/>
        </w:rPr>
        <w:t>điều kiện còn thiếu và đề nghị xét công nhận tốt nghiệp.</w:t>
      </w:r>
    </w:p>
    <w:p>
      <w:pPr>
        <w:spacing w:after="80" w:line="276" w:lineRule="auto"/>
      </w:pPr>
      <w:r>
        <w:rPr>
          <w:rFonts w:ascii="Arial" w:hAnsi="Arial"/>
          <w:i w:val="0"/>
          <w:sz w:val="20"/>
        </w:rPr>
        <w:t>6. Sinh viên không tốt nghiệp được cấp chứng nhận về các học phần đã</w:t>
      </w:r>
    </w:p>
    <w:p>
      <w:pPr>
        <w:spacing w:after="80" w:line="276" w:lineRule="auto"/>
      </w:pPr>
      <w:r>
        <w:rPr>
          <w:rFonts w:ascii="Arial" w:hAnsi="Arial"/>
          <w:i w:val="0"/>
          <w:sz w:val="20"/>
        </w:rPr>
        <w:t>tích lũy trong chương trình đào tạo của nhà trường khi có nhu cầu.</w:t>
      </w:r>
    </w:p>
    <w:p>
      <w:pPr>
        <w:spacing w:after="80" w:line="276" w:lineRule="auto"/>
      </w:pPr>
      <w:r>
        <w:rPr>
          <w:rFonts w:ascii="Arial" w:hAnsi="Arial"/>
          <w:i w:val="0"/>
          <w:sz w:val="20"/>
        </w:rPr>
        <w:t>7. Sinh viên phải thực hiện quy trình và thủ tục xét tốt nghiệp công nhận</w:t>
      </w:r>
    </w:p>
    <w:p>
      <w:pPr>
        <w:spacing w:after="80" w:line="276" w:lineRule="auto"/>
      </w:pPr>
      <w:r>
        <w:rPr>
          <w:rFonts w:ascii="Arial" w:hAnsi="Arial"/>
          <w:i w:val="0"/>
          <w:sz w:val="20"/>
        </w:rPr>
        <w:t>tốt nghiệp ngay sau khi hoàn tất chương trình đào tạo và đủ điều kiện tốt nghiệp.</w:t>
      </w:r>
    </w:p>
    <w:p>
      <w:pPr>
        <w:spacing w:after="80" w:line="276" w:lineRule="auto"/>
      </w:pPr>
      <w:r>
        <w:rPr>
          <w:rFonts w:ascii="Arial" w:hAnsi="Arial"/>
          <w:i w:val="0"/>
          <w:sz w:val="20"/>
        </w:rPr>
        <w:t>8. Cuối mỗi học kỳ, Trường sẽ thông báo xét tốt nghiệp cho sinh viên.</w:t>
      </w:r>
    </w:p>
    <w:p>
      <w:pPr>
        <w:spacing w:after="80" w:line="276" w:lineRule="auto"/>
      </w:pPr>
      <w:r>
        <w:rPr>
          <w:rFonts w:ascii="Arial" w:hAnsi="Arial"/>
          <w:i w:val="0"/>
          <w:sz w:val="20"/>
        </w:rPr>
        <w:t>Chương IV</w:t>
      </w:r>
    </w:p>
    <w:p>
      <w:pPr>
        <w:spacing w:after="80" w:line="276" w:lineRule="auto"/>
      </w:pPr>
      <w:r>
        <w:rPr>
          <w:rFonts w:ascii="Arial" w:hAnsi="Arial"/>
          <w:i w:val="0"/>
          <w:sz w:val="20"/>
        </w:rPr>
        <w:t>NHỮNG QUY ĐỊNH KHÁC ĐỐI VỚI SINH VIÊN</w:t>
      </w:r>
    </w:p>
    <w:p>
      <w:pPr>
        <w:keepNext/>
        <w:spacing w:before="240" w:after="100"/>
      </w:pPr>
      <w:r>
        <w:rPr>
          <w:rFonts w:ascii="Arial" w:hAnsi="Arial"/>
          <w:b/>
          <w:color w:val="1B5E94"/>
          <w:sz w:val="24"/>
        </w:rPr>
        <w:t>Điều 19. Nghỉ học tạm thời, thôi học</w:t>
      </w:r>
    </w:p>
    <w:p>
      <w:pPr>
        <w:spacing w:after="80" w:line="276" w:lineRule="auto"/>
      </w:pPr>
      <w:r>
        <w:rPr>
          <w:rFonts w:ascii="Arial" w:hAnsi="Arial"/>
          <w:i w:val="0"/>
          <w:sz w:val="20"/>
        </w:rPr>
        <w:t>1. Sinh viên được xin nghỉ học tạm thời và bảo lưu kết quả đã học trong</w:t>
      </w:r>
    </w:p>
    <w:p>
      <w:pPr>
        <w:spacing w:after="80" w:line="276" w:lineRule="auto"/>
      </w:pPr>
      <w:r>
        <w:rPr>
          <w:rFonts w:ascii="Arial" w:hAnsi="Arial"/>
          <w:i w:val="0"/>
          <w:sz w:val="20"/>
        </w:rPr>
        <w:t>các trường hợp sau:</w:t>
      </w:r>
    </w:p>
    <w:p>
      <w:pPr>
        <w:spacing w:after="80" w:line="276" w:lineRule="auto"/>
      </w:pPr>
      <w:r>
        <w:rPr>
          <w:rFonts w:ascii="Arial" w:hAnsi="Arial"/>
          <w:i w:val="0"/>
          <w:sz w:val="20"/>
        </w:rPr>
        <w:t>a) Được điều động vào lực lượng vũ trang;</w:t>
      </w:r>
    </w:p>
    <w:p>
      <w:pPr>
        <w:spacing w:after="80" w:line="276" w:lineRule="auto"/>
      </w:pPr>
      <w:r>
        <w:rPr>
          <w:rFonts w:ascii="Arial" w:hAnsi="Arial"/>
          <w:i w:val="0"/>
          <w:sz w:val="20"/>
        </w:rPr>
        <w:t>b) Được cơ quan có thẩm quyền điều động, đại diện quốc gia tham dự</w:t>
      </w:r>
    </w:p>
    <w:p>
      <w:pPr>
        <w:spacing w:after="80" w:line="276" w:lineRule="auto"/>
      </w:pPr>
      <w:r>
        <w:rPr>
          <w:rFonts w:ascii="Arial" w:hAnsi="Arial"/>
          <w:i w:val="0"/>
          <w:sz w:val="20"/>
        </w:rPr>
        <w:t>các kỳ thi, giải đấu quốc tế;</w:t>
      </w:r>
    </w:p>
    <w:p>
      <w:pPr>
        <w:spacing w:after="80" w:line="276" w:lineRule="auto"/>
      </w:pPr>
      <w:r>
        <w:rPr>
          <w:rFonts w:ascii="Arial" w:hAnsi="Arial"/>
          <w:i w:val="0"/>
          <w:sz w:val="20"/>
        </w:rPr>
        <w:t>c) Bị ốm, thai sản hoặc tai nạn phải điều trị thời gian dài có chứng nhận</w:t>
      </w:r>
    </w:p>
    <w:p>
      <w:pPr>
        <w:spacing w:after="80" w:line="276" w:lineRule="auto"/>
      </w:pPr>
      <w:r>
        <w:rPr>
          <w:rFonts w:ascii="Arial" w:hAnsi="Arial"/>
          <w:i w:val="0"/>
          <w:sz w:val="20"/>
        </w:rPr>
        <w:t>của cơ sở khám, chữa bệnh có thẩm quyền theo quy định của Bộ Y tế;</w:t>
      </w:r>
    </w:p>
    <w:p>
      <w:pPr>
        <w:spacing w:after="80" w:line="276" w:lineRule="auto"/>
      </w:pPr>
      <w:r>
        <w:rPr>
          <w:rFonts w:ascii="Arial" w:hAnsi="Arial"/>
          <w:i w:val="0"/>
          <w:sz w:val="20"/>
        </w:rPr>
        <w:t>d) Có hoàn cảnh khó khăn đột xuất (có minh chứng) nhưng đã phải học</w:t>
      </w:r>
    </w:p>
    <w:p>
      <w:pPr>
        <w:spacing w:after="80" w:line="276" w:lineRule="auto"/>
      </w:pPr>
      <w:r>
        <w:rPr>
          <w:rFonts w:ascii="Arial" w:hAnsi="Arial"/>
          <w:i w:val="0"/>
          <w:sz w:val="20"/>
        </w:rPr>
        <w:t>tối thiểu 01 học kỳ tại Trường và không thuộc các trường hợp bị xem xét buộc</w:t>
      </w:r>
    </w:p>
    <w:p>
      <w:pPr>
        <w:spacing w:after="80" w:line="276" w:lineRule="auto"/>
      </w:pPr>
      <w:r>
        <w:rPr>
          <w:rFonts w:ascii="Arial" w:hAnsi="Arial"/>
          <w:i w:val="0"/>
          <w:sz w:val="20"/>
        </w:rPr>
        <w:t>thôi học hoặc xem xét kỷ luật.</w:t>
      </w:r>
    </w:p>
    <w:p>
      <w:pPr>
        <w:spacing w:after="80" w:line="276" w:lineRule="auto"/>
      </w:pPr>
      <w:r>
        <w:rPr>
          <w:rFonts w:ascii="Arial" w:hAnsi="Arial"/>
          <w:i w:val="0"/>
          <w:sz w:val="20"/>
        </w:rPr>
        <w:t>2. Thời gian nghỉ học tạm thời vì lý do cá nhân tại điểm c và d khoản 1</w:t>
      </w:r>
    </w:p>
    <w:p>
      <w:pPr>
        <w:spacing w:after="80" w:line="276" w:lineRule="auto"/>
      </w:pPr>
      <w:r>
        <w:rPr>
          <w:rFonts w:ascii="Arial" w:hAnsi="Arial"/>
          <w:i w:val="0"/>
          <w:sz w:val="20"/>
        </w:rPr>
        <w:t>Điều này phải được tính vào thời gian học chính thức quy định tại khoản 7 Điều</w:t>
      </w:r>
    </w:p>
    <w:p>
      <w:pPr>
        <w:spacing w:after="80" w:line="276" w:lineRule="auto"/>
      </w:pPr>
      <w:r>
        <w:rPr>
          <w:rFonts w:ascii="Arial" w:hAnsi="Arial"/>
          <w:i w:val="0"/>
          <w:sz w:val="20"/>
        </w:rPr>
        <w:t>2 của Quy chế này.</w:t>
      </w:r>
    </w:p>
    <w:p>
      <w:pPr>
        <w:spacing w:after="80" w:line="276" w:lineRule="auto"/>
      </w:pPr>
      <w:r>
        <w:rPr>
          <w:rFonts w:ascii="Arial" w:hAnsi="Arial"/>
          <w:i w:val="0"/>
          <w:sz w:val="20"/>
        </w:rPr>
        <w:t>3. Khi kết thúc thời gian xin nghỉ học tạm thời, nếu sinh viên muốn được</w:t>
      </w:r>
    </w:p>
    <w:p>
      <w:pPr>
        <w:spacing w:after="80" w:line="276" w:lineRule="auto"/>
      </w:pPr>
      <w:r>
        <w:rPr>
          <w:rFonts w:ascii="Arial" w:hAnsi="Arial"/>
          <w:i w:val="0"/>
          <w:sz w:val="20"/>
        </w:rPr>
        <w:t>tiếp nhận trở lại học tập tại Trường thì phải làm đơn xin học lại theo quy định.</w:t>
      </w:r>
    </w:p>
    <w:p>
      <w:pPr>
        <w:spacing w:after="80" w:line="276" w:lineRule="auto"/>
      </w:pPr>
      <w:r>
        <w:rPr>
          <w:rFonts w:ascii="Arial" w:hAnsi="Arial"/>
          <w:i w:val="0"/>
          <w:sz w:val="20"/>
        </w:rPr>
        <w:t>4. Sinh viên xin thôi học vì lý do cá nhân, trừ trường hợp bị xem xét buộc</w:t>
      </w:r>
    </w:p>
    <w:p>
      <w:pPr>
        <w:spacing w:after="80" w:line="276" w:lineRule="auto"/>
      </w:pPr>
      <w:r>
        <w:rPr>
          <w:rFonts w:ascii="Arial" w:hAnsi="Arial"/>
          <w:i w:val="0"/>
          <w:sz w:val="20"/>
        </w:rPr>
        <w:t>thôi học hoặc xem xét kỷ luật, muốn quay trở lại học phải dự tuyển đầu vào như</w:t>
      </w:r>
    </w:p>
    <w:p>
      <w:pPr>
        <w:spacing w:after="80" w:line="276" w:lineRule="auto"/>
      </w:pPr>
      <w:r>
        <w:rPr>
          <w:rFonts w:ascii="Arial" w:hAnsi="Arial"/>
          <w:i w:val="0"/>
          <w:sz w:val="20"/>
        </w:rPr>
        <w:t>những thí sinh khác.</w:t>
      </w:r>
    </w:p>
    <w:p>
      <w:pPr>
        <w:spacing w:after="80" w:line="276" w:lineRule="auto"/>
      </w:pPr>
      <w:r>
        <w:rPr>
          <w:rFonts w:ascii="Arial" w:hAnsi="Arial"/>
          <w:i w:val="0"/>
          <w:sz w:val="20"/>
        </w:rPr>
        <w:t>5. Hiệu trưởng ban hành quyết định nghỉ học tạm thời, tiếp nhận trở lại</w:t>
      </w:r>
    </w:p>
    <w:p>
      <w:pPr>
        <w:spacing w:after="80" w:line="276" w:lineRule="auto"/>
      </w:pPr>
      <w:r>
        <w:rPr>
          <w:rFonts w:ascii="Arial" w:hAnsi="Arial"/>
          <w:i w:val="0"/>
          <w:sz w:val="20"/>
        </w:rPr>
        <w:t>học và cho thôi học; sinh viên xin nghỉ học tạm thời được bảo lưu kết quả học</w:t>
      </w:r>
    </w:p>
    <w:p>
      <w:pPr>
        <w:spacing w:after="80" w:line="276" w:lineRule="auto"/>
      </w:pPr>
      <w:r>
        <w:rPr>
          <w:rFonts w:ascii="Arial" w:hAnsi="Arial"/>
          <w:i w:val="0"/>
          <w:sz w:val="20"/>
        </w:rPr>
        <w:t>tập đã tích lũy.</w:t>
      </w:r>
    </w:p>
    <w:p>
      <w:pPr>
        <w:keepNext/>
        <w:spacing w:before="240" w:after="100"/>
      </w:pPr>
      <w:r>
        <w:rPr>
          <w:rFonts w:ascii="Arial" w:hAnsi="Arial"/>
          <w:b/>
          <w:color w:val="1B5E94"/>
          <w:sz w:val="24"/>
        </w:rPr>
        <w:t>Điều 20.  Chuyển chương trình, chuyển trường</w:t>
      </w:r>
    </w:p>
    <w:p>
      <w:pPr>
        <w:spacing w:after="80" w:line="276" w:lineRule="auto"/>
      </w:pPr>
      <w:r>
        <w:rPr>
          <w:rFonts w:ascii="Arial" w:hAnsi="Arial"/>
          <w:i w:val="0"/>
          <w:sz w:val="20"/>
        </w:rPr>
        <w:t>1. Sinh viên được xem xét chuyển sang học từ chương trình Tiên tiến,</w:t>
      </w:r>
    </w:p>
    <w:p>
      <w:pPr>
        <w:spacing w:after="80" w:line="276" w:lineRule="auto"/>
      </w:pPr>
      <w:r>
        <w:rPr>
          <w:rFonts w:ascii="Arial" w:hAnsi="Arial"/>
          <w:i w:val="0"/>
          <w:sz w:val="20"/>
        </w:rPr>
        <w:t>Liên kết, Chất lượng cao được xem xét chuyển sang học chương trình đại trà</w:t>
      </w:r>
    </w:p>
    <w:p>
      <w:pPr>
        <w:spacing w:after="80" w:line="276" w:lineRule="auto"/>
      </w:pPr>
      <w:r>
        <w:rPr>
          <w:rFonts w:ascii="Arial" w:hAnsi="Arial"/>
          <w:i w:val="0"/>
          <w:sz w:val="20"/>
        </w:rPr>
        <w:t>cùng một ngành/nhóm ngành đào tạo khi có đủ các điều kiện sau:</w:t>
      </w:r>
    </w:p>
    <w:p>
      <w:pPr>
        <w:spacing w:after="80" w:line="276" w:lineRule="auto"/>
      </w:pPr>
      <w:r>
        <w:rPr>
          <w:rFonts w:ascii="Arial" w:hAnsi="Arial"/>
          <w:i w:val="0"/>
          <w:sz w:val="20"/>
        </w:rPr>
        <w:t>a) Không đang là sinh viên trình độ năm thứ nhất hoặc năm cuối khóa,</w:t>
      </w:r>
    </w:p>
    <w:p>
      <w:pPr>
        <w:spacing w:after="80" w:line="276" w:lineRule="auto"/>
      </w:pPr>
      <w:r>
        <w:rPr>
          <w:rFonts w:ascii="Arial" w:hAnsi="Arial"/>
          <w:i w:val="0"/>
          <w:sz w:val="20"/>
        </w:rPr>
        <w:t>không thuộc diện bị xem xét buộc thôi học và còn đủ thời gian học tập theo quy</w:t>
      </w:r>
    </w:p>
    <w:p>
      <w:pPr>
        <w:spacing w:after="80" w:line="276" w:lineRule="auto"/>
      </w:pPr>
      <w:r>
        <w:rPr>
          <w:rFonts w:ascii="Arial" w:hAnsi="Arial"/>
          <w:i w:val="0"/>
          <w:sz w:val="20"/>
        </w:rPr>
        <w:t>định tại khoản 7 Điều 2 của Quy chế này;</w:t>
      </w:r>
    </w:p>
    <w:p>
      <w:pPr>
        <w:spacing w:after="80" w:line="276" w:lineRule="auto"/>
      </w:pPr>
      <w:r>
        <w:rPr>
          <w:rFonts w:ascii="Arial" w:hAnsi="Arial"/>
          <w:i w:val="0"/>
          <w:sz w:val="20"/>
        </w:rPr>
        <w:t>b) Sinh viên đạt điều kiện trúng tuyển của chương trình, ngành/nhóm</w:t>
      </w:r>
    </w:p>
    <w:p>
      <w:pPr>
        <w:spacing w:after="80" w:line="276" w:lineRule="auto"/>
      </w:pPr>
      <w:r>
        <w:rPr>
          <w:rFonts w:ascii="Arial" w:hAnsi="Arial"/>
          <w:i w:val="0"/>
          <w:sz w:val="20"/>
        </w:rPr>
        <w:t>ngành đào tạo trong cùng khóa tuyển sinh;</w:t>
      </w:r>
    </w:p>
    <w:p>
      <w:pPr>
        <w:spacing w:after="80" w:line="276" w:lineRule="auto"/>
      </w:pPr>
      <w:r>
        <w:rPr>
          <w:rFonts w:ascii="Arial" w:hAnsi="Arial"/>
          <w:i w:val="0"/>
          <w:sz w:val="20"/>
        </w:rPr>
        <w:t>c) Trường có đủ các điều kiện bảo đảm chất lượng, chưa vượt quá năng</w:t>
      </w:r>
    </w:p>
    <w:p>
      <w:pPr>
        <w:spacing w:after="80" w:line="276" w:lineRule="auto"/>
      </w:pPr>
      <w:r>
        <w:rPr>
          <w:rFonts w:ascii="Arial" w:hAnsi="Arial"/>
          <w:i w:val="0"/>
          <w:sz w:val="20"/>
        </w:rPr>
        <w:t>lực đào tạo đối với chương trình cùng ngành/nhóm ngành đào tạo đó theo quy</w:t>
      </w:r>
    </w:p>
    <w:p>
      <w:pPr>
        <w:spacing w:after="80" w:line="276" w:lineRule="auto"/>
      </w:pPr>
      <w:r>
        <w:rPr>
          <w:rFonts w:ascii="Arial" w:hAnsi="Arial"/>
          <w:i w:val="0"/>
          <w:sz w:val="20"/>
        </w:rPr>
        <w:t>định hiện hành của Bộ Giáo dục và Đào tạo;</w:t>
      </w:r>
    </w:p>
    <w:p>
      <w:pPr>
        <w:spacing w:after="80" w:line="276" w:lineRule="auto"/>
      </w:pPr>
      <w:r>
        <w:rPr>
          <w:rFonts w:ascii="Arial" w:hAnsi="Arial"/>
          <w:i w:val="0"/>
          <w:sz w:val="20"/>
        </w:rPr>
        <w:t>d) Được sự đồng ý của Trưởng khoa chuyên môn phụ trách chương trình,</w:t>
      </w:r>
    </w:p>
    <w:p>
      <w:pPr>
        <w:spacing w:after="80" w:line="276" w:lineRule="auto"/>
      </w:pPr>
      <w:r>
        <w:rPr>
          <w:rFonts w:ascii="Arial" w:hAnsi="Arial"/>
          <w:i w:val="0"/>
          <w:sz w:val="20"/>
        </w:rPr>
        <w:t>ngành đào tạo và của Hiệu trưởng.</w:t>
      </w:r>
    </w:p>
    <w:p>
      <w:pPr>
        <w:spacing w:after="80" w:line="276" w:lineRule="auto"/>
      </w:pPr>
      <w:r>
        <w:rPr>
          <w:rFonts w:ascii="Arial" w:hAnsi="Arial"/>
          <w:i w:val="0"/>
          <w:sz w:val="20"/>
        </w:rPr>
        <w:t>2. Sinh viên được xem xét chuyển Trường khi có đủ các điều kiện sau:</w:t>
      </w:r>
    </w:p>
    <w:p>
      <w:pPr>
        <w:spacing w:after="80" w:line="276" w:lineRule="auto"/>
      </w:pPr>
      <w:r>
        <w:rPr>
          <w:rFonts w:ascii="Arial" w:hAnsi="Arial"/>
          <w:i w:val="0"/>
          <w:sz w:val="20"/>
        </w:rPr>
        <w:t>a) Không đang là sinh viên trình độ năm thứ nhất hoặc năm cuối khóa,</w:t>
      </w:r>
    </w:p>
    <w:p>
      <w:pPr>
        <w:spacing w:after="80" w:line="276" w:lineRule="auto"/>
      </w:pPr>
      <w:r>
        <w:rPr>
          <w:rFonts w:ascii="Arial" w:hAnsi="Arial"/>
          <w:i w:val="0"/>
          <w:sz w:val="20"/>
        </w:rPr>
        <w:t>không thuộc diện bị xem xét buộc thôi học và còn đủ thời gian học tập theo quy</w:t>
      </w:r>
    </w:p>
    <w:p>
      <w:pPr>
        <w:spacing w:after="80" w:line="276" w:lineRule="auto"/>
      </w:pPr>
      <w:r>
        <w:rPr>
          <w:rFonts w:ascii="Arial" w:hAnsi="Arial"/>
          <w:i w:val="0"/>
          <w:sz w:val="20"/>
        </w:rPr>
        <w:t>định tại khoản 7 Điều 2 của Quy chế này;</w:t>
      </w:r>
    </w:p>
    <w:p>
      <w:pPr>
        <w:spacing w:after="80" w:line="276" w:lineRule="auto"/>
      </w:pPr>
      <w:r>
        <w:rPr>
          <w:rFonts w:ascii="Arial" w:hAnsi="Arial"/>
          <w:i w:val="0"/>
          <w:sz w:val="20"/>
        </w:rPr>
        <w:t>b) Sinh viên đạt điều kiện trúng tuyển của chương trình, ngành đào tạo</w:t>
      </w:r>
    </w:p>
    <w:p>
      <w:pPr>
        <w:spacing w:after="80" w:line="276" w:lineRule="auto"/>
      </w:pPr>
      <w:r>
        <w:rPr>
          <w:rFonts w:ascii="Arial" w:hAnsi="Arial"/>
          <w:i w:val="0"/>
          <w:sz w:val="20"/>
        </w:rPr>
        <w:t>cùng khóa tuyển sinh tại nơi chuyển đến;</w:t>
      </w:r>
    </w:p>
    <w:p>
      <w:pPr>
        <w:spacing w:after="80" w:line="276" w:lineRule="auto"/>
      </w:pPr>
      <w:r>
        <w:rPr>
          <w:rFonts w:ascii="Arial" w:hAnsi="Arial"/>
          <w:i w:val="0"/>
          <w:sz w:val="20"/>
        </w:rPr>
        <w:t>c) Nơi chuyển đến có đủ các điều kiện bảo đảm chất lượng, chưa vượt</w:t>
      </w:r>
    </w:p>
    <w:p>
      <w:pPr>
        <w:spacing w:after="80" w:line="276" w:lineRule="auto"/>
      </w:pPr>
      <w:r>
        <w:rPr>
          <w:rFonts w:ascii="Arial" w:hAnsi="Arial"/>
          <w:i w:val="0"/>
          <w:sz w:val="20"/>
        </w:rPr>
        <w:t>quá năng lực đào tạo đối với chương trình, ngành đào tạo đó theo quy định hiện</w:t>
      </w:r>
    </w:p>
    <w:p>
      <w:pPr>
        <w:spacing w:after="80" w:line="276" w:lineRule="auto"/>
      </w:pPr>
      <w:r>
        <w:rPr>
          <w:rFonts w:ascii="Arial" w:hAnsi="Arial"/>
          <w:i w:val="0"/>
          <w:sz w:val="20"/>
        </w:rPr>
        <w:t>hành của Bộ Giáo dục và Đào tạo;</w:t>
      </w:r>
    </w:p>
    <w:p>
      <w:pPr>
        <w:spacing w:after="80" w:line="276" w:lineRule="auto"/>
      </w:pPr>
      <w:r>
        <w:rPr>
          <w:rFonts w:ascii="Arial" w:hAnsi="Arial"/>
          <w:i w:val="0"/>
          <w:sz w:val="20"/>
        </w:rPr>
        <w:t>d) Được sự đồng ý của Hiệu trưởng cơ sở đào tạo xin chuyển đi và cơ sở</w:t>
      </w:r>
    </w:p>
    <w:p>
      <w:pPr>
        <w:spacing w:after="80" w:line="276" w:lineRule="auto"/>
      </w:pPr>
      <w:r>
        <w:rPr>
          <w:rFonts w:ascii="Arial" w:hAnsi="Arial"/>
          <w:i w:val="0"/>
          <w:sz w:val="20"/>
        </w:rPr>
        <w:t>đào tạo xin chuyển đến.</w:t>
      </w:r>
    </w:p>
    <w:p>
      <w:pPr>
        <w:spacing w:after="80" w:line="276" w:lineRule="auto"/>
      </w:pPr>
      <w:r>
        <w:rPr>
          <w:rFonts w:ascii="Arial" w:hAnsi="Arial"/>
          <w:i w:val="0"/>
          <w:sz w:val="20"/>
        </w:rPr>
        <w:t>3. Thủ tục xin chuyển trường:</w:t>
      </w:r>
    </w:p>
    <w:p>
      <w:pPr>
        <w:spacing w:after="80" w:line="276" w:lineRule="auto"/>
      </w:pPr>
      <w:r>
        <w:rPr>
          <w:rFonts w:ascii="Arial" w:hAnsi="Arial"/>
          <w:i w:val="0"/>
          <w:sz w:val="20"/>
        </w:rPr>
        <w:t>a) Sinh viên làm đơn xin học tại trường muốn chuyển đến.</w:t>
      </w:r>
    </w:p>
    <w:p>
      <w:pPr>
        <w:spacing w:after="80" w:line="276" w:lineRule="auto"/>
      </w:pPr>
      <w:r>
        <w:rPr>
          <w:rFonts w:ascii="Arial" w:hAnsi="Arial"/>
          <w:i w:val="0"/>
          <w:sz w:val="20"/>
        </w:rPr>
        <w:t>b) Sinh viên nộp hồ sơ cho trường đang theo học gồm: đơn xin chuyển</w:t>
      </w:r>
    </w:p>
    <w:p>
      <w:pPr>
        <w:spacing w:after="80" w:line="276" w:lineRule="auto"/>
      </w:pPr>
      <w:r>
        <w:rPr>
          <w:rFonts w:ascii="Arial" w:hAnsi="Arial"/>
          <w:i w:val="0"/>
          <w:sz w:val="20"/>
        </w:rPr>
        <w:t>trường và minh chứng đã được tiếp nhận của Hiệu trưởng trường xin chuyển</w:t>
      </w:r>
    </w:p>
    <w:p>
      <w:pPr>
        <w:spacing w:after="80" w:line="276" w:lineRule="auto"/>
      </w:pPr>
      <w:r>
        <w:rPr>
          <w:rFonts w:ascii="Arial" w:hAnsi="Arial"/>
          <w:i w:val="0"/>
          <w:sz w:val="20"/>
        </w:rPr>
        <w:t>đến.</w:t>
      </w:r>
    </w:p>
    <w:p>
      <w:pPr>
        <w:spacing w:after="80" w:line="276" w:lineRule="auto"/>
      </w:pPr>
      <w:r>
        <w:rPr>
          <w:rFonts w:ascii="Arial" w:hAnsi="Arial"/>
          <w:i w:val="0"/>
          <w:sz w:val="20"/>
        </w:rPr>
        <w:t>c) Trường có sinh viên xin chuyển đi tiếp nhận hồ sơ, xem xét và ra quyết</w:t>
      </w:r>
    </w:p>
    <w:p>
      <w:pPr>
        <w:spacing w:after="80" w:line="276" w:lineRule="auto"/>
      </w:pPr>
      <w:r>
        <w:rPr>
          <w:rFonts w:ascii="Arial" w:hAnsi="Arial"/>
          <w:i w:val="0"/>
          <w:sz w:val="20"/>
        </w:rPr>
        <w:t>định cho chuyển trường theo quy định.</w:t>
      </w:r>
    </w:p>
    <w:p>
      <w:pPr>
        <w:spacing w:after="80" w:line="276" w:lineRule="auto"/>
      </w:pPr>
      <w:r>
        <w:rPr>
          <w:rFonts w:ascii="Arial" w:hAnsi="Arial"/>
          <w:i w:val="0"/>
          <w:sz w:val="20"/>
        </w:rPr>
        <w:t>d) Hiệu trưởng trường tiếp nhận ra quyết định thu nhận sinh viên, thực</w:t>
      </w:r>
    </w:p>
    <w:p>
      <w:pPr>
        <w:spacing w:after="80" w:line="276" w:lineRule="auto"/>
      </w:pPr>
      <w:r>
        <w:rPr>
          <w:rFonts w:ascii="Arial" w:hAnsi="Arial"/>
          <w:i w:val="0"/>
          <w:sz w:val="20"/>
        </w:rPr>
        <w:t>hiện công nhận các môn học đã tích lũy theo quy định.</w:t>
      </w:r>
    </w:p>
    <w:p>
      <w:pPr>
        <w:spacing w:after="80" w:line="276" w:lineRule="auto"/>
      </w:pPr>
      <w:r>
        <w:rPr>
          <w:rFonts w:ascii="Arial" w:hAnsi="Arial"/>
          <w:i w:val="0"/>
          <w:sz w:val="20"/>
        </w:rPr>
        <w:t>4. Thời gian học được phép học tối đa đối với sinh viên chuyển đến là</w:t>
      </w:r>
    </w:p>
    <w:p>
      <w:pPr>
        <w:spacing w:after="80" w:line="276" w:lineRule="auto"/>
      </w:pPr>
      <w:r>
        <w:rPr>
          <w:rFonts w:ascii="Arial" w:hAnsi="Arial"/>
          <w:i w:val="0"/>
          <w:sz w:val="20"/>
        </w:rPr>
        <w:t>thời gian tối đa hoàn thành khóa học tương ứng theo quy định tại khoản 7 Điều</w:t>
      </w:r>
    </w:p>
    <w:p>
      <w:pPr>
        <w:spacing w:after="80" w:line="276" w:lineRule="auto"/>
      </w:pPr>
      <w:r>
        <w:rPr>
          <w:rFonts w:ascii="Arial" w:hAnsi="Arial"/>
          <w:i w:val="0"/>
          <w:sz w:val="20"/>
        </w:rPr>
        <w:t>2 của quy chế này.</w:t>
      </w:r>
    </w:p>
    <w:p>
      <w:pPr>
        <w:keepNext/>
        <w:spacing w:before="240" w:after="100"/>
      </w:pPr>
      <w:r>
        <w:rPr>
          <w:rFonts w:ascii="Arial" w:hAnsi="Arial"/>
          <w:b/>
          <w:color w:val="1B5E94"/>
          <w:sz w:val="24"/>
        </w:rPr>
        <w:t>Điều 21.  Trao đổi sinh viên và hợp tác trong đào tạo</w:t>
      </w:r>
    </w:p>
    <w:p>
      <w:pPr>
        <w:spacing w:after="80" w:line="276" w:lineRule="auto"/>
      </w:pPr>
      <w:r>
        <w:rPr>
          <w:rFonts w:ascii="Arial" w:hAnsi="Arial"/>
          <w:i w:val="0"/>
          <w:sz w:val="20"/>
        </w:rPr>
        <w:t>1. Trường hợp có sự hợp tác đào tạo giữa các cơ sở đào tạo, việc đánh</w:t>
      </w:r>
    </w:p>
    <w:p>
      <w:pPr>
        <w:spacing w:after="80" w:line="276" w:lineRule="auto"/>
      </w:pPr>
      <w:r>
        <w:rPr>
          <w:rFonts w:ascii="Arial" w:hAnsi="Arial"/>
          <w:i w:val="0"/>
          <w:sz w:val="20"/>
        </w:rPr>
        <w:t>giá và công nhận lẫn nhau số lượng tín chỉ mà sinh viên tích lũy tại cơ sở phối</w:t>
      </w:r>
    </w:p>
    <w:p>
      <w:pPr>
        <w:spacing w:after="80" w:line="276" w:lineRule="auto"/>
      </w:pPr>
      <w:r>
        <w:rPr>
          <w:rFonts w:ascii="Arial" w:hAnsi="Arial"/>
          <w:i w:val="0"/>
          <w:sz w:val="20"/>
        </w:rPr>
        <w:t>hợp đào tạo khác không vượt quá 25% tổng khối lượng của chương trình đào</w:t>
      </w:r>
    </w:p>
    <w:p>
      <w:pPr>
        <w:spacing w:after="80" w:line="276" w:lineRule="auto"/>
      </w:pPr>
      <w:r>
        <w:rPr>
          <w:rFonts w:ascii="Arial" w:hAnsi="Arial"/>
          <w:i w:val="0"/>
          <w:sz w:val="20"/>
        </w:rPr>
        <w:t>tạo.</w:t>
      </w:r>
    </w:p>
    <w:p>
      <w:pPr>
        <w:spacing w:after="80" w:line="276" w:lineRule="auto"/>
      </w:pPr>
      <w:r>
        <w:rPr>
          <w:rFonts w:ascii="Arial" w:hAnsi="Arial"/>
          <w:i w:val="0"/>
          <w:sz w:val="20"/>
        </w:rPr>
        <w:t>2. Trường sẽ quy định cụ thể về điều kiện trao đổi sinh viên, hợp tác đào</w:t>
      </w:r>
    </w:p>
    <w:p>
      <w:pPr>
        <w:spacing w:after="80" w:line="276" w:lineRule="auto"/>
      </w:pPr>
      <w:r>
        <w:rPr>
          <w:rFonts w:ascii="Arial" w:hAnsi="Arial"/>
          <w:i w:val="0"/>
          <w:sz w:val="20"/>
        </w:rPr>
        <w:t>tạo, việc công nhận kết quả học tập và chuyển đổi tín chỉ cho sinh viên khi thực</w:t>
      </w:r>
    </w:p>
    <w:p>
      <w:pPr>
        <w:spacing w:after="80" w:line="276" w:lineRule="auto"/>
      </w:pPr>
      <w:r>
        <w:rPr>
          <w:rFonts w:ascii="Arial" w:hAnsi="Arial"/>
          <w:i w:val="0"/>
          <w:sz w:val="20"/>
        </w:rPr>
        <w:t>hiện chương trình đào tạo và công khai trên trang thông tin điện tử của cơ sở</w:t>
      </w:r>
    </w:p>
    <w:p>
      <w:pPr>
        <w:spacing w:after="80" w:line="276" w:lineRule="auto"/>
      </w:pPr>
      <w:r>
        <w:rPr>
          <w:rFonts w:ascii="Arial" w:hAnsi="Arial"/>
          <w:i w:val="0"/>
          <w:sz w:val="20"/>
        </w:rPr>
        <w:t>đào tạo (nếu có).</w:t>
      </w:r>
    </w:p>
    <w:p>
      <w:pPr>
        <w:keepNext/>
        <w:spacing w:before="240" w:after="100"/>
      </w:pPr>
      <w:r>
        <w:rPr>
          <w:rFonts w:ascii="Arial" w:hAnsi="Arial"/>
          <w:b/>
          <w:color w:val="1B5E94"/>
          <w:sz w:val="24"/>
        </w:rPr>
        <w:t>Điều 22.  Học cùng lúc hai chương trình</w:t>
      </w:r>
    </w:p>
    <w:p>
      <w:pPr>
        <w:spacing w:after="80" w:line="276" w:lineRule="auto"/>
      </w:pPr>
      <w:r>
        <w:rPr>
          <w:rFonts w:ascii="Arial" w:hAnsi="Arial"/>
          <w:i w:val="0"/>
          <w:sz w:val="20"/>
        </w:rPr>
        <w:t>1. Sinh viên được xét học cùng lúc hai chương trình sớm nhất tại thời</w:t>
      </w:r>
    </w:p>
    <w:p>
      <w:pPr>
        <w:spacing w:after="80" w:line="276" w:lineRule="auto"/>
      </w:pPr>
      <w:r>
        <w:rPr>
          <w:rFonts w:ascii="Arial" w:hAnsi="Arial"/>
          <w:i w:val="0"/>
          <w:sz w:val="20"/>
        </w:rPr>
        <w:t>điểm đăng ký khi sinh viên có đủ tất cả các điều kiện theo quy định như sau:</w:t>
      </w:r>
    </w:p>
    <w:p>
      <w:pPr>
        <w:spacing w:after="80" w:line="276" w:lineRule="auto"/>
      </w:pPr>
      <w:r>
        <w:rPr>
          <w:rFonts w:ascii="Arial" w:hAnsi="Arial"/>
          <w:i w:val="0"/>
          <w:sz w:val="20"/>
        </w:rPr>
        <w:t>a) Đáp ứng ngưỡng bảo đảm chất lượng của chương trình thứ hai trong</w:t>
      </w:r>
    </w:p>
    <w:p>
      <w:pPr>
        <w:spacing w:after="80" w:line="276" w:lineRule="auto"/>
      </w:pPr>
      <w:r>
        <w:rPr>
          <w:rFonts w:ascii="Arial" w:hAnsi="Arial"/>
          <w:i w:val="0"/>
          <w:sz w:val="20"/>
        </w:rPr>
        <w:t>năm tuyển sinh</w:t>
      </w:r>
    </w:p>
    <w:p>
      <w:pPr>
        <w:spacing w:after="80" w:line="276" w:lineRule="auto"/>
      </w:pPr>
      <w:r>
        <w:rPr>
          <w:rFonts w:ascii="Arial" w:hAnsi="Arial"/>
          <w:i w:val="0"/>
          <w:sz w:val="20"/>
        </w:rPr>
        <w:t>b) Ngành đào tạo của chương trình đào tạo thứ hai (ngành thứ hai) phải</w:t>
      </w:r>
    </w:p>
    <w:p>
      <w:pPr>
        <w:spacing w:after="80" w:line="276" w:lineRule="auto"/>
      </w:pPr>
      <w:r>
        <w:rPr>
          <w:rFonts w:ascii="Arial" w:hAnsi="Arial"/>
          <w:i w:val="0"/>
          <w:sz w:val="20"/>
        </w:rPr>
        <w:t>khác ngành đào tạo của chương trình đào tạo thứ nhất (ngành thứ nhất);</w:t>
      </w:r>
    </w:p>
    <w:p>
      <w:pPr>
        <w:spacing w:after="80" w:line="276" w:lineRule="auto"/>
      </w:pPr>
      <w:r>
        <w:rPr>
          <w:rFonts w:ascii="Arial" w:hAnsi="Arial"/>
          <w:i w:val="0"/>
          <w:sz w:val="20"/>
        </w:rPr>
        <w:t>c) Phải cùng hình thức và trình độ đào tạo giữa hai chương trình đào tạo;</w:t>
      </w:r>
    </w:p>
    <w:p>
      <w:pPr>
        <w:spacing w:after="80" w:line="276" w:lineRule="auto"/>
      </w:pPr>
      <w:r>
        <w:rPr>
          <w:rFonts w:ascii="Arial" w:hAnsi="Arial"/>
          <w:i w:val="0"/>
          <w:sz w:val="20"/>
        </w:rPr>
        <w:t>d) Đã hoàn tất ít nhất hai học kỳ của ngành thứ nhất;</w:t>
      </w:r>
    </w:p>
    <w:p>
      <w:pPr>
        <w:spacing w:after="80" w:line="276" w:lineRule="auto"/>
      </w:pPr>
      <w:r>
        <w:rPr>
          <w:rFonts w:ascii="Arial" w:hAnsi="Arial"/>
          <w:i w:val="0"/>
          <w:sz w:val="20"/>
        </w:rPr>
        <w:t>e) Đạt tối thiểu 15 tín chỉ tích lũy/một học kỳ (không kể Ngoại ngữ, Giáo</w:t>
      </w:r>
    </w:p>
    <w:p>
      <w:pPr>
        <w:spacing w:after="80" w:line="276" w:lineRule="auto"/>
      </w:pPr>
      <w:r>
        <w:rPr>
          <w:rFonts w:ascii="Arial" w:hAnsi="Arial"/>
          <w:i w:val="0"/>
          <w:sz w:val="20"/>
        </w:rPr>
        <w:t>dục Quốc Phòng, Giáo dục thể chất, Tin học cơ sở).</w:t>
      </w:r>
    </w:p>
    <w:p>
      <w:pPr>
        <w:spacing w:after="80" w:line="276" w:lineRule="auto"/>
      </w:pPr>
      <w:r>
        <w:rPr>
          <w:rFonts w:ascii="Arial" w:hAnsi="Arial"/>
          <w:i w:val="0"/>
          <w:sz w:val="20"/>
        </w:rPr>
        <w:t>f) Học kỳ liền kề trước thời điểm xét của ngành thứ nhất phải có điểm</w:t>
      </w:r>
    </w:p>
    <w:p>
      <w:pPr>
        <w:spacing w:after="80" w:line="276" w:lineRule="auto"/>
      </w:pPr>
      <w:r>
        <w:rPr>
          <w:rFonts w:ascii="Arial" w:hAnsi="Arial"/>
          <w:i w:val="0"/>
          <w:sz w:val="20"/>
        </w:rPr>
        <w:t>trung bình tích lũy học kỳ tối thiểu từ 7.0 trở lên.</w:t>
      </w:r>
    </w:p>
    <w:p>
      <w:pPr>
        <w:spacing w:after="80" w:line="276" w:lineRule="auto"/>
      </w:pPr>
      <w:r>
        <w:rPr>
          <w:rFonts w:ascii="Arial" w:hAnsi="Arial"/>
          <w:i w:val="0"/>
          <w:sz w:val="20"/>
        </w:rPr>
        <w:t>g) Quy định khác của Khoa phụ trách đào tạo (nếu có).</w:t>
      </w:r>
    </w:p>
    <w:p>
      <w:pPr>
        <w:spacing w:after="80" w:line="276" w:lineRule="auto"/>
      </w:pPr>
      <w:r>
        <w:rPr>
          <w:rFonts w:ascii="Arial" w:hAnsi="Arial"/>
          <w:i w:val="0"/>
          <w:sz w:val="20"/>
        </w:rPr>
        <w:t>2. Trong quá trình sinh viên học cùng lúc hai chương trình, sinh viên sẽ</w:t>
      </w:r>
    </w:p>
    <w:p>
      <w:pPr>
        <w:spacing w:after="80" w:line="276" w:lineRule="auto"/>
      </w:pPr>
      <w:r>
        <w:rPr>
          <w:rFonts w:ascii="Arial" w:hAnsi="Arial"/>
          <w:i w:val="0"/>
          <w:sz w:val="20"/>
        </w:rPr>
        <w:t>bị loại khỏi danh sách đã đăng ký học chương trình thứ hai nếu thuộc vào các</w:t>
      </w:r>
    </w:p>
    <w:p>
      <w:pPr>
        <w:spacing w:after="80" w:line="276" w:lineRule="auto"/>
      </w:pPr>
      <w:r>
        <w:rPr>
          <w:rFonts w:ascii="Arial" w:hAnsi="Arial"/>
          <w:i w:val="0"/>
          <w:sz w:val="20"/>
        </w:rPr>
        <w:t>trường hợp như sau:</w:t>
      </w:r>
    </w:p>
    <w:p>
      <w:pPr>
        <w:spacing w:after="80" w:line="276" w:lineRule="auto"/>
      </w:pPr>
      <w:r>
        <w:rPr>
          <w:rFonts w:ascii="Arial" w:hAnsi="Arial"/>
          <w:i w:val="0"/>
          <w:sz w:val="20"/>
        </w:rPr>
        <w:t>a) Điểm trung bình tích lũy của chương trình thứ nhất đạt dưới điểm trung</w:t>
      </w:r>
    </w:p>
    <w:p>
      <w:r>
        <w:br w:type="page"/>
      </w:r>
    </w:p>
    <w:p>
      <w:pPr>
        <w:keepNext/>
        <w:spacing w:before="360" w:after="160"/>
      </w:pPr>
      <w:r>
        <w:rPr>
          <w:rFonts w:ascii="Arial" w:hAnsi="Arial"/>
          <w:b/>
          <w:color w:val="003366"/>
          <w:sz w:val="30"/>
        </w:rPr>
        <w:t>PHẦN 3: NGUYÊN VĂN QUY ĐỊNH CÔNG TÁC KHẢO THÍ TRƯỜNG ĐH KHTN</w:t>
      </w:r>
    </w:p>
    <w:p>
      <w:pPr>
        <w:spacing w:after="80" w:line="276" w:lineRule="auto"/>
      </w:pPr>
      <w:r>
        <w:rPr>
          <w:rFonts w:ascii="Arial" w:hAnsi="Arial"/>
          <w:i/>
          <w:sz w:val="20"/>
        </w:rPr>
        <w:t>Trích lục các quy định khảo thí, tổ chức thi kết thúc học phần, chấm thi, phúc khảo và xử lý vi phạm quy chế thi.</w:t>
      </w:r>
    </w:p>
    <w:p>
      <w:pPr>
        <w:keepNext/>
        <w:spacing w:before="240" w:after="100"/>
      </w:pPr>
      <w:r>
        <w:rPr>
          <w:rFonts w:ascii="Arial" w:hAnsi="Arial"/>
          <w:b/>
          <w:color w:val="1B5E94"/>
          <w:sz w:val="24"/>
        </w:rPr>
        <w:t>Điều 23.  Xử lý vi phạm đối với sinh viên</w:t>
      </w:r>
    </w:p>
    <w:p>
      <w:pPr>
        <w:spacing w:after="80" w:line="276" w:lineRule="auto"/>
      </w:pPr>
      <w:r>
        <w:rPr>
          <w:rFonts w:ascii="Arial" w:hAnsi="Arial"/>
          <w:i w:val="0"/>
          <w:sz w:val="20"/>
        </w:rPr>
        <w:t>1. Sinh viên có gian lận trong thi, kiểm tra, đánh giá kết quả học tập sẽ bị</w:t>
      </w:r>
    </w:p>
    <w:p>
      <w:pPr>
        <w:spacing w:after="80" w:line="276" w:lineRule="auto"/>
      </w:pPr>
      <w:r>
        <w:rPr>
          <w:rFonts w:ascii="Arial" w:hAnsi="Arial"/>
          <w:i w:val="0"/>
          <w:sz w:val="20"/>
        </w:rPr>
        <w:t>xử lý kỷ luật đối với từng học phần đã vi phạm theo các quy định của Quy chế</w:t>
      </w:r>
    </w:p>
    <w:p>
      <w:pPr>
        <w:spacing w:after="80" w:line="276" w:lineRule="auto"/>
      </w:pPr>
      <w:r>
        <w:rPr>
          <w:rFonts w:ascii="Arial" w:hAnsi="Arial"/>
          <w:i w:val="0"/>
          <w:sz w:val="20"/>
        </w:rPr>
        <w:t>thi tốt nghiệp Trung học phổ thông hiện hành do Bộ Giáo dục và Đào tạo ban</w:t>
      </w:r>
    </w:p>
    <w:p>
      <w:pPr>
        <w:spacing w:after="80" w:line="276" w:lineRule="auto"/>
      </w:pPr>
      <w:r>
        <w:rPr>
          <w:rFonts w:ascii="Arial" w:hAnsi="Arial"/>
          <w:i w:val="0"/>
          <w:sz w:val="20"/>
        </w:rPr>
        <w:t>hành, trừ trường hợp quy định tại khoản 2 Điều này.</w:t>
      </w:r>
    </w:p>
    <w:p>
      <w:pPr>
        <w:spacing w:after="80" w:line="276" w:lineRule="auto"/>
      </w:pPr>
      <w:r>
        <w:rPr>
          <w:rFonts w:ascii="Arial" w:hAnsi="Arial"/>
          <w:i w:val="0"/>
          <w:sz w:val="20"/>
        </w:rPr>
        <w:t>2. Sinh viên thi hộ hoặc nhờ người thi hộ đều bị kỷ luật ở mức đình chỉ</w:t>
      </w:r>
    </w:p>
    <w:p>
      <w:pPr>
        <w:spacing w:after="80" w:line="276" w:lineRule="auto"/>
      </w:pPr>
      <w:r>
        <w:rPr>
          <w:rFonts w:ascii="Arial" w:hAnsi="Arial"/>
          <w:i w:val="0"/>
          <w:sz w:val="20"/>
        </w:rPr>
        <w:t>học tập 01 (một) năm đối với trường hợp vi phạm lần thứ nhất và buộc thôi học</w:t>
      </w:r>
    </w:p>
    <w:p>
      <w:pPr>
        <w:spacing w:after="80" w:line="276" w:lineRule="auto"/>
      </w:pPr>
      <w:r>
        <w:rPr>
          <w:rFonts w:ascii="Arial" w:hAnsi="Arial"/>
          <w:i w:val="0"/>
          <w:sz w:val="20"/>
        </w:rPr>
        <w:t>đối với trường hợp vi phạm lần thứ hai.</w:t>
      </w:r>
    </w:p>
    <w:p>
      <w:pPr>
        <w:spacing w:after="80" w:line="276" w:lineRule="auto"/>
      </w:pPr>
      <w:r>
        <w:rPr>
          <w:rFonts w:ascii="Arial" w:hAnsi="Arial"/>
          <w:i w:val="0"/>
          <w:sz w:val="20"/>
        </w:rPr>
        <w:t>3. Người học sử dụng hồ sơ, văn bằng, chứng chỉ giả làm điều kiện trúng</w:t>
      </w:r>
    </w:p>
    <w:p>
      <w:pPr>
        <w:spacing w:after="80" w:line="276" w:lineRule="auto"/>
      </w:pPr>
      <w:r>
        <w:rPr>
          <w:rFonts w:ascii="Arial" w:hAnsi="Arial"/>
          <w:i w:val="0"/>
          <w:sz w:val="20"/>
        </w:rPr>
        <w:t>tuyển hoặc điều kiện tốt nghiệp sẽ bị buộc thôi học; văn bằng tốt nghiệp nếu đã</w:t>
      </w:r>
    </w:p>
    <w:p>
      <w:pPr>
        <w:spacing w:after="80" w:line="276" w:lineRule="auto"/>
      </w:pPr>
      <w:r>
        <w:rPr>
          <w:rFonts w:ascii="Arial" w:hAnsi="Arial"/>
          <w:i w:val="0"/>
          <w:sz w:val="20"/>
        </w:rPr>
        <w:t>được cấp sẽ bị thu hồi, huỷ bỏ.</w:t>
      </w:r>
    </w:p>
    <w:p>
      <w:pPr>
        <w:spacing w:after="80" w:line="276" w:lineRule="auto"/>
      </w:pPr>
      <w:r>
        <w:rPr>
          <w:rFonts w:ascii="Arial" w:hAnsi="Arial"/>
          <w:i w:val="0"/>
          <w:sz w:val="20"/>
        </w:rPr>
        <w:t>TRÍCH LƯỢC</w:t>
      </w:r>
    </w:p>
    <w:p>
      <w:pPr>
        <w:spacing w:after="80" w:line="276" w:lineRule="auto"/>
      </w:pPr>
      <w:r>
        <w:rPr>
          <w:rFonts w:ascii="Arial" w:hAnsi="Arial"/>
          <w:i w:val="0"/>
          <w:sz w:val="20"/>
        </w:rPr>
        <w:t>QUY ĐỊNH CÔNG TÁC KHẢO THÍ</w:t>
      </w:r>
    </w:p>
    <w:p>
      <w:pPr>
        <w:spacing w:after="80" w:line="276" w:lineRule="auto"/>
      </w:pPr>
      <w:r>
        <w:rPr>
          <w:rFonts w:ascii="Arial" w:hAnsi="Arial"/>
          <w:i w:val="0"/>
          <w:sz w:val="20"/>
        </w:rPr>
        <w:t>TRƯỜNG ĐẠI HỌC KHOA HỌC TỰ NHIÊN, ĐHQG-HCM</w:t>
      </w:r>
    </w:p>
    <w:p>
      <w:pPr>
        <w:spacing w:after="80" w:line="276" w:lineRule="auto"/>
      </w:pPr>
      <w:r>
        <w:rPr>
          <w:rFonts w:ascii="Arial" w:hAnsi="Arial"/>
          <w:i w:val="0"/>
          <w:sz w:val="20"/>
        </w:rPr>
        <w:t>(Ban hành kèm theo Quyết định số 2906/QĐ-KHTN ngày 16/10/2024</w:t>
      </w:r>
    </w:p>
    <w:p>
      <w:pPr>
        <w:spacing w:after="80" w:line="276" w:lineRule="auto"/>
      </w:pPr>
      <w:r>
        <w:rPr>
          <w:rFonts w:ascii="Arial" w:hAnsi="Arial"/>
          <w:i w:val="0"/>
          <w:sz w:val="20"/>
        </w:rPr>
        <w:t>của Hiệu trưởng Trường Đại học Khoa học tự nhiên, ĐHQG-HCM)</w:t>
      </w:r>
    </w:p>
    <w:p>
      <w:pPr>
        <w:spacing w:after="80" w:line="276" w:lineRule="auto"/>
      </w:pPr>
      <w:r>
        <w:rPr>
          <w:rFonts w:ascii="Arial" w:hAnsi="Arial"/>
          <w:i w:val="0"/>
          <w:sz w:val="20"/>
        </w:rPr>
        <w:t>Chương I</w:t>
      </w:r>
    </w:p>
    <w:p>
      <w:pPr>
        <w:spacing w:after="80" w:line="276" w:lineRule="auto"/>
      </w:pPr>
      <w:r>
        <w:rPr>
          <w:rFonts w:ascii="Arial" w:hAnsi="Arial"/>
          <w:i w:val="0"/>
          <w:sz w:val="20"/>
        </w:rPr>
        <w:t>QUY ĐỊNH CHUNG</w:t>
      </w:r>
    </w:p>
    <w:p>
      <w:pPr>
        <w:keepNext/>
        <w:spacing w:before="240" w:after="100"/>
      </w:pPr>
      <w:r>
        <w:rPr>
          <w:rFonts w:ascii="Arial" w:hAnsi="Arial"/>
          <w:b/>
          <w:color w:val="1B5E94"/>
          <w:sz w:val="24"/>
        </w:rPr>
        <w:t>Điều 1. Phạm vi điều chỉnh và đối tượng áp dụng</w:t>
      </w:r>
    </w:p>
    <w:p>
      <w:pPr>
        <w:spacing w:after="80" w:line="276" w:lineRule="auto"/>
      </w:pPr>
      <w:r>
        <w:rPr>
          <w:rFonts w:ascii="Arial" w:hAnsi="Arial"/>
          <w:i w:val="0"/>
          <w:sz w:val="20"/>
        </w:rPr>
        <w:t>1. Văn bản này quy định những nội dung liên quan đến công tác khảo thí</w:t>
      </w:r>
    </w:p>
    <w:p>
      <w:pPr>
        <w:spacing w:after="80" w:line="276" w:lineRule="auto"/>
      </w:pPr>
      <w:r>
        <w:rPr>
          <w:rFonts w:ascii="Arial" w:hAnsi="Arial"/>
          <w:i w:val="0"/>
          <w:sz w:val="20"/>
        </w:rPr>
        <w:t>thuộc bậc đào tạo đại học của trường Đại học Khoa học tự nhiên (ĐH KHTN)</w:t>
      </w:r>
    </w:p>
    <w:p>
      <w:pPr>
        <w:spacing w:after="80" w:line="276" w:lineRule="auto"/>
      </w:pPr>
      <w:r>
        <w:rPr>
          <w:rFonts w:ascii="Arial" w:hAnsi="Arial"/>
          <w:i w:val="0"/>
          <w:sz w:val="20"/>
        </w:rPr>
        <w:t>thuộc Đại học Quốc gia Thành phố Hồ Chí Minh (ĐHQG-HCM).</w:t>
      </w:r>
    </w:p>
    <w:p>
      <w:pPr>
        <w:spacing w:after="80" w:line="276" w:lineRule="auto"/>
      </w:pPr>
      <w:r>
        <w:rPr>
          <w:rFonts w:ascii="Arial" w:hAnsi="Arial"/>
          <w:i w:val="0"/>
          <w:sz w:val="20"/>
        </w:rPr>
        <w:t>2. Quy định này áp dụng đối với viên chức - người lao động (VC-NLĐ),</w:t>
      </w:r>
    </w:p>
    <w:p>
      <w:pPr>
        <w:spacing w:after="80" w:line="276" w:lineRule="auto"/>
      </w:pPr>
      <w:r>
        <w:rPr>
          <w:rFonts w:ascii="Arial" w:hAnsi="Arial"/>
          <w:i w:val="0"/>
          <w:sz w:val="20"/>
        </w:rPr>
        <w:t>người học, các đơn vị và cá nhân khác có liên quan đến công tác khảo thí.</w:t>
      </w:r>
    </w:p>
    <w:p>
      <w:pPr>
        <w:keepNext/>
        <w:spacing w:before="240" w:after="100"/>
      </w:pPr>
      <w:r>
        <w:rPr>
          <w:rFonts w:ascii="Arial" w:hAnsi="Arial"/>
          <w:b/>
          <w:color w:val="1B5E94"/>
          <w:sz w:val="24"/>
        </w:rPr>
        <w:t>Điều 2. Mục tiêu thực hiện</w:t>
      </w:r>
    </w:p>
    <w:p>
      <w:pPr>
        <w:spacing w:after="80" w:line="276" w:lineRule="auto"/>
      </w:pPr>
      <w:r>
        <w:rPr>
          <w:rFonts w:ascii="Arial" w:hAnsi="Arial"/>
          <w:i w:val="0"/>
          <w:sz w:val="20"/>
        </w:rPr>
        <w:t>1. Thống nhất quá trình tổ chức kiểm tra, đánh giá kết quả học tập trong</w:t>
      </w:r>
    </w:p>
    <w:p>
      <w:pPr>
        <w:spacing w:after="80" w:line="276" w:lineRule="auto"/>
      </w:pPr>
      <w:r>
        <w:rPr>
          <w:rFonts w:ascii="Arial" w:hAnsi="Arial"/>
          <w:i w:val="0"/>
          <w:sz w:val="20"/>
        </w:rPr>
        <w:t>toàn trường.</w:t>
      </w:r>
    </w:p>
    <w:p>
      <w:pPr>
        <w:spacing w:after="80" w:line="276" w:lineRule="auto"/>
      </w:pPr>
      <w:r>
        <w:rPr>
          <w:rFonts w:ascii="Arial" w:hAnsi="Arial"/>
          <w:i w:val="0"/>
          <w:sz w:val="20"/>
        </w:rPr>
        <w:t>2. Đảm bảo tính nghiêm túc, khách quan, chính xác trong công tác tổ</w:t>
      </w:r>
    </w:p>
    <w:p>
      <w:pPr>
        <w:spacing w:after="80" w:line="276" w:lineRule="auto"/>
      </w:pPr>
      <w:r>
        <w:rPr>
          <w:rFonts w:ascii="Arial" w:hAnsi="Arial"/>
          <w:i w:val="0"/>
          <w:sz w:val="20"/>
        </w:rPr>
        <w:t>chức kiểm tra, đánh giá kết quả học tập của người học theo đúng quy chế của</w:t>
      </w:r>
    </w:p>
    <w:p>
      <w:pPr>
        <w:spacing w:after="80" w:line="276" w:lineRule="auto"/>
      </w:pPr>
      <w:r>
        <w:rPr>
          <w:rFonts w:ascii="Arial" w:hAnsi="Arial"/>
          <w:i w:val="0"/>
          <w:sz w:val="20"/>
        </w:rPr>
        <w:t>Bộ GD&amp;ĐT, của ĐHQG-HCM.</w:t>
      </w:r>
    </w:p>
    <w:p>
      <w:pPr>
        <w:spacing w:after="80" w:line="276" w:lineRule="auto"/>
      </w:pPr>
      <w:r>
        <w:rPr>
          <w:rFonts w:ascii="Arial" w:hAnsi="Arial"/>
          <w:i w:val="0"/>
          <w:sz w:val="20"/>
        </w:rPr>
        <w:t>Chương II</w:t>
      </w:r>
    </w:p>
    <w:p>
      <w:pPr>
        <w:spacing w:after="80" w:line="276" w:lineRule="auto"/>
      </w:pPr>
      <w:r>
        <w:rPr>
          <w:rFonts w:ascii="Arial" w:hAnsi="Arial"/>
          <w:i w:val="0"/>
          <w:sz w:val="20"/>
        </w:rPr>
        <w:t>VỀ CÔNG TÁC TỔ CHỨC THI</w:t>
      </w:r>
    </w:p>
    <w:p>
      <w:pPr>
        <w:keepNext/>
        <w:spacing w:before="240" w:after="100"/>
      </w:pPr>
      <w:r>
        <w:rPr>
          <w:rFonts w:ascii="Arial" w:hAnsi="Arial"/>
          <w:b/>
          <w:color w:val="1B5E94"/>
          <w:sz w:val="24"/>
        </w:rPr>
        <w:t>Điều 3. Công tác tổ chức thi giữa kỳ</w:t>
      </w:r>
    </w:p>
    <w:p>
      <w:pPr>
        <w:spacing w:after="80" w:line="276" w:lineRule="auto"/>
      </w:pPr>
      <w:r>
        <w:rPr>
          <w:rFonts w:ascii="Arial" w:hAnsi="Arial"/>
          <w:i w:val="0"/>
          <w:sz w:val="20"/>
        </w:rPr>
        <w:t>1. Đánh giá điểm quá trình bằng hình thức kiểm tra giữa kỳ do giảng viên</w:t>
      </w:r>
    </w:p>
    <w:p>
      <w:pPr>
        <w:spacing w:after="80" w:line="276" w:lineRule="auto"/>
      </w:pPr>
      <w:r>
        <w:rPr>
          <w:rFonts w:ascii="Arial" w:hAnsi="Arial"/>
          <w:i w:val="0"/>
          <w:sz w:val="20"/>
        </w:rPr>
        <w:t>hoặc bộ môn quyết định, được phổ biến cho sinh viên vào đầu học kỳ.</w:t>
      </w:r>
    </w:p>
    <w:p>
      <w:pPr>
        <w:spacing w:after="80" w:line="276" w:lineRule="auto"/>
      </w:pPr>
      <w:r>
        <w:rPr>
          <w:rFonts w:ascii="Arial" w:hAnsi="Arial"/>
          <w:i w:val="0"/>
          <w:sz w:val="20"/>
        </w:rPr>
        <w:t>2. Vào đầu mỗi học kỳ, Phòng Khảo thí và Đảm bảo chất lượng</w:t>
      </w:r>
    </w:p>
    <w:p>
      <w:pPr>
        <w:spacing w:after="80" w:line="276" w:lineRule="auto"/>
      </w:pPr>
      <w:r>
        <w:rPr>
          <w:rFonts w:ascii="Arial" w:hAnsi="Arial"/>
          <w:i w:val="0"/>
          <w:sz w:val="20"/>
        </w:rPr>
        <w:t>(KT&amp;ĐBCL) có nhiệm vụ gửi thông báo đến giảng viên về việc đăng ký hình thức</w:t>
      </w:r>
    </w:p>
    <w:p>
      <w:pPr>
        <w:spacing w:after="80" w:line="276" w:lineRule="auto"/>
      </w:pPr>
      <w:r>
        <w:rPr>
          <w:rFonts w:ascii="Arial" w:hAnsi="Arial"/>
          <w:i w:val="0"/>
          <w:sz w:val="20"/>
        </w:rPr>
        <w:t>tự tổ chức kiểm tra giữa kỳ hoặc tổ chức kiểm tra giữa kỳ tập trung theo kế</w:t>
      </w:r>
    </w:p>
    <w:p>
      <w:pPr>
        <w:spacing w:after="80" w:line="276" w:lineRule="auto"/>
      </w:pPr>
      <w:r>
        <w:rPr>
          <w:rFonts w:ascii="Arial" w:hAnsi="Arial"/>
          <w:i w:val="0"/>
          <w:sz w:val="20"/>
        </w:rPr>
        <w:t>hoạch giảng dạy và học tập của năm học. Cụ thể từng hình thức như sau:</w:t>
      </w:r>
    </w:p>
    <w:p>
      <w:pPr>
        <w:spacing w:after="80" w:line="276" w:lineRule="auto"/>
      </w:pPr>
      <w:r>
        <w:rPr>
          <w:rFonts w:ascii="Arial" w:hAnsi="Arial"/>
          <w:i w:val="0"/>
          <w:sz w:val="20"/>
        </w:rPr>
        <w:t>a) Giảng viên tự tổ chức: Nếu việc tổ chức kiểm tra không làm phát sinh</w:t>
      </w:r>
    </w:p>
    <w:p>
      <w:pPr>
        <w:spacing w:after="80" w:line="276" w:lineRule="auto"/>
      </w:pPr>
      <w:r>
        <w:rPr>
          <w:rFonts w:ascii="Arial" w:hAnsi="Arial"/>
          <w:i w:val="0"/>
          <w:sz w:val="20"/>
        </w:rPr>
        <w:t>thêm phòng thi mới thì giảng viên có thể tự tổ chức kiểm tra tại lớp học theo</w:t>
      </w:r>
    </w:p>
    <w:p>
      <w:pPr>
        <w:spacing w:after="80" w:line="276" w:lineRule="auto"/>
      </w:pPr>
      <w:r>
        <w:rPr>
          <w:rFonts w:ascii="Arial" w:hAnsi="Arial"/>
          <w:i w:val="0"/>
          <w:sz w:val="20"/>
        </w:rPr>
        <w:t>thời khóa biểu của học phần; giảng viên trực tiếp coi thi, chấm thi và tự công</w:t>
      </w:r>
    </w:p>
    <w:p>
      <w:pPr>
        <w:spacing w:after="80" w:line="276" w:lineRule="auto"/>
      </w:pPr>
      <w:r>
        <w:rPr>
          <w:rFonts w:ascii="Arial" w:hAnsi="Arial"/>
          <w:i w:val="0"/>
          <w:sz w:val="20"/>
        </w:rPr>
        <w:t>bố điểm cho sinh viên. Phòng KT&amp;ĐBCL hỗ trợ in bảng điểm, in đề thi và hỗ trợ</w:t>
      </w:r>
    </w:p>
    <w:p>
      <w:pPr>
        <w:spacing w:after="80" w:line="276" w:lineRule="auto"/>
      </w:pPr>
      <w:r>
        <w:rPr>
          <w:rFonts w:ascii="Arial" w:hAnsi="Arial"/>
          <w:i w:val="0"/>
          <w:sz w:val="20"/>
        </w:rPr>
        <w:t>thêm cán bộ coi thi nếu được yêu cầu.</w:t>
      </w:r>
    </w:p>
    <w:p>
      <w:pPr>
        <w:spacing w:after="80" w:line="276" w:lineRule="auto"/>
      </w:pPr>
      <w:r>
        <w:rPr>
          <w:rFonts w:ascii="Arial" w:hAnsi="Arial"/>
          <w:i w:val="0"/>
          <w:sz w:val="20"/>
        </w:rPr>
        <w:t>b) Tổ chức tập trung: Dựa vào việc chọn hình thức kiểm tra giữa kỳ tập</w:t>
      </w:r>
    </w:p>
    <w:p>
      <w:pPr>
        <w:spacing w:after="80" w:line="276" w:lineRule="auto"/>
      </w:pPr>
      <w:r>
        <w:rPr>
          <w:rFonts w:ascii="Arial" w:hAnsi="Arial"/>
          <w:i w:val="0"/>
          <w:sz w:val="20"/>
        </w:rPr>
        <w:t>trung, giảng viên gửi đề thi về Phòng KT&amp;ĐBCL trước ngày thi ít nhất 2 tuần để</w:t>
      </w:r>
    </w:p>
    <w:p>
      <w:pPr>
        <w:spacing w:after="80" w:line="276" w:lineRule="auto"/>
      </w:pPr>
      <w:r>
        <w:rPr>
          <w:rFonts w:ascii="Arial" w:hAnsi="Arial"/>
          <w:i w:val="0"/>
          <w:sz w:val="20"/>
        </w:rPr>
        <w:t>nhân bản đề thi; Phòng KT&amp;ĐBCL có trách nhiệm xếp lịch thi, tổ chức coi thi và</w:t>
      </w:r>
    </w:p>
    <w:p>
      <w:pPr>
        <w:spacing w:after="80" w:line="276" w:lineRule="auto"/>
      </w:pPr>
      <w:r>
        <w:rPr>
          <w:rFonts w:ascii="Arial" w:hAnsi="Arial"/>
          <w:i w:val="0"/>
          <w:sz w:val="20"/>
        </w:rPr>
        <w:t>giao bài thi cho giảng viên; điểm thi giữa kỳ do giảng viên chấm và công bố cho</w:t>
      </w:r>
    </w:p>
    <w:p>
      <w:pPr>
        <w:spacing w:after="80" w:line="276" w:lineRule="auto"/>
      </w:pPr>
      <w:r>
        <w:rPr>
          <w:rFonts w:ascii="Arial" w:hAnsi="Arial"/>
          <w:i w:val="0"/>
          <w:sz w:val="20"/>
        </w:rPr>
        <w:t>sinh viên tại lớp học.</w:t>
      </w:r>
    </w:p>
    <w:p>
      <w:pPr>
        <w:keepNext/>
        <w:spacing w:before="240" w:after="100"/>
      </w:pPr>
      <w:r>
        <w:rPr>
          <w:rFonts w:ascii="Arial" w:hAnsi="Arial"/>
          <w:b/>
          <w:color w:val="1B5E94"/>
          <w:sz w:val="24"/>
        </w:rPr>
        <w:t>Điều 4. Công tác tổ chức thi kết thúc học phần</w:t>
      </w:r>
    </w:p>
    <w:p>
      <w:pPr>
        <w:spacing w:after="80" w:line="276" w:lineRule="auto"/>
      </w:pPr>
      <w:r>
        <w:rPr>
          <w:rFonts w:ascii="Arial" w:hAnsi="Arial"/>
          <w:i w:val="0"/>
          <w:sz w:val="20"/>
        </w:rPr>
        <w:t>1. Sinh viên phải hoàn thành nghĩa vụ đóng học phí theo quy định của</w:t>
      </w:r>
    </w:p>
    <w:p>
      <w:pPr>
        <w:spacing w:after="80" w:line="276" w:lineRule="auto"/>
      </w:pPr>
      <w:r>
        <w:rPr>
          <w:rFonts w:ascii="Arial" w:hAnsi="Arial"/>
          <w:i w:val="0"/>
          <w:sz w:val="20"/>
        </w:rPr>
        <w:t>trường trước khi tham dự kỳ thi kết thúc học phần.</w:t>
      </w:r>
    </w:p>
    <w:p>
      <w:pPr>
        <w:spacing w:after="80" w:line="276" w:lineRule="auto"/>
      </w:pPr>
      <w:r>
        <w:rPr>
          <w:rFonts w:ascii="Arial" w:hAnsi="Arial"/>
          <w:i w:val="0"/>
          <w:sz w:val="20"/>
        </w:rPr>
        <w:t>2. Kỳ thi kết thúc học phần được tổ chức một lần vào cuối mỗi học kỳ,</w:t>
      </w:r>
    </w:p>
    <w:p>
      <w:pPr>
        <w:spacing w:after="80" w:line="276" w:lineRule="auto"/>
      </w:pPr>
      <w:r>
        <w:rPr>
          <w:rFonts w:ascii="Arial" w:hAnsi="Arial"/>
          <w:i w:val="0"/>
          <w:sz w:val="20"/>
        </w:rPr>
        <w:t>theo kế hoạch giảng dạy và học tập của từng chương trình đào tạo.</w:t>
      </w:r>
    </w:p>
    <w:p>
      <w:pPr>
        <w:spacing w:after="80" w:line="276" w:lineRule="auto"/>
      </w:pPr>
      <w:r>
        <w:rPr>
          <w:rFonts w:ascii="Arial" w:hAnsi="Arial"/>
          <w:i w:val="0"/>
          <w:sz w:val="20"/>
        </w:rPr>
        <w:t>3. Đối với các học phần kết thúc giảng dạy trước thời điểm diễn ra kỳ thi</w:t>
      </w:r>
    </w:p>
    <w:p>
      <w:pPr>
        <w:spacing w:after="80" w:line="276" w:lineRule="auto"/>
      </w:pPr>
      <w:r>
        <w:rPr>
          <w:rFonts w:ascii="Arial" w:hAnsi="Arial"/>
          <w:i w:val="0"/>
          <w:sz w:val="20"/>
        </w:rPr>
        <w:t>giữa kỳ tập trung: Giảng viên có thể đề xuất tổ chức thi kết thúc học phần cùng</w:t>
      </w:r>
    </w:p>
    <w:p>
      <w:pPr>
        <w:spacing w:after="80" w:line="276" w:lineRule="auto"/>
      </w:pPr>
      <w:r>
        <w:rPr>
          <w:rFonts w:ascii="Arial" w:hAnsi="Arial"/>
          <w:i w:val="0"/>
          <w:sz w:val="20"/>
        </w:rPr>
        <w:t>thời điểm với kỳ thi giữa kỳ hoặc tổ chức thi tại lớp học nếu việc tổ chức thi</w:t>
      </w:r>
    </w:p>
    <w:p>
      <w:pPr>
        <w:spacing w:after="80" w:line="276" w:lineRule="auto"/>
      </w:pPr>
      <w:r>
        <w:rPr>
          <w:rFonts w:ascii="Arial" w:hAnsi="Arial"/>
          <w:i w:val="0"/>
          <w:sz w:val="20"/>
        </w:rPr>
        <w:t>không làm phát sinh thêm phòng thi mới và phải do Phòng KT&amp;ĐBCL tổ chức</w:t>
      </w:r>
    </w:p>
    <w:p>
      <w:pPr>
        <w:spacing w:after="80" w:line="276" w:lineRule="auto"/>
      </w:pPr>
      <w:r>
        <w:rPr>
          <w:rFonts w:ascii="Arial" w:hAnsi="Arial"/>
          <w:i w:val="0"/>
          <w:sz w:val="20"/>
        </w:rPr>
        <w:t>coi thi cùng với sự tham gia của giảng viên với vai trò là cán bộ coi thi.</w:t>
      </w:r>
    </w:p>
    <w:p>
      <w:pPr>
        <w:spacing w:after="80" w:line="276" w:lineRule="auto"/>
      </w:pPr>
      <w:r>
        <w:rPr>
          <w:rFonts w:ascii="Arial" w:hAnsi="Arial"/>
          <w:i w:val="0"/>
          <w:sz w:val="20"/>
        </w:rPr>
        <w:t>4. Phòng KT&amp;ĐBCL có trách nhiệm tổ chức thi kết thúc học phần, bao</w:t>
      </w:r>
    </w:p>
    <w:p>
      <w:pPr>
        <w:spacing w:after="80" w:line="276" w:lineRule="auto"/>
      </w:pPr>
      <w:r>
        <w:rPr>
          <w:rFonts w:ascii="Arial" w:hAnsi="Arial"/>
          <w:i w:val="0"/>
          <w:sz w:val="20"/>
        </w:rPr>
        <w:t>gồm: in sao đề thi, xếp lịch thi, xếp danh sách cán bộ coi thi, tổ chức thi, bàn</w:t>
      </w:r>
    </w:p>
    <w:p>
      <w:pPr>
        <w:spacing w:after="80" w:line="276" w:lineRule="auto"/>
      </w:pPr>
      <w:r>
        <w:rPr>
          <w:rFonts w:ascii="Arial" w:hAnsi="Arial"/>
          <w:i w:val="0"/>
          <w:sz w:val="20"/>
        </w:rPr>
        <w:t>giao bài thi cho giảng viên chấm và nhận lại điểm thi đã chấm, thanh toán thù</w:t>
      </w:r>
    </w:p>
    <w:p>
      <w:pPr>
        <w:spacing w:after="80" w:line="276" w:lineRule="auto"/>
      </w:pPr>
      <w:r>
        <w:rPr>
          <w:rFonts w:ascii="Arial" w:hAnsi="Arial"/>
          <w:i w:val="0"/>
          <w:sz w:val="20"/>
        </w:rPr>
        <w:t>lao coi thi.</w:t>
      </w:r>
    </w:p>
    <w:p>
      <w:pPr>
        <w:spacing w:after="80" w:line="276" w:lineRule="auto"/>
      </w:pPr>
      <w:r>
        <w:rPr>
          <w:rFonts w:ascii="Arial" w:hAnsi="Arial"/>
          <w:i w:val="0"/>
          <w:sz w:val="20"/>
        </w:rPr>
        <w:t>5. Phòng Đào tạo có trách nhiệm cung cấp dữ liệu cho công tác chuẩn bị</w:t>
      </w:r>
    </w:p>
    <w:p>
      <w:pPr>
        <w:spacing w:after="80" w:line="276" w:lineRule="auto"/>
      </w:pPr>
      <w:r>
        <w:rPr>
          <w:rFonts w:ascii="Arial" w:hAnsi="Arial"/>
          <w:i w:val="0"/>
          <w:sz w:val="20"/>
        </w:rPr>
        <w:t>tổ chức thi; các Khoa/Bộ môn có trách nhiệm cung cấp thông tin các học phần</w:t>
      </w:r>
    </w:p>
    <w:p>
      <w:pPr>
        <w:spacing w:after="80" w:line="276" w:lineRule="auto"/>
      </w:pPr>
      <w:r>
        <w:rPr>
          <w:rFonts w:ascii="Arial" w:hAnsi="Arial"/>
          <w:i w:val="0"/>
          <w:sz w:val="20"/>
        </w:rPr>
        <w:t>mở trong học kỳ, hỗ trợ phân công cán bộ coi thi, tổ chức thi các lớp thực hành.</w:t>
      </w:r>
    </w:p>
    <w:p>
      <w:pPr>
        <w:keepNext/>
        <w:spacing w:before="240" w:after="100"/>
      </w:pPr>
      <w:r>
        <w:rPr>
          <w:rFonts w:ascii="Arial" w:hAnsi="Arial"/>
          <w:b/>
          <w:color w:val="1B5E94"/>
          <w:sz w:val="24"/>
        </w:rPr>
        <w:t>Điều 5. Về đề thi giữa kỳ và đề thi kết thúc học phần</w:t>
      </w:r>
    </w:p>
    <w:p>
      <w:pPr>
        <w:spacing w:after="80" w:line="276" w:lineRule="auto"/>
      </w:pPr>
      <w:r>
        <w:rPr>
          <w:rFonts w:ascii="Arial" w:hAnsi="Arial"/>
          <w:i w:val="0"/>
          <w:sz w:val="20"/>
        </w:rPr>
        <w:t>1. Về nội dung: Đề thi phải phù hợp với nội dung của học phần, được quy</w:t>
      </w:r>
    </w:p>
    <w:p>
      <w:pPr>
        <w:spacing w:after="80" w:line="276" w:lineRule="auto"/>
      </w:pPr>
      <w:r>
        <w:rPr>
          <w:rFonts w:ascii="Arial" w:hAnsi="Arial"/>
          <w:i w:val="0"/>
          <w:sz w:val="20"/>
        </w:rPr>
        <w:t>định trong đề cương chi tiết của học phần. Đối với các môn chung thuộc khối</w:t>
      </w:r>
    </w:p>
    <w:p>
      <w:pPr>
        <w:spacing w:after="80" w:line="276" w:lineRule="auto"/>
      </w:pPr>
      <w:r>
        <w:rPr>
          <w:rFonts w:ascii="Arial" w:hAnsi="Arial"/>
          <w:i w:val="0"/>
          <w:sz w:val="20"/>
        </w:rPr>
        <w:t>kiến thức đại cương (có nhiều giảng viên tham gia giảng dạy), các giảng viên</w:t>
      </w:r>
    </w:p>
    <w:p>
      <w:pPr>
        <w:spacing w:after="80" w:line="276" w:lineRule="auto"/>
      </w:pPr>
      <w:r>
        <w:rPr>
          <w:rFonts w:ascii="Arial" w:hAnsi="Arial"/>
          <w:i w:val="0"/>
          <w:sz w:val="20"/>
        </w:rPr>
        <w:t>thống nhất ra đề thi chung và gửi đề thi kèm đáp án chi tiết về Phòng KT&amp;ĐBCL.</w:t>
      </w:r>
    </w:p>
    <w:p>
      <w:pPr>
        <w:spacing w:after="80" w:line="276" w:lineRule="auto"/>
      </w:pPr>
      <w:r>
        <w:rPr>
          <w:rFonts w:ascii="Arial" w:hAnsi="Arial"/>
          <w:i w:val="0"/>
          <w:sz w:val="20"/>
        </w:rPr>
        <w:t>2. Về hình thức: Đề thi được biên soạn theo mẫu thống nhất chung toàn</w:t>
      </w:r>
    </w:p>
    <w:p>
      <w:pPr>
        <w:spacing w:after="80" w:line="276" w:lineRule="auto"/>
      </w:pPr>
      <w:r>
        <w:rPr>
          <w:rFonts w:ascii="Arial" w:hAnsi="Arial"/>
          <w:i w:val="0"/>
          <w:sz w:val="20"/>
        </w:rPr>
        <w:t>trường, do Phòng KT&amp;ĐBCL cung cấp. Đề thi phải có thang điểm từng câu, có</w:t>
      </w:r>
    </w:p>
    <w:p>
      <w:pPr>
        <w:spacing w:after="80" w:line="276" w:lineRule="auto"/>
      </w:pPr>
      <w:r>
        <w:rPr>
          <w:rFonts w:ascii="Arial" w:hAnsi="Arial"/>
          <w:i w:val="0"/>
          <w:sz w:val="20"/>
        </w:rPr>
        <w:t>họ tên, mã số cán bộ, chữ ký của cán bộ ra đề thi và cán bộ phụ trách duyệt</w:t>
      </w:r>
    </w:p>
    <w:p>
      <w:pPr>
        <w:spacing w:after="80" w:line="276" w:lineRule="auto"/>
      </w:pPr>
      <w:r>
        <w:rPr>
          <w:rFonts w:ascii="Arial" w:hAnsi="Arial"/>
          <w:i w:val="0"/>
          <w:sz w:val="20"/>
        </w:rPr>
        <w:t>đề (Khoa/Bộ môn) trong bản gốc.</w:t>
      </w:r>
    </w:p>
    <w:p>
      <w:pPr>
        <w:spacing w:after="80" w:line="276" w:lineRule="auto"/>
      </w:pPr>
      <w:r>
        <w:rPr>
          <w:rFonts w:ascii="Arial" w:hAnsi="Arial"/>
          <w:i w:val="0"/>
          <w:sz w:val="20"/>
        </w:rPr>
        <w:t>3. Về thời gian thi:</w:t>
      </w:r>
    </w:p>
    <w:p>
      <w:pPr>
        <w:spacing w:after="80" w:line="276" w:lineRule="auto"/>
      </w:pPr>
      <w:r>
        <w:rPr>
          <w:rFonts w:ascii="Arial" w:hAnsi="Arial"/>
          <w:i w:val="0"/>
          <w:sz w:val="20"/>
        </w:rPr>
        <w:t>a) Đề thi giữa kỳ của mỗi học phần có thời gian làm bài từ 45 phút đến</w:t>
      </w:r>
    </w:p>
    <w:p>
      <w:pPr>
        <w:spacing w:after="80" w:line="276" w:lineRule="auto"/>
      </w:pPr>
      <w:r>
        <w:rPr>
          <w:rFonts w:ascii="Arial" w:hAnsi="Arial"/>
          <w:i w:val="0"/>
          <w:sz w:val="20"/>
        </w:rPr>
        <w:t>60 phút.</w:t>
      </w:r>
    </w:p>
    <w:p>
      <w:pPr>
        <w:spacing w:after="80" w:line="276" w:lineRule="auto"/>
      </w:pPr>
      <w:r>
        <w:rPr>
          <w:rFonts w:ascii="Arial" w:hAnsi="Arial"/>
          <w:i w:val="0"/>
          <w:sz w:val="20"/>
        </w:rPr>
        <w:t>b) Đề thi kết thúc học phần có thời gian làm bài được quy định như sau:</w:t>
      </w:r>
    </w:p>
    <w:p>
      <w:pPr>
        <w:spacing w:after="80" w:line="276" w:lineRule="auto"/>
      </w:pPr>
      <w:r>
        <w:rPr>
          <w:rFonts w:ascii="Arial" w:hAnsi="Arial"/>
          <w:i w:val="0"/>
          <w:sz w:val="20"/>
        </w:rPr>
        <w:t>● Học phần từ 1 đến 2 tín chỉ có thời gian làm bài từ 45 phút đến 60</w:t>
      </w:r>
    </w:p>
    <w:p>
      <w:pPr>
        <w:spacing w:after="80" w:line="276" w:lineRule="auto"/>
      </w:pPr>
      <w:r>
        <w:rPr>
          <w:rFonts w:ascii="Arial" w:hAnsi="Arial"/>
          <w:i w:val="0"/>
          <w:sz w:val="20"/>
        </w:rPr>
        <w:t>phút.</w:t>
      </w:r>
    </w:p>
    <w:p>
      <w:pPr>
        <w:spacing w:after="80" w:line="276" w:lineRule="auto"/>
      </w:pPr>
      <w:r>
        <w:rPr>
          <w:rFonts w:ascii="Arial" w:hAnsi="Arial"/>
          <w:i w:val="0"/>
          <w:sz w:val="20"/>
        </w:rPr>
        <w:t>● Học phần 3 tín chỉ có thời gian làm bài từ 60 phút đến 90 phút.</w:t>
      </w:r>
    </w:p>
    <w:p>
      <w:pPr>
        <w:spacing w:after="80" w:line="276" w:lineRule="auto"/>
      </w:pPr>
      <w:r>
        <w:rPr>
          <w:rFonts w:ascii="Arial" w:hAnsi="Arial"/>
          <w:i w:val="0"/>
          <w:sz w:val="20"/>
        </w:rPr>
        <w:t>● Học phần 4 tín chỉ trở lên có thời gian làm bài từ 60 phút đến 120</w:t>
      </w:r>
    </w:p>
    <w:p>
      <w:pPr>
        <w:spacing w:after="80" w:line="276" w:lineRule="auto"/>
      </w:pPr>
      <w:r>
        <w:rPr>
          <w:rFonts w:ascii="Arial" w:hAnsi="Arial"/>
          <w:i w:val="0"/>
          <w:sz w:val="20"/>
        </w:rPr>
        <w:t>phút.</w:t>
      </w:r>
    </w:p>
    <w:p>
      <w:pPr>
        <w:spacing w:after="80" w:line="276" w:lineRule="auto"/>
      </w:pPr>
      <w:r>
        <w:rPr>
          <w:rFonts w:ascii="Arial" w:hAnsi="Arial"/>
          <w:i w:val="0"/>
          <w:sz w:val="20"/>
        </w:rPr>
        <w:t>4. Về giao và nhận đề thi: Giảng viên phụ trách môn học (hoặc được tập</w:t>
      </w:r>
    </w:p>
    <w:p>
      <w:pPr>
        <w:spacing w:after="80" w:line="276" w:lineRule="auto"/>
      </w:pPr>
      <w:r>
        <w:rPr>
          <w:rFonts w:ascii="Arial" w:hAnsi="Arial"/>
          <w:i w:val="0"/>
          <w:sz w:val="20"/>
        </w:rPr>
        <w:t>thể giảng viên phụ trách môn học thống nhất giao nhiệm vụ) có trách nhiệm gửi</w:t>
      </w:r>
    </w:p>
    <w:p>
      <w:pPr>
        <w:spacing w:after="80" w:line="276" w:lineRule="auto"/>
      </w:pPr>
      <w:r>
        <w:rPr>
          <w:rFonts w:ascii="Arial" w:hAnsi="Arial"/>
          <w:i w:val="0"/>
          <w:sz w:val="20"/>
        </w:rPr>
        <w:t>trực tiếp đề thi, đáp án về Phòng KT&amp;ĐBCL trước ngày thi ít nhất 2 tuần; thực</w:t>
      </w:r>
    </w:p>
    <w:p>
      <w:pPr>
        <w:spacing w:after="80" w:line="276" w:lineRule="auto"/>
      </w:pPr>
      <w:r>
        <w:rPr>
          <w:rFonts w:ascii="Arial" w:hAnsi="Arial"/>
          <w:i w:val="0"/>
          <w:sz w:val="20"/>
        </w:rPr>
        <w:t>hiện niêm phong đề thi, đáp án và ký xác nhận vào sổ bàn giao đề thi. Đối với</w:t>
      </w:r>
    </w:p>
    <w:p>
      <w:pPr>
        <w:spacing w:after="80" w:line="276" w:lineRule="auto"/>
      </w:pPr>
      <w:r>
        <w:rPr>
          <w:rFonts w:ascii="Arial" w:hAnsi="Arial"/>
          <w:i w:val="0"/>
          <w:sz w:val="20"/>
        </w:rPr>
        <w:t>đề thi trắc nghiệm được chấm bằng máy, ngoài đề thi gốc có chữ ký xác nhận,</w:t>
      </w:r>
    </w:p>
    <w:p>
      <w:pPr>
        <w:spacing w:after="80" w:line="276" w:lineRule="auto"/>
      </w:pPr>
      <w:r>
        <w:rPr>
          <w:rFonts w:ascii="Arial" w:hAnsi="Arial"/>
          <w:i w:val="0"/>
          <w:sz w:val="20"/>
        </w:rPr>
        <w:t>giảng viên gửi kèm file nội dung đề thi để Phòng KT&amp;ĐBCL thực hiện công đoạn</w:t>
      </w:r>
    </w:p>
    <w:p>
      <w:pPr>
        <w:spacing w:after="80" w:line="276" w:lineRule="auto"/>
      </w:pPr>
      <w:r>
        <w:rPr>
          <w:rFonts w:ascii="Arial" w:hAnsi="Arial"/>
          <w:i w:val="0"/>
          <w:sz w:val="20"/>
        </w:rPr>
        <w:t>hoán vị và nhân bản đề thi.</w:t>
      </w:r>
    </w:p>
    <w:p>
      <w:pPr>
        <w:spacing w:after="80" w:line="276" w:lineRule="auto"/>
      </w:pPr>
      <w:r>
        <w:rPr>
          <w:rFonts w:ascii="Arial" w:hAnsi="Arial"/>
          <w:i w:val="0"/>
          <w:sz w:val="20"/>
        </w:rPr>
        <w:t>Chương III</w:t>
      </w:r>
    </w:p>
    <w:p>
      <w:pPr>
        <w:spacing w:after="80" w:line="276" w:lineRule="auto"/>
      </w:pPr>
      <w:r>
        <w:rPr>
          <w:rFonts w:ascii="Arial" w:hAnsi="Arial"/>
          <w:i w:val="0"/>
          <w:sz w:val="20"/>
        </w:rPr>
        <w:t>VỀ TRÁCH NHIỆM TRONG CÔNG TÁC TỔ CHỨC THI</w:t>
      </w:r>
    </w:p>
    <w:p>
      <w:pPr>
        <w:keepNext/>
        <w:spacing w:before="240" w:after="100"/>
      </w:pPr>
      <w:r>
        <w:rPr>
          <w:rFonts w:ascii="Arial" w:hAnsi="Arial"/>
          <w:b/>
          <w:color w:val="1B5E94"/>
          <w:sz w:val="24"/>
        </w:rPr>
        <w:t>Điều 11. Trách nhiệm của Cán bộ coi thi</w:t>
      </w:r>
    </w:p>
    <w:p>
      <w:pPr>
        <w:spacing w:after="80" w:line="276" w:lineRule="auto"/>
      </w:pPr>
      <w:r>
        <w:rPr>
          <w:rFonts w:ascii="Arial" w:hAnsi="Arial"/>
          <w:i w:val="0"/>
          <w:sz w:val="20"/>
        </w:rPr>
        <w:t>1. Cán bộ coi thi có nghĩa vụ kiểm tra lịch coi thi qua email và tham gia</w:t>
      </w:r>
    </w:p>
    <w:p>
      <w:pPr>
        <w:spacing w:after="80" w:line="276" w:lineRule="auto"/>
      </w:pPr>
      <w:r>
        <w:rPr>
          <w:rFonts w:ascii="Arial" w:hAnsi="Arial"/>
          <w:i w:val="0"/>
          <w:sz w:val="20"/>
        </w:rPr>
        <w:t>coi thi theo đúng lịch đã được xếp; phải có mặt tại địa điểm tổ chức thi ít nhất</w:t>
      </w:r>
    </w:p>
    <w:p>
      <w:pPr>
        <w:spacing w:after="80" w:line="276" w:lineRule="auto"/>
      </w:pPr>
      <w:r>
        <w:rPr>
          <w:rFonts w:ascii="Arial" w:hAnsi="Arial"/>
          <w:i w:val="0"/>
          <w:sz w:val="20"/>
        </w:rPr>
        <w:t>20 phút trước giờ thi để nhận hồ sơ thi; phải đeo thẻ cán bộ coi thi hoặc thẻ VC-</w:t>
      </w:r>
    </w:p>
    <w:p>
      <w:pPr>
        <w:spacing w:after="80" w:line="276" w:lineRule="auto"/>
      </w:pPr>
      <w:r>
        <w:rPr>
          <w:rFonts w:ascii="Arial" w:hAnsi="Arial"/>
          <w:i w:val="0"/>
          <w:sz w:val="20"/>
        </w:rPr>
        <w:t>NLĐ trong suốt quá trình coi thi.</w:t>
      </w:r>
    </w:p>
    <w:p>
      <w:pPr>
        <w:spacing w:after="80" w:line="276" w:lineRule="auto"/>
      </w:pPr>
      <w:r>
        <w:rPr>
          <w:rFonts w:ascii="Arial" w:hAnsi="Arial"/>
          <w:i w:val="0"/>
          <w:sz w:val="20"/>
        </w:rPr>
        <w:t>2. Cán bộ coi thi phải nắm vững quy định và quy trình tổ chức coi thi;</w:t>
      </w:r>
    </w:p>
    <w:p>
      <w:pPr>
        <w:spacing w:after="80" w:line="276" w:lineRule="auto"/>
      </w:pPr>
      <w:r>
        <w:rPr>
          <w:rFonts w:ascii="Arial" w:hAnsi="Arial"/>
          <w:i w:val="0"/>
          <w:sz w:val="20"/>
        </w:rPr>
        <w:t>không làm việc riêng trong suốt quá trình coi thi; không hút thuốc, không sử</w:t>
      </w:r>
    </w:p>
    <w:p>
      <w:pPr>
        <w:spacing w:after="80" w:line="276" w:lineRule="auto"/>
      </w:pPr>
      <w:r>
        <w:rPr>
          <w:rFonts w:ascii="Arial" w:hAnsi="Arial"/>
          <w:i w:val="0"/>
          <w:sz w:val="20"/>
        </w:rPr>
        <w:t>dụng các chất kích thích hoặc các đồ uống có cồn; không giúp đỡ sinh viên</w:t>
      </w:r>
    </w:p>
    <w:p>
      <w:pPr>
        <w:spacing w:after="80" w:line="276" w:lineRule="auto"/>
      </w:pPr>
      <w:r>
        <w:rPr>
          <w:rFonts w:ascii="Arial" w:hAnsi="Arial"/>
          <w:i w:val="0"/>
          <w:sz w:val="20"/>
        </w:rPr>
        <w:t>làm bài dưới mọi hình thức; chỉ được sử dụng điện thoại cho mục đích liên hệ</w:t>
      </w:r>
    </w:p>
    <w:p>
      <w:pPr>
        <w:spacing w:after="80" w:line="276" w:lineRule="auto"/>
      </w:pPr>
      <w:r>
        <w:rPr>
          <w:rFonts w:ascii="Arial" w:hAnsi="Arial"/>
          <w:i w:val="0"/>
          <w:sz w:val="20"/>
        </w:rPr>
        <w:t>với Tổ thư ký coi thi để phối hợp xử lý tình huống liên quan đến công tác thi.</w:t>
      </w:r>
    </w:p>
    <w:p>
      <w:pPr>
        <w:spacing w:after="80" w:line="276" w:lineRule="auto"/>
      </w:pPr>
      <w:r>
        <w:rPr>
          <w:rFonts w:ascii="Arial" w:hAnsi="Arial"/>
          <w:i w:val="0"/>
          <w:sz w:val="20"/>
        </w:rPr>
        <w:t>3. Trong quá trình coi thi, cán bộ coi thi thực hiện các nhiệm vụ sau:</w:t>
      </w:r>
    </w:p>
    <w:p>
      <w:pPr>
        <w:spacing w:after="80" w:line="276" w:lineRule="auto"/>
      </w:pPr>
      <w:r>
        <w:rPr>
          <w:rFonts w:ascii="Arial" w:hAnsi="Arial"/>
          <w:i w:val="0"/>
          <w:sz w:val="20"/>
        </w:rPr>
        <w:t>a) Trước giờ sinh viên làm bài thi:</w:t>
      </w:r>
    </w:p>
    <w:p>
      <w:pPr>
        <w:pStyle w:val="ListBullet"/>
        <w:spacing w:after="60" w:line="276" w:lineRule="auto"/>
      </w:pPr>
      <w:r>
        <w:rPr>
          <w:rFonts w:ascii="Arial" w:hAnsi="Arial"/>
          <w:sz w:val="20"/>
        </w:rPr>
        <w:t>Kiểm tra các điều kiện tổ chức thi của phòng thi, đánh số báo danh (mã</w:t>
      </w:r>
    </w:p>
    <w:p>
      <w:pPr>
        <w:spacing w:after="80" w:line="276" w:lineRule="auto"/>
      </w:pPr>
      <w:r>
        <w:rPr>
          <w:rFonts w:ascii="Arial" w:hAnsi="Arial"/>
          <w:i w:val="0"/>
          <w:sz w:val="20"/>
        </w:rPr>
        <w:t>số) lên bàn.</w:t>
      </w:r>
    </w:p>
    <w:p>
      <w:pPr>
        <w:pStyle w:val="ListBullet"/>
        <w:spacing w:after="60" w:line="276" w:lineRule="auto"/>
      </w:pPr>
      <w:r>
        <w:rPr>
          <w:rFonts w:ascii="Arial" w:hAnsi="Arial"/>
          <w:sz w:val="20"/>
        </w:rPr>
        <w:t>Gọi sinh viên vào phòng thi và hướng dẫn sinh viên ngồi vào đúng chỗ</w:t>
      </w:r>
    </w:p>
    <w:p>
      <w:pPr>
        <w:spacing w:after="80" w:line="276" w:lineRule="auto"/>
      </w:pPr>
      <w:r>
        <w:rPr>
          <w:rFonts w:ascii="Arial" w:hAnsi="Arial"/>
          <w:i w:val="0"/>
          <w:sz w:val="20"/>
        </w:rPr>
        <w:t>quy định.</w:t>
      </w:r>
    </w:p>
    <w:p>
      <w:pPr>
        <w:pStyle w:val="ListBullet"/>
        <w:spacing w:after="60" w:line="276" w:lineRule="auto"/>
      </w:pPr>
      <w:r>
        <w:rPr>
          <w:rFonts w:ascii="Arial" w:hAnsi="Arial"/>
          <w:sz w:val="20"/>
        </w:rPr>
        <w:t>Kiểm tra các vật dụng sinh viên được mang vào phòng thi; kiểm tra thẻ</w:t>
      </w:r>
    </w:p>
    <w:p>
      <w:pPr>
        <w:spacing w:after="80" w:line="276" w:lineRule="auto"/>
      </w:pPr>
      <w:r>
        <w:rPr>
          <w:rFonts w:ascii="Arial" w:hAnsi="Arial"/>
          <w:i w:val="0"/>
          <w:sz w:val="20"/>
        </w:rPr>
        <w:t>Sinh viên hoặc căn cước công dân của sinh viên và đối chiếu sự trùng khớp với</w:t>
      </w:r>
    </w:p>
    <w:p>
      <w:pPr>
        <w:spacing w:after="80" w:line="276" w:lineRule="auto"/>
      </w:pPr>
      <w:r>
        <w:rPr>
          <w:rFonts w:ascii="Arial" w:hAnsi="Arial"/>
          <w:i w:val="0"/>
          <w:sz w:val="20"/>
        </w:rPr>
        <w:t>danh sách thi; nếu sinh viên không có thẻ sinh viên hoặc căn cước công dân</w:t>
      </w:r>
    </w:p>
    <w:p>
      <w:pPr>
        <w:spacing w:after="80" w:line="276" w:lineRule="auto"/>
      </w:pPr>
      <w:r>
        <w:rPr>
          <w:rFonts w:ascii="Arial" w:hAnsi="Arial"/>
          <w:i w:val="0"/>
          <w:sz w:val="20"/>
        </w:rPr>
        <w:t>thì phải có xác nhận của Phòng Công tác sinh viên hoặc làm giấy cam đoan tại</w:t>
      </w:r>
    </w:p>
    <w:p>
      <w:pPr>
        <w:spacing w:after="80" w:line="276" w:lineRule="auto"/>
      </w:pPr>
      <w:r>
        <w:rPr>
          <w:rFonts w:ascii="Arial" w:hAnsi="Arial"/>
          <w:i w:val="0"/>
          <w:sz w:val="20"/>
        </w:rPr>
        <w:t>phòng thi; nếu sinh viên không có tên trong danh sách thi thì đề nghị sinh viên</w:t>
      </w:r>
    </w:p>
    <w:p>
      <w:pPr>
        <w:spacing w:after="80" w:line="276" w:lineRule="auto"/>
      </w:pPr>
      <w:r>
        <w:rPr>
          <w:rFonts w:ascii="Arial" w:hAnsi="Arial"/>
          <w:i w:val="0"/>
          <w:sz w:val="20"/>
        </w:rPr>
        <w:t>liên hệ ngay với Phòng KT&amp;ĐBCL để được hướng dẫn kiểm tra và cập nhật danh</w:t>
      </w:r>
    </w:p>
    <w:p>
      <w:pPr>
        <w:spacing w:after="80" w:line="276" w:lineRule="auto"/>
      </w:pPr>
      <w:r>
        <w:rPr>
          <w:rFonts w:ascii="Arial" w:hAnsi="Arial"/>
          <w:i w:val="0"/>
          <w:sz w:val="20"/>
        </w:rPr>
        <w:t>sách thi.</w:t>
      </w:r>
    </w:p>
    <w:p>
      <w:pPr>
        <w:pStyle w:val="ListBullet"/>
        <w:spacing w:after="60" w:line="276" w:lineRule="auto"/>
      </w:pPr>
      <w:r>
        <w:rPr>
          <w:rFonts w:ascii="Arial" w:hAnsi="Arial"/>
          <w:sz w:val="20"/>
        </w:rPr>
        <w:t>Phổ biến nội quy phòng thi cho sinh viên; nhắc sinh viên tự bảo quản tài</w:t>
      </w:r>
    </w:p>
    <w:p>
      <w:pPr>
        <w:spacing w:after="80" w:line="276" w:lineRule="auto"/>
      </w:pPr>
      <w:r>
        <w:rPr>
          <w:rFonts w:ascii="Arial" w:hAnsi="Arial"/>
          <w:i w:val="0"/>
          <w:sz w:val="20"/>
        </w:rPr>
        <w:t>sản cá nhân, đặc biệt là các tài sản có giá trị cao như điện thoại, laptop,…; yêu</w:t>
      </w:r>
    </w:p>
    <w:p>
      <w:pPr>
        <w:spacing w:after="80" w:line="276" w:lineRule="auto"/>
      </w:pPr>
      <w:r>
        <w:rPr>
          <w:rFonts w:ascii="Arial" w:hAnsi="Arial"/>
          <w:i w:val="0"/>
          <w:sz w:val="20"/>
        </w:rPr>
        <w:t>cầu sinh viên ghi đầy đủ thông tin cần thiết vào giấy thi, giấy nháp, phiếu trả lời</w:t>
      </w:r>
    </w:p>
    <w:p>
      <w:pPr>
        <w:spacing w:after="80" w:line="276" w:lineRule="auto"/>
      </w:pPr>
      <w:r>
        <w:rPr>
          <w:rFonts w:ascii="Arial" w:hAnsi="Arial"/>
          <w:i w:val="0"/>
          <w:sz w:val="20"/>
        </w:rPr>
        <w:t>trắc nghiệm (nếu có). Giấy thi, giấy nháp, phiếu trả lời trắc nghiệm phải có đủ</w:t>
      </w:r>
    </w:p>
    <w:p>
      <w:pPr>
        <w:spacing w:after="80" w:line="276" w:lineRule="auto"/>
      </w:pPr>
      <w:r>
        <w:rPr>
          <w:rFonts w:ascii="Arial" w:hAnsi="Arial"/>
          <w:i w:val="0"/>
          <w:sz w:val="20"/>
        </w:rPr>
        <w:t>chữ ký và họ tên của hai cán bộ coi thi.</w:t>
      </w:r>
    </w:p>
    <w:p>
      <w:pPr>
        <w:pStyle w:val="ListBullet"/>
        <w:spacing w:after="60" w:line="276" w:lineRule="auto"/>
      </w:pPr>
      <w:r>
        <w:rPr>
          <w:rFonts w:ascii="Arial" w:hAnsi="Arial"/>
          <w:sz w:val="20"/>
        </w:rPr>
        <w:t>Trước khi bắt đầu tính giờ làm bài 10 phút, lập biên bản mở túi đề thi;</w:t>
      </w:r>
    </w:p>
    <w:p>
      <w:pPr>
        <w:spacing w:after="80" w:line="276" w:lineRule="auto"/>
      </w:pPr>
      <w:r>
        <w:rPr>
          <w:rFonts w:ascii="Arial" w:hAnsi="Arial"/>
          <w:i w:val="0"/>
          <w:sz w:val="20"/>
        </w:rPr>
        <w:t>trước khi bắt đầu tính giờ làm bài 5 phút, phát đề thi cho sinh viên kiểm tra tình</w:t>
      </w:r>
    </w:p>
    <w:p>
      <w:pPr>
        <w:spacing w:after="80" w:line="276" w:lineRule="auto"/>
      </w:pPr>
      <w:r>
        <w:rPr>
          <w:rFonts w:ascii="Arial" w:hAnsi="Arial"/>
          <w:i w:val="0"/>
          <w:sz w:val="20"/>
        </w:rPr>
        <w:t>trạng của đề thi nhưng chưa cho sinh viên làm bài thi.</w:t>
      </w:r>
    </w:p>
    <w:p>
      <w:pPr>
        <w:spacing w:after="80" w:line="276" w:lineRule="auto"/>
      </w:pPr>
      <w:r>
        <w:rPr>
          <w:rFonts w:ascii="Arial" w:hAnsi="Arial"/>
          <w:i w:val="0"/>
          <w:sz w:val="20"/>
        </w:rPr>
        <w:t>b) Khi sinh viên làm bài thi:</w:t>
      </w:r>
    </w:p>
    <w:p>
      <w:pPr>
        <w:pStyle w:val="ListBullet"/>
        <w:spacing w:after="60" w:line="276" w:lineRule="auto"/>
      </w:pPr>
      <w:r>
        <w:rPr>
          <w:rFonts w:ascii="Arial" w:hAnsi="Arial"/>
          <w:sz w:val="20"/>
        </w:rPr>
        <w:t>Kiểm soát thời gian bắt đầu và kết thúc làm bài thi theo đúng thời gian</w:t>
      </w:r>
    </w:p>
    <w:p>
      <w:pPr>
        <w:spacing w:after="80" w:line="276" w:lineRule="auto"/>
      </w:pPr>
      <w:r>
        <w:rPr>
          <w:rFonts w:ascii="Arial" w:hAnsi="Arial"/>
          <w:i w:val="0"/>
          <w:sz w:val="20"/>
        </w:rPr>
        <w:t>được ghi trên đề thi; ghi biểu đồ thời gian làm bài lên bảng để sinh viên theo</w:t>
      </w:r>
    </w:p>
    <w:p>
      <w:pPr>
        <w:spacing w:after="80" w:line="276" w:lineRule="auto"/>
      </w:pPr>
      <w:r>
        <w:rPr>
          <w:rFonts w:ascii="Arial" w:hAnsi="Arial"/>
          <w:i w:val="0"/>
          <w:sz w:val="20"/>
        </w:rPr>
        <w:t>dõi.</w:t>
      </w:r>
    </w:p>
    <w:p>
      <w:pPr>
        <w:pStyle w:val="ListBullet"/>
        <w:spacing w:after="60" w:line="276" w:lineRule="auto"/>
      </w:pPr>
      <w:r>
        <w:rPr>
          <w:rFonts w:ascii="Arial" w:hAnsi="Arial"/>
          <w:sz w:val="20"/>
        </w:rPr>
        <w:t>Không xem bài làm của sinh viên; không trò chuyện khi sinh viên đang</w:t>
      </w:r>
    </w:p>
    <w:p>
      <w:pPr>
        <w:spacing w:after="80" w:line="276" w:lineRule="auto"/>
      </w:pPr>
      <w:r>
        <w:rPr>
          <w:rFonts w:ascii="Arial" w:hAnsi="Arial"/>
          <w:i w:val="0"/>
          <w:sz w:val="20"/>
        </w:rPr>
        <w:t>làm bài.</w:t>
      </w:r>
    </w:p>
    <w:p>
      <w:pPr>
        <w:pStyle w:val="ListBullet"/>
        <w:spacing w:after="60" w:line="276" w:lineRule="auto"/>
      </w:pPr>
      <w:r>
        <w:rPr>
          <w:rFonts w:ascii="Arial" w:hAnsi="Arial"/>
          <w:sz w:val="20"/>
        </w:rPr>
        <w:t>Khi có thắc mắc của sinh viên liên quan đến đề thi, không tự ý giải thích</w:t>
      </w:r>
    </w:p>
    <w:p>
      <w:pPr>
        <w:spacing w:after="80" w:line="276" w:lineRule="auto"/>
      </w:pPr>
      <w:r>
        <w:rPr>
          <w:rFonts w:ascii="Arial" w:hAnsi="Arial"/>
          <w:i w:val="0"/>
          <w:sz w:val="20"/>
        </w:rPr>
        <w:t>hoặc sửa đề thi mà phải báo ngay cho Tổ thư ký coi thi để được liên hệ với</w:t>
      </w:r>
    </w:p>
    <w:p>
      <w:pPr>
        <w:spacing w:after="80" w:line="276" w:lineRule="auto"/>
      </w:pPr>
      <w:r>
        <w:rPr>
          <w:rFonts w:ascii="Arial" w:hAnsi="Arial"/>
          <w:i w:val="0"/>
          <w:sz w:val="20"/>
        </w:rPr>
        <w:t>người có thẩm quyền xử lý đề thi.</w:t>
      </w:r>
    </w:p>
    <w:p>
      <w:pPr>
        <w:pStyle w:val="ListBullet"/>
        <w:spacing w:after="60" w:line="276" w:lineRule="auto"/>
      </w:pPr>
      <w:r>
        <w:rPr>
          <w:rFonts w:ascii="Arial" w:hAnsi="Arial"/>
          <w:sz w:val="20"/>
        </w:rPr>
        <w:t>Nếu sinh viên vi phạm kỷ luật thi, phải lập biên bản xử lý theo quy định</w:t>
      </w:r>
    </w:p>
    <w:p>
      <w:pPr>
        <w:spacing w:after="80" w:line="276" w:lineRule="auto"/>
      </w:pPr>
      <w:r>
        <w:rPr>
          <w:rFonts w:ascii="Arial" w:hAnsi="Arial"/>
          <w:i w:val="0"/>
          <w:sz w:val="20"/>
        </w:rPr>
        <w:t>và gửi lại biên bản cho Phòng KT&amp;ĐBCL.</w:t>
      </w:r>
    </w:p>
    <w:p>
      <w:pPr>
        <w:pStyle w:val="ListBullet"/>
        <w:spacing w:after="60" w:line="276" w:lineRule="auto"/>
      </w:pPr>
      <w:r>
        <w:rPr>
          <w:rFonts w:ascii="Arial" w:hAnsi="Arial"/>
          <w:sz w:val="20"/>
        </w:rPr>
        <w:t>Nếu có tình huống bất thường xảy ra trong quá trình thi, phải báo ngay</w:t>
      </w:r>
    </w:p>
    <w:p>
      <w:pPr>
        <w:spacing w:after="80" w:line="276" w:lineRule="auto"/>
      </w:pPr>
      <w:r>
        <w:rPr>
          <w:rFonts w:ascii="Arial" w:hAnsi="Arial"/>
          <w:i w:val="0"/>
          <w:sz w:val="20"/>
        </w:rPr>
        <w:t>cho Tổ thư ký để được xử lý.</w:t>
      </w:r>
    </w:p>
    <w:p>
      <w:pPr>
        <w:spacing w:after="80" w:line="276" w:lineRule="auto"/>
      </w:pPr>
      <w:r>
        <w:rPr>
          <w:rFonts w:ascii="Arial" w:hAnsi="Arial"/>
          <w:i w:val="0"/>
          <w:sz w:val="20"/>
        </w:rPr>
        <w:t>c) Khi sinh viên kết thúc thời gian thi:</w:t>
      </w:r>
    </w:p>
    <w:p>
      <w:pPr>
        <w:pStyle w:val="ListBullet"/>
        <w:spacing w:after="60" w:line="276" w:lineRule="auto"/>
      </w:pPr>
      <w:r>
        <w:rPr>
          <w:rFonts w:ascii="Arial" w:hAnsi="Arial"/>
          <w:sz w:val="20"/>
        </w:rPr>
        <w:t>Thu lại bài thi của sinh viên, kể cả bài thi của sinh viên đã bị xử lý kỷ</w:t>
      </w:r>
    </w:p>
    <w:p>
      <w:pPr>
        <w:spacing w:after="80" w:line="276" w:lineRule="auto"/>
      </w:pPr>
      <w:r>
        <w:rPr>
          <w:rFonts w:ascii="Arial" w:hAnsi="Arial"/>
          <w:i w:val="0"/>
          <w:sz w:val="20"/>
        </w:rPr>
        <w:t>luật; kiểm tra đầy đủ các thông tin nộp bài (họ và tên, mã số sinh viên/học viên,</w:t>
      </w:r>
    </w:p>
    <w:p>
      <w:pPr>
        <w:spacing w:after="80" w:line="276" w:lineRule="auto"/>
      </w:pPr>
      <w:r>
        <w:rPr>
          <w:rFonts w:ascii="Arial" w:hAnsi="Arial"/>
          <w:i w:val="0"/>
          <w:sz w:val="20"/>
        </w:rPr>
        <w:t>mã đề thi, số tờ giấy thi,…); cho sinh viên ký xác nhận nộp bài vào danh sách</w:t>
      </w:r>
    </w:p>
    <w:p>
      <w:pPr>
        <w:spacing w:after="80" w:line="276" w:lineRule="auto"/>
      </w:pPr>
      <w:r>
        <w:rPr>
          <w:rFonts w:ascii="Arial" w:hAnsi="Arial"/>
          <w:i w:val="0"/>
          <w:sz w:val="20"/>
        </w:rPr>
        <w:t>thi.</w:t>
      </w:r>
    </w:p>
    <w:p>
      <w:pPr>
        <w:pStyle w:val="ListBullet"/>
        <w:spacing w:after="60" w:line="276" w:lineRule="auto"/>
      </w:pPr>
      <w:r>
        <w:rPr>
          <w:rFonts w:ascii="Arial" w:hAnsi="Arial"/>
          <w:sz w:val="20"/>
        </w:rPr>
        <w:t>Điền đầy đủ thông tin cán bộ coi thi vào danh sách thi và trên túi đựng</w:t>
      </w:r>
    </w:p>
    <w:p>
      <w:pPr>
        <w:spacing w:after="80" w:line="276" w:lineRule="auto"/>
      </w:pPr>
      <w:r>
        <w:rPr>
          <w:rFonts w:ascii="Arial" w:hAnsi="Arial"/>
          <w:i w:val="0"/>
          <w:sz w:val="20"/>
        </w:rPr>
        <w:t>bài thi.</w:t>
      </w:r>
    </w:p>
    <w:p>
      <w:pPr>
        <w:pStyle w:val="ListBullet"/>
        <w:spacing w:after="60" w:line="276" w:lineRule="auto"/>
      </w:pPr>
      <w:r>
        <w:rPr>
          <w:rFonts w:ascii="Arial" w:hAnsi="Arial"/>
          <w:sz w:val="20"/>
        </w:rPr>
        <w:t>Xếp thứ tự các bài thi của sinh viên theo thứ tự trong danh sách thi và</w:t>
      </w:r>
    </w:p>
    <w:p>
      <w:pPr>
        <w:spacing w:after="80" w:line="276" w:lineRule="auto"/>
      </w:pPr>
      <w:r>
        <w:rPr>
          <w:rFonts w:ascii="Arial" w:hAnsi="Arial"/>
          <w:i w:val="0"/>
          <w:sz w:val="20"/>
        </w:rPr>
        <w:t>bàn giao lại bài thi cho Tổ thư ký coi thi ngay sau mỗi ca thi.</w:t>
      </w:r>
    </w:p>
    <w:p>
      <w:pPr>
        <w:pStyle w:val="ListBullet"/>
        <w:spacing w:after="60" w:line="276" w:lineRule="auto"/>
      </w:pPr>
      <w:r>
        <w:rPr>
          <w:rFonts w:ascii="Arial" w:hAnsi="Arial"/>
          <w:sz w:val="20"/>
        </w:rPr>
        <w:t>Không được để nhầm lẫn bài thi hoặc làm mất bài thi của sinh viên.</w:t>
      </w:r>
    </w:p>
    <w:p>
      <w:pPr>
        <w:keepNext/>
        <w:spacing w:before="240" w:after="100"/>
      </w:pPr>
      <w:r>
        <w:rPr>
          <w:rFonts w:ascii="Arial" w:hAnsi="Arial"/>
          <w:b/>
          <w:color w:val="1B5E94"/>
          <w:sz w:val="24"/>
        </w:rPr>
        <w:t>Điều 12. Trách nhiệm của Cán bộ giám sát thi</w:t>
      </w:r>
    </w:p>
    <w:p>
      <w:pPr>
        <w:spacing w:after="80" w:line="276" w:lineRule="auto"/>
      </w:pPr>
      <w:r>
        <w:rPr>
          <w:rFonts w:ascii="Arial" w:hAnsi="Arial"/>
          <w:i w:val="0"/>
          <w:sz w:val="20"/>
        </w:rPr>
        <w:t>1. Phòng Thanh tra - Pháp chế có trách nhiệm giám sát trực tiếp công tác</w:t>
      </w:r>
    </w:p>
    <w:p>
      <w:pPr>
        <w:spacing w:after="80" w:line="276" w:lineRule="auto"/>
      </w:pPr>
      <w:r>
        <w:rPr>
          <w:rFonts w:ascii="Arial" w:hAnsi="Arial"/>
          <w:i w:val="0"/>
          <w:sz w:val="20"/>
        </w:rPr>
        <w:t>tổ chức coi thi, lập đoàn giám sát theo từng ca thi và báo cáo lãnh đạo trường</w:t>
      </w:r>
    </w:p>
    <w:p>
      <w:pPr>
        <w:spacing w:after="80" w:line="276" w:lineRule="auto"/>
      </w:pPr>
      <w:r>
        <w:rPr>
          <w:rFonts w:ascii="Arial" w:hAnsi="Arial"/>
          <w:i w:val="0"/>
          <w:sz w:val="20"/>
        </w:rPr>
        <w:t>về hoạt động thi; Phòng KT&amp;ĐBCL và các đơn vị có liên quan chịu trách nhiệm</w:t>
      </w:r>
    </w:p>
    <w:p>
      <w:pPr>
        <w:spacing w:after="80" w:line="276" w:lineRule="auto"/>
      </w:pPr>
      <w:r>
        <w:rPr>
          <w:rFonts w:ascii="Arial" w:hAnsi="Arial"/>
          <w:i w:val="0"/>
          <w:sz w:val="20"/>
        </w:rPr>
        <w:t>giám sát chung công tác thi.</w:t>
      </w:r>
    </w:p>
    <w:p>
      <w:pPr>
        <w:spacing w:after="80" w:line="276" w:lineRule="auto"/>
      </w:pPr>
      <w:r>
        <w:rPr>
          <w:rFonts w:ascii="Arial" w:hAnsi="Arial"/>
          <w:i w:val="0"/>
          <w:sz w:val="20"/>
        </w:rPr>
        <w:t>2. Cán bộ giám sát thi có trách nhiệm thường xuyên giám sát việc thực</w:t>
      </w:r>
    </w:p>
    <w:p>
      <w:pPr>
        <w:spacing w:after="80" w:line="276" w:lineRule="auto"/>
      </w:pPr>
      <w:r>
        <w:rPr>
          <w:rFonts w:ascii="Arial" w:hAnsi="Arial"/>
          <w:i w:val="0"/>
          <w:sz w:val="20"/>
        </w:rPr>
        <w:t>hiện quy chế thi của cán bộ coi thi và của sinh viên; nhắc nhở hoặc lập biên</w:t>
      </w:r>
    </w:p>
    <w:p>
      <w:pPr>
        <w:spacing w:after="80" w:line="276" w:lineRule="auto"/>
      </w:pPr>
      <w:r>
        <w:rPr>
          <w:rFonts w:ascii="Arial" w:hAnsi="Arial"/>
          <w:i w:val="0"/>
          <w:sz w:val="20"/>
        </w:rPr>
        <w:t>bản xử lý đối với cán bộ coi thi vi phạm quy chế thi (nếu có); phối hợp với cán</w:t>
      </w:r>
    </w:p>
    <w:p>
      <w:pPr>
        <w:spacing w:after="80" w:line="276" w:lineRule="auto"/>
      </w:pPr>
      <w:r>
        <w:rPr>
          <w:rFonts w:ascii="Arial" w:hAnsi="Arial"/>
          <w:i w:val="0"/>
          <w:sz w:val="20"/>
        </w:rPr>
        <w:t>bộ coi thi trong việc lập biên bản, thu giữ tài liệu và phương tiện kỹ thuật do sinh</w:t>
      </w:r>
    </w:p>
    <w:p>
      <w:pPr>
        <w:spacing w:after="80" w:line="276" w:lineRule="auto"/>
      </w:pPr>
      <w:r>
        <w:rPr>
          <w:rFonts w:ascii="Arial" w:hAnsi="Arial"/>
          <w:i w:val="0"/>
          <w:sz w:val="20"/>
        </w:rPr>
        <w:t>viên mang trái phép vào phòng thi khi cán bộ coi thi cần hỗ trợ.</w:t>
      </w:r>
    </w:p>
    <w:p>
      <w:pPr>
        <w:keepNext/>
        <w:spacing w:before="240" w:after="100"/>
      </w:pPr>
      <w:r>
        <w:rPr>
          <w:rFonts w:ascii="Arial" w:hAnsi="Arial"/>
          <w:b/>
          <w:color w:val="1B5E94"/>
          <w:sz w:val="24"/>
        </w:rPr>
        <w:t>Điều 13. Trách nhiệm của Cán bộ chấm thi</w:t>
      </w:r>
    </w:p>
    <w:p>
      <w:pPr>
        <w:spacing w:after="80" w:line="276" w:lineRule="auto"/>
      </w:pPr>
      <w:r>
        <w:rPr>
          <w:rFonts w:ascii="Arial" w:hAnsi="Arial"/>
          <w:i w:val="0"/>
          <w:sz w:val="20"/>
        </w:rPr>
        <w:t>1. Khi kết thúc môn thi, giảng viên nhận bài thi tại Phòng KT&amp;ĐBCL, ký</w:t>
      </w:r>
    </w:p>
    <w:p>
      <w:pPr>
        <w:spacing w:after="80" w:line="276" w:lineRule="auto"/>
      </w:pPr>
      <w:r>
        <w:rPr>
          <w:rFonts w:ascii="Arial" w:hAnsi="Arial"/>
          <w:i w:val="0"/>
          <w:sz w:val="20"/>
        </w:rPr>
        <w:t>nhận bài thi và gửi lại bài thi, điểm thi đã chấm cho Phòng KT&amp;ĐBCL sau tối đa</w:t>
      </w:r>
    </w:p>
    <w:p>
      <w:pPr>
        <w:spacing w:after="80" w:line="276" w:lineRule="auto"/>
      </w:pPr>
      <w:r>
        <w:rPr>
          <w:rFonts w:ascii="Arial" w:hAnsi="Arial"/>
          <w:i w:val="0"/>
          <w:sz w:val="20"/>
        </w:rPr>
        <w:t>2 tuần kể từ ngày thi.</w:t>
      </w:r>
    </w:p>
    <w:p>
      <w:pPr>
        <w:spacing w:after="80" w:line="276" w:lineRule="auto"/>
      </w:pPr>
      <w:r>
        <w:rPr>
          <w:rFonts w:ascii="Arial" w:hAnsi="Arial"/>
          <w:i w:val="0"/>
          <w:sz w:val="20"/>
        </w:rPr>
        <w:t>2. Bảng điểm thi của từng môn học được thực hiện theo mẫu của Trường,</w:t>
      </w:r>
    </w:p>
    <w:p>
      <w:pPr>
        <w:spacing w:after="80" w:line="276" w:lineRule="auto"/>
      </w:pPr>
      <w:r>
        <w:rPr>
          <w:rFonts w:ascii="Arial" w:hAnsi="Arial"/>
          <w:i w:val="0"/>
          <w:sz w:val="20"/>
        </w:rPr>
        <w:t>phải có chữ ký của cán bộ chấm thi, có xác nhận của Trưởng bộ môn hoặc</w:t>
      </w:r>
    </w:p>
    <w:p>
      <w:pPr>
        <w:spacing w:after="80" w:line="276" w:lineRule="auto"/>
      </w:pPr>
      <w:r>
        <w:rPr>
          <w:rFonts w:ascii="Arial" w:hAnsi="Arial"/>
          <w:i w:val="0"/>
          <w:sz w:val="20"/>
        </w:rPr>
        <w:t>Trưởng khoa.</w:t>
      </w:r>
    </w:p>
    <w:p>
      <w:pPr>
        <w:spacing w:after="80" w:line="276" w:lineRule="auto"/>
      </w:pPr>
      <w:r>
        <w:rPr>
          <w:rFonts w:ascii="Arial" w:hAnsi="Arial"/>
          <w:i w:val="0"/>
          <w:sz w:val="20"/>
        </w:rPr>
        <w:t>3. Kết quả thi phải được công bố công khai, rõ ràng đến từng sinh viên</w:t>
      </w:r>
    </w:p>
    <w:p>
      <w:pPr>
        <w:spacing w:after="80" w:line="276" w:lineRule="auto"/>
      </w:pPr>
      <w:r>
        <w:rPr>
          <w:rFonts w:ascii="Arial" w:hAnsi="Arial"/>
          <w:i w:val="0"/>
          <w:sz w:val="20"/>
        </w:rPr>
        <w:t>sau kỳ thi.</w:t>
      </w:r>
    </w:p>
    <w:p>
      <w:pPr>
        <w:spacing w:after="80" w:line="276" w:lineRule="auto"/>
      </w:pPr>
      <w:r>
        <w:rPr>
          <w:rFonts w:ascii="Arial" w:hAnsi="Arial"/>
          <w:i w:val="0"/>
          <w:sz w:val="20"/>
        </w:rPr>
        <w:t>Chương IV</w:t>
      </w:r>
    </w:p>
    <w:p>
      <w:pPr>
        <w:spacing w:after="80" w:line="276" w:lineRule="auto"/>
      </w:pPr>
      <w:r>
        <w:rPr>
          <w:rFonts w:ascii="Arial" w:hAnsi="Arial"/>
          <w:i w:val="0"/>
          <w:sz w:val="20"/>
        </w:rPr>
        <w:t>VỀ TRÁCH NHIỆM CỦA SINH VIÊN TRONG CÔNG TÁC THI</w:t>
      </w:r>
    </w:p>
    <w:p>
      <w:pPr>
        <w:keepNext/>
        <w:spacing w:before="240" w:after="100"/>
      </w:pPr>
      <w:r>
        <w:rPr>
          <w:rFonts w:ascii="Arial" w:hAnsi="Arial"/>
          <w:b/>
          <w:color w:val="1B5E94"/>
          <w:sz w:val="24"/>
        </w:rPr>
        <w:t>Điều 14. Trách nhiệm của sinh viên trong các ca thi</w:t>
      </w:r>
    </w:p>
    <w:p>
      <w:pPr>
        <w:spacing w:after="80" w:line="276" w:lineRule="auto"/>
      </w:pPr>
      <w:r>
        <w:rPr>
          <w:rFonts w:ascii="Arial" w:hAnsi="Arial"/>
          <w:i w:val="0"/>
          <w:sz w:val="20"/>
        </w:rPr>
        <w:t>1. Trước giờ thi:</w:t>
      </w:r>
    </w:p>
    <w:p>
      <w:pPr>
        <w:pStyle w:val="ListBullet"/>
        <w:spacing w:after="60" w:line="276" w:lineRule="auto"/>
      </w:pPr>
      <w:r>
        <w:rPr>
          <w:rFonts w:ascii="Arial" w:hAnsi="Arial"/>
          <w:sz w:val="20"/>
        </w:rPr>
        <w:t>Phải có mặt tại phòng thi trước giờ thi 15 phút để làm thủ tục thi.</w:t>
      </w:r>
    </w:p>
    <w:p>
      <w:pPr>
        <w:pStyle w:val="ListBullet"/>
        <w:spacing w:after="60" w:line="276" w:lineRule="auto"/>
      </w:pPr>
      <w:r>
        <w:rPr>
          <w:rFonts w:ascii="Arial" w:hAnsi="Arial"/>
          <w:sz w:val="20"/>
        </w:rPr>
        <w:t>Phải mang theo thẻ sinh viên hoặc căn cước công dân để dự thi; nếu</w:t>
      </w:r>
    </w:p>
    <w:p>
      <w:pPr>
        <w:spacing w:after="80" w:line="276" w:lineRule="auto"/>
      </w:pPr>
      <w:r>
        <w:rPr>
          <w:rFonts w:ascii="Arial" w:hAnsi="Arial"/>
          <w:i w:val="0"/>
          <w:sz w:val="20"/>
        </w:rPr>
        <w:t>không có thẻ sinh viên hoặc căn cước công dân thì phải liên hệ ngay với Phòng</w:t>
      </w:r>
    </w:p>
    <w:p>
      <w:pPr>
        <w:spacing w:after="80" w:line="276" w:lineRule="auto"/>
      </w:pPr>
      <w:r>
        <w:rPr>
          <w:rFonts w:ascii="Arial" w:hAnsi="Arial"/>
          <w:i w:val="0"/>
          <w:sz w:val="20"/>
        </w:rPr>
        <w:t>Công tác Sinh viên để được xác nhận dự thi và làm giấy cam đoan tại phòng</w:t>
      </w:r>
    </w:p>
    <w:p>
      <w:pPr>
        <w:spacing w:after="80" w:line="276" w:lineRule="auto"/>
      </w:pPr>
      <w:r>
        <w:rPr>
          <w:rFonts w:ascii="Arial" w:hAnsi="Arial"/>
          <w:i w:val="0"/>
          <w:sz w:val="20"/>
        </w:rPr>
        <w:t>thi.</w:t>
      </w:r>
    </w:p>
    <w:p>
      <w:pPr>
        <w:spacing w:after="80" w:line="276" w:lineRule="auto"/>
      </w:pPr>
      <w:r>
        <w:rPr>
          <w:rFonts w:ascii="Arial" w:hAnsi="Arial"/>
          <w:i w:val="0"/>
          <w:sz w:val="20"/>
        </w:rPr>
        <w:t>2. Khi vào phòng thi:</w:t>
      </w:r>
    </w:p>
    <w:p>
      <w:pPr>
        <w:pStyle w:val="ListBullet"/>
        <w:spacing w:after="60" w:line="276" w:lineRule="auto"/>
      </w:pPr>
      <w:r>
        <w:rPr>
          <w:rFonts w:ascii="Arial" w:hAnsi="Arial"/>
          <w:sz w:val="20"/>
        </w:rPr>
        <w:t>Đến trễ quá 15 phút sau khi tính giờ làm bài sẽ không được dự thi.</w:t>
      </w:r>
    </w:p>
    <w:p>
      <w:pPr>
        <w:pStyle w:val="ListBullet"/>
        <w:spacing w:after="60" w:line="276" w:lineRule="auto"/>
      </w:pPr>
      <w:r>
        <w:rPr>
          <w:rFonts w:ascii="Arial" w:hAnsi="Arial"/>
          <w:sz w:val="20"/>
        </w:rPr>
        <w:t>Xuất trình thẻ sinh viên hoặc căn cước công dân để được kiểm tra và đối</w:t>
      </w:r>
    </w:p>
    <w:p>
      <w:pPr>
        <w:spacing w:after="80" w:line="276" w:lineRule="auto"/>
      </w:pPr>
      <w:r>
        <w:rPr>
          <w:rFonts w:ascii="Arial" w:hAnsi="Arial"/>
          <w:i w:val="0"/>
          <w:sz w:val="20"/>
        </w:rPr>
        <w:t>chiếu với danh sách dự thi.</w:t>
      </w:r>
    </w:p>
    <w:p>
      <w:pPr>
        <w:pStyle w:val="ListBullet"/>
        <w:spacing w:after="60" w:line="276" w:lineRule="auto"/>
      </w:pPr>
      <w:r>
        <w:rPr>
          <w:rFonts w:ascii="Arial" w:hAnsi="Arial"/>
          <w:sz w:val="20"/>
        </w:rPr>
        <w:t>Ngồi đúng vị trí theo quy định, đặt thẻ sinh viên hoặc căn cước công dân</w:t>
      </w:r>
    </w:p>
    <w:p>
      <w:pPr>
        <w:spacing w:after="80" w:line="276" w:lineRule="auto"/>
      </w:pPr>
      <w:r>
        <w:rPr>
          <w:rFonts w:ascii="Arial" w:hAnsi="Arial"/>
          <w:i w:val="0"/>
          <w:sz w:val="20"/>
        </w:rPr>
        <w:t>trên mặt bàn để được kiểm tra khi cần thiết.</w:t>
      </w:r>
    </w:p>
    <w:p>
      <w:pPr>
        <w:pStyle w:val="ListBullet"/>
        <w:spacing w:after="60" w:line="276" w:lineRule="auto"/>
      </w:pPr>
      <w:r>
        <w:rPr>
          <w:rFonts w:ascii="Arial" w:hAnsi="Arial"/>
          <w:sz w:val="20"/>
        </w:rPr>
        <w:t>Không mang điện thoại hoặc các thiết bị điện tử có chức năng thu phát</w:t>
      </w:r>
    </w:p>
    <w:p>
      <w:pPr>
        <w:spacing w:after="80" w:line="276" w:lineRule="auto"/>
      </w:pPr>
      <w:r>
        <w:rPr>
          <w:rFonts w:ascii="Arial" w:hAnsi="Arial"/>
          <w:i w:val="0"/>
          <w:sz w:val="20"/>
        </w:rPr>
        <w:t>sóng vào phòng thi, kể cả khi chưa sử dụng (trừ khi điện thoại, máy tính bảng,</w:t>
      </w:r>
    </w:p>
    <w:p>
      <w:pPr>
        <w:spacing w:after="80" w:line="276" w:lineRule="auto"/>
      </w:pPr>
      <w:r>
        <w:rPr>
          <w:rFonts w:ascii="Arial" w:hAnsi="Arial"/>
          <w:i w:val="0"/>
          <w:sz w:val="20"/>
        </w:rPr>
        <w:t>laptop hoặc các thiết bị điện tử khác được tắt nguồn và được để bên trong balo,</w:t>
      </w:r>
    </w:p>
    <w:p>
      <w:pPr>
        <w:spacing w:after="80" w:line="276" w:lineRule="auto"/>
      </w:pPr>
      <w:r>
        <w:rPr>
          <w:rFonts w:ascii="Arial" w:hAnsi="Arial"/>
          <w:i w:val="0"/>
          <w:sz w:val="20"/>
        </w:rPr>
        <w:t>laptop). Tài sản cá nhân (nếu có) phải được để trong ba lô hoặc túi xách có dây</w:t>
      </w:r>
    </w:p>
    <w:p>
      <w:pPr>
        <w:spacing w:after="80" w:line="276" w:lineRule="auto"/>
      </w:pPr>
      <w:r>
        <w:rPr>
          <w:rFonts w:ascii="Arial" w:hAnsi="Arial"/>
          <w:i w:val="0"/>
          <w:sz w:val="20"/>
        </w:rPr>
        <w:t>khóa, đặt bên dưới chỗ ngồi trong phòng thi và phải tự bảo quản.</w:t>
      </w:r>
    </w:p>
    <w:p>
      <w:pPr>
        <w:pStyle w:val="ListBullet"/>
        <w:spacing w:after="60" w:line="276" w:lineRule="auto"/>
      </w:pPr>
      <w:r>
        <w:rPr>
          <w:rFonts w:ascii="Arial" w:hAnsi="Arial"/>
          <w:sz w:val="20"/>
        </w:rPr>
        <w:t>Không mang tài liệu vào phòng thi (trừ khi môn thi được sử dụng tài liệu</w:t>
      </w:r>
    </w:p>
    <w:p>
      <w:pPr>
        <w:spacing w:after="80" w:line="276" w:lineRule="auto"/>
      </w:pPr>
      <w:r>
        <w:rPr>
          <w:rFonts w:ascii="Arial" w:hAnsi="Arial"/>
          <w:i w:val="0"/>
          <w:sz w:val="20"/>
        </w:rPr>
        <w:t>và được ghi rõ trong đề thi); không mang theo thức ăn, nước uống vào phòng</w:t>
      </w:r>
    </w:p>
    <w:p>
      <w:pPr>
        <w:spacing w:after="80" w:line="276" w:lineRule="auto"/>
      </w:pPr>
      <w:r>
        <w:rPr>
          <w:rFonts w:ascii="Arial" w:hAnsi="Arial"/>
          <w:i w:val="0"/>
          <w:sz w:val="20"/>
        </w:rPr>
        <w:t>thi; không ăn, uống, hút thuốc trong phòng thi.</w:t>
      </w:r>
    </w:p>
    <w:p>
      <w:pPr>
        <w:spacing w:after="80" w:line="276" w:lineRule="auto"/>
      </w:pPr>
      <w:r>
        <w:rPr>
          <w:rFonts w:ascii="Arial" w:hAnsi="Arial"/>
          <w:i w:val="0"/>
          <w:sz w:val="20"/>
        </w:rPr>
        <w:t>3. Khi làm bài thi:</w:t>
      </w:r>
    </w:p>
    <w:p>
      <w:pPr>
        <w:pStyle w:val="ListBullet"/>
        <w:spacing w:after="60" w:line="276" w:lineRule="auto"/>
      </w:pPr>
      <w:r>
        <w:rPr>
          <w:rFonts w:ascii="Arial" w:hAnsi="Arial"/>
          <w:sz w:val="20"/>
        </w:rPr>
        <w:t>Trước khi làm bài thi, phải ghi đầy đủ họ và tên, mã số sinh viên/học</w:t>
      </w:r>
    </w:p>
    <w:p>
      <w:pPr>
        <w:spacing w:after="80" w:line="276" w:lineRule="auto"/>
      </w:pPr>
      <w:r>
        <w:rPr>
          <w:rFonts w:ascii="Arial" w:hAnsi="Arial"/>
          <w:i w:val="0"/>
          <w:sz w:val="20"/>
        </w:rPr>
        <w:t>viên, mã đề thi,… vào giấy thi (nếu có) và phải yêu cầu cả hai cán bộ coi thi ký</w:t>
      </w:r>
    </w:p>
    <w:p>
      <w:pPr>
        <w:spacing w:after="80" w:line="276" w:lineRule="auto"/>
      </w:pPr>
      <w:r>
        <w:rPr>
          <w:rFonts w:ascii="Arial" w:hAnsi="Arial"/>
          <w:i w:val="0"/>
          <w:sz w:val="20"/>
        </w:rPr>
        <w:t>tên và ghi rõ họ tên vào giấy thi.</w:t>
      </w:r>
    </w:p>
    <w:p>
      <w:pPr>
        <w:pStyle w:val="ListBullet"/>
        <w:spacing w:after="60" w:line="276" w:lineRule="auto"/>
      </w:pPr>
      <w:r>
        <w:rPr>
          <w:rFonts w:ascii="Arial" w:hAnsi="Arial"/>
          <w:sz w:val="20"/>
        </w:rPr>
        <w:t>Bài thi phải viết rõ ràng, sạch sẽ, không nhàu nát, không đánh dấu hoặc</w:t>
      </w:r>
    </w:p>
    <w:p>
      <w:pPr>
        <w:spacing w:after="80" w:line="276" w:lineRule="auto"/>
      </w:pPr>
      <w:r>
        <w:rPr>
          <w:rFonts w:ascii="Arial" w:hAnsi="Arial"/>
          <w:i w:val="0"/>
          <w:sz w:val="20"/>
        </w:rPr>
        <w:t>làm ký hiệu riêng.</w:t>
      </w:r>
    </w:p>
    <w:p>
      <w:pPr>
        <w:pStyle w:val="ListBullet"/>
        <w:spacing w:after="60" w:line="276" w:lineRule="auto"/>
      </w:pPr>
      <w:r>
        <w:rPr>
          <w:rFonts w:ascii="Arial" w:hAnsi="Arial"/>
          <w:sz w:val="20"/>
        </w:rPr>
        <w:t>Chỉ làm bài thi bằng một loại mực; không dùng mực màu đỏ; không</w:t>
      </w:r>
    </w:p>
    <w:p>
      <w:pPr>
        <w:spacing w:after="80" w:line="276" w:lineRule="auto"/>
      </w:pPr>
      <w:r>
        <w:rPr>
          <w:rFonts w:ascii="Arial" w:hAnsi="Arial"/>
          <w:i w:val="0"/>
          <w:sz w:val="20"/>
        </w:rPr>
        <w:t>được viết bằng bút chì (trừ khi vẽ hình hoặc tô phiếu trả lời trắc nghiệm); không</w:t>
      </w:r>
    </w:p>
    <w:p>
      <w:pPr>
        <w:spacing w:after="80" w:line="276" w:lineRule="auto"/>
      </w:pPr>
      <w:r>
        <w:rPr>
          <w:rFonts w:ascii="Arial" w:hAnsi="Arial"/>
          <w:i w:val="0"/>
          <w:sz w:val="20"/>
        </w:rPr>
        <w:t>sử dụng bút xóa; các phần viết hỏng phải dùng thước để gạch chéo.</w:t>
      </w:r>
    </w:p>
    <w:p>
      <w:pPr>
        <w:pStyle w:val="ListBullet"/>
        <w:spacing w:after="60" w:line="276" w:lineRule="auto"/>
      </w:pPr>
      <w:r>
        <w:rPr>
          <w:rFonts w:ascii="Arial" w:hAnsi="Arial"/>
          <w:sz w:val="20"/>
        </w:rPr>
        <w:t>Phải bảo vệ bài làm của mình; không được xem bài của người khác;</w:t>
      </w:r>
    </w:p>
    <w:p>
      <w:pPr>
        <w:spacing w:after="80" w:line="276" w:lineRule="auto"/>
      </w:pPr>
      <w:r>
        <w:rPr>
          <w:rFonts w:ascii="Arial" w:hAnsi="Arial"/>
          <w:i w:val="0"/>
          <w:sz w:val="20"/>
        </w:rPr>
        <w:t>không để người khác xem bài của mình; không được trao đổi thông tin hoặc tài</w:t>
      </w:r>
    </w:p>
    <w:p>
      <w:pPr>
        <w:spacing w:after="80" w:line="276" w:lineRule="auto"/>
      </w:pPr>
      <w:r>
        <w:rPr>
          <w:rFonts w:ascii="Arial" w:hAnsi="Arial"/>
          <w:i w:val="0"/>
          <w:sz w:val="20"/>
        </w:rPr>
        <w:t>liệu khi làm bài.</w:t>
      </w:r>
    </w:p>
    <w:p>
      <w:pPr>
        <w:pStyle w:val="ListBullet"/>
        <w:spacing w:after="60" w:line="276" w:lineRule="auto"/>
      </w:pPr>
      <w:r>
        <w:rPr>
          <w:rFonts w:ascii="Arial" w:hAnsi="Arial"/>
          <w:sz w:val="20"/>
        </w:rPr>
        <w:t>Phải giữ trật tự, im lặng trong phòng thi; nếu cần hỏi cán bộ coi thi thì</w:t>
      </w:r>
    </w:p>
    <w:p>
      <w:pPr>
        <w:spacing w:after="80" w:line="276" w:lineRule="auto"/>
      </w:pPr>
      <w:r>
        <w:rPr>
          <w:rFonts w:ascii="Arial" w:hAnsi="Arial"/>
          <w:i w:val="0"/>
          <w:sz w:val="20"/>
        </w:rPr>
        <w:t>phải hỏi công khai; nếu ốm đau đột xuất thì phải báo ngay cho cán bộ coi thi</w:t>
      </w:r>
    </w:p>
    <w:p>
      <w:pPr>
        <w:spacing w:after="80" w:line="276" w:lineRule="auto"/>
      </w:pPr>
      <w:r>
        <w:rPr>
          <w:rFonts w:ascii="Arial" w:hAnsi="Arial"/>
          <w:i w:val="0"/>
          <w:sz w:val="20"/>
        </w:rPr>
        <w:t>để được sơ cấp cứu kịp thời.</w:t>
      </w:r>
    </w:p>
    <w:p>
      <w:pPr>
        <w:spacing w:after="80" w:line="276" w:lineRule="auto"/>
      </w:pPr>
      <w:r>
        <w:rPr>
          <w:rFonts w:ascii="Arial" w:hAnsi="Arial"/>
          <w:i w:val="0"/>
          <w:sz w:val="20"/>
        </w:rPr>
        <w:t>4. Khi nộp bài thi:</w:t>
      </w:r>
    </w:p>
    <w:p>
      <w:pPr>
        <w:pStyle w:val="ListBullet"/>
        <w:spacing w:after="60" w:line="276" w:lineRule="auto"/>
      </w:pPr>
      <w:r>
        <w:rPr>
          <w:rFonts w:ascii="Arial" w:hAnsi="Arial"/>
          <w:sz w:val="20"/>
        </w:rPr>
        <w:t>Nếu cần nộp bài thi trước khi hết giờ làm bài thì phải nộp cả bài làm, đề</w:t>
      </w:r>
    </w:p>
    <w:p>
      <w:pPr>
        <w:spacing w:after="80" w:line="276" w:lineRule="auto"/>
      </w:pPr>
      <w:r>
        <w:rPr>
          <w:rFonts w:ascii="Arial" w:hAnsi="Arial"/>
          <w:i w:val="0"/>
          <w:sz w:val="20"/>
        </w:rPr>
        <w:t>thi và giấy nháp cho cán bộ coi thi.</w:t>
      </w:r>
    </w:p>
    <w:p>
      <w:pPr>
        <w:pStyle w:val="ListBullet"/>
        <w:spacing w:after="60" w:line="276" w:lineRule="auto"/>
      </w:pPr>
      <w:r>
        <w:rPr>
          <w:rFonts w:ascii="Arial" w:hAnsi="Arial"/>
          <w:sz w:val="20"/>
        </w:rPr>
        <w:t>Phải ngừng làm bài và nộp bài cho cán bộ coi thi khi hết giờ làm bài thi;</w:t>
      </w:r>
    </w:p>
    <w:p>
      <w:pPr>
        <w:spacing w:after="80" w:line="276" w:lineRule="auto"/>
      </w:pPr>
      <w:r>
        <w:rPr>
          <w:rFonts w:ascii="Arial" w:hAnsi="Arial"/>
          <w:i w:val="0"/>
          <w:sz w:val="20"/>
        </w:rPr>
        <w:t>nếu không làm được bài vẫn phải nộp giấy thi.</w:t>
      </w:r>
    </w:p>
    <w:p>
      <w:pPr>
        <w:pStyle w:val="ListBullet"/>
        <w:spacing w:after="60" w:line="276" w:lineRule="auto"/>
      </w:pPr>
      <w:r>
        <w:rPr>
          <w:rFonts w:ascii="Arial" w:hAnsi="Arial"/>
          <w:sz w:val="20"/>
        </w:rPr>
        <w:t>Phải tự ghi rõ số tờ giấy thi đã nộp và ký tên xác nhận vào danh sách</w:t>
      </w:r>
    </w:p>
    <w:p>
      <w:pPr>
        <w:spacing w:after="80" w:line="276" w:lineRule="auto"/>
      </w:pPr>
      <w:r>
        <w:rPr>
          <w:rFonts w:ascii="Arial" w:hAnsi="Arial"/>
          <w:i w:val="0"/>
          <w:sz w:val="20"/>
        </w:rPr>
        <w:t>thi khi nộp bài thi.</w:t>
      </w:r>
    </w:p>
    <w:p>
      <w:pPr>
        <w:spacing w:after="80" w:line="276" w:lineRule="auto"/>
      </w:pPr>
      <w:r>
        <w:rPr>
          <w:rFonts w:ascii="Arial" w:hAnsi="Arial"/>
          <w:i w:val="0"/>
          <w:sz w:val="20"/>
        </w:rPr>
        <w:t>Chương V</w:t>
      </w:r>
    </w:p>
    <w:p>
      <w:pPr>
        <w:spacing w:after="80" w:line="276" w:lineRule="auto"/>
      </w:pPr>
      <w:r>
        <w:rPr>
          <w:rFonts w:ascii="Arial" w:hAnsi="Arial"/>
          <w:i w:val="0"/>
          <w:sz w:val="20"/>
        </w:rPr>
        <w:t>VỀ XỬ LÝ KẾT QUẢ THI</w:t>
      </w:r>
    </w:p>
    <w:p>
      <w:pPr>
        <w:keepNext/>
        <w:spacing w:before="240" w:after="100"/>
      </w:pPr>
      <w:r>
        <w:rPr>
          <w:rFonts w:ascii="Arial" w:hAnsi="Arial"/>
          <w:b/>
          <w:color w:val="1B5E94"/>
          <w:sz w:val="24"/>
        </w:rPr>
        <w:t>Điều 15. Khiếu nại, phúc khảo điểm bài thi</w:t>
      </w:r>
    </w:p>
    <w:p>
      <w:pPr>
        <w:spacing w:after="80" w:line="276" w:lineRule="auto"/>
      </w:pPr>
      <w:r>
        <w:rPr>
          <w:rFonts w:ascii="Arial" w:hAnsi="Arial"/>
          <w:i w:val="0"/>
          <w:sz w:val="20"/>
        </w:rPr>
        <w:t>1. Đối với điểm quá trình và điểm giữa kỳ: Sinh viên trực tiếp liên hệ giảng</w:t>
      </w:r>
    </w:p>
    <w:p>
      <w:pPr>
        <w:spacing w:after="80" w:line="276" w:lineRule="auto"/>
      </w:pPr>
      <w:r>
        <w:rPr>
          <w:rFonts w:ascii="Arial" w:hAnsi="Arial"/>
          <w:i w:val="0"/>
          <w:sz w:val="20"/>
        </w:rPr>
        <w:t>viên giảng dạy để được giải đáp khiếu nại, thắc mắc; Phòng KT&amp;ĐBCL có trách</w:t>
      </w:r>
    </w:p>
    <w:p>
      <w:pPr>
        <w:spacing w:after="80" w:line="276" w:lineRule="auto"/>
      </w:pPr>
      <w:r>
        <w:rPr>
          <w:rFonts w:ascii="Arial" w:hAnsi="Arial"/>
          <w:i w:val="0"/>
          <w:sz w:val="20"/>
        </w:rPr>
        <w:t>nhiệm phối hợp với giảng viên để xử lý các khiếu nại, thắc mắc nhằm bảo đảm</w:t>
      </w:r>
    </w:p>
    <w:p>
      <w:pPr>
        <w:spacing w:after="80" w:line="276" w:lineRule="auto"/>
      </w:pPr>
      <w:r>
        <w:rPr>
          <w:rFonts w:ascii="Arial" w:hAnsi="Arial"/>
          <w:i w:val="0"/>
          <w:sz w:val="20"/>
        </w:rPr>
        <w:t>quyền lợi của sinh viên.</w:t>
      </w:r>
    </w:p>
    <w:p>
      <w:pPr>
        <w:spacing w:after="80" w:line="276" w:lineRule="auto"/>
      </w:pPr>
      <w:r>
        <w:rPr>
          <w:rFonts w:ascii="Arial" w:hAnsi="Arial"/>
          <w:i w:val="0"/>
          <w:sz w:val="20"/>
        </w:rPr>
        <w:t>2. Đối với điểm bài thi kết thúc học phần: Sau mỗi đợt thi kết thúc học</w:t>
      </w:r>
    </w:p>
    <w:p>
      <w:pPr>
        <w:spacing w:after="80" w:line="276" w:lineRule="auto"/>
      </w:pPr>
      <w:r>
        <w:rPr>
          <w:rFonts w:ascii="Arial" w:hAnsi="Arial"/>
          <w:i w:val="0"/>
          <w:sz w:val="20"/>
        </w:rPr>
        <w:t>phần, Phòng KT&amp;ĐBCL gửi thông báo thời hạn nhận đơn khiếu nại, phúc khảo</w:t>
      </w:r>
    </w:p>
    <w:p>
      <w:pPr>
        <w:spacing w:after="80" w:line="276" w:lineRule="auto"/>
      </w:pPr>
      <w:r>
        <w:rPr>
          <w:rFonts w:ascii="Arial" w:hAnsi="Arial"/>
          <w:i w:val="0"/>
          <w:sz w:val="20"/>
        </w:rPr>
        <w:t>bài thi; sinh viên có nhu cầu phúc khảo/khiếu nại liên hệ Phòng KT&amp;ĐBCL để</w:t>
      </w:r>
    </w:p>
    <w:p>
      <w:pPr>
        <w:spacing w:after="80" w:line="276" w:lineRule="auto"/>
      </w:pPr>
      <w:r>
        <w:rPr>
          <w:rFonts w:ascii="Arial" w:hAnsi="Arial"/>
          <w:i w:val="0"/>
          <w:sz w:val="20"/>
        </w:rPr>
        <w:t>nộp đơn theo quy định.</w:t>
      </w:r>
    </w:p>
    <w:p>
      <w:pPr>
        <w:spacing w:after="80" w:line="276" w:lineRule="auto"/>
      </w:pPr>
      <w:r>
        <w:rPr>
          <w:rFonts w:ascii="Arial" w:hAnsi="Arial"/>
          <w:i w:val="0"/>
          <w:sz w:val="20"/>
        </w:rPr>
        <w:t>3. Trong thời gian 15 ngày kể từ ngày hết hạn nhận đơn phúc khảo, Phòng</w:t>
      </w:r>
    </w:p>
    <w:p>
      <w:pPr>
        <w:spacing w:after="80" w:line="276" w:lineRule="auto"/>
      </w:pPr>
      <w:r>
        <w:rPr>
          <w:rFonts w:ascii="Arial" w:hAnsi="Arial"/>
          <w:i w:val="0"/>
          <w:sz w:val="20"/>
        </w:rPr>
        <w:t>KT&amp;ĐBCL có trách nhiệm tổ chức chấm phúc khảo và công bố điểm cho sinh</w:t>
      </w:r>
    </w:p>
    <w:p>
      <w:pPr>
        <w:spacing w:after="80" w:line="276" w:lineRule="auto"/>
      </w:pPr>
      <w:r>
        <w:rPr>
          <w:rFonts w:ascii="Arial" w:hAnsi="Arial"/>
          <w:i w:val="0"/>
          <w:sz w:val="20"/>
        </w:rPr>
        <w:t>viên.</w:t>
      </w:r>
    </w:p>
    <w:p>
      <w:pPr>
        <w:spacing w:after="80" w:line="276" w:lineRule="auto"/>
      </w:pPr>
      <w:r>
        <w:rPr>
          <w:rFonts w:ascii="Arial" w:hAnsi="Arial"/>
          <w:i w:val="0"/>
          <w:sz w:val="20"/>
        </w:rPr>
        <w:t>4. Điểm phúc khảo là kết quả cuối cùng của học phần và phải gửi về các</w:t>
      </w:r>
    </w:p>
    <w:p>
      <w:pPr>
        <w:spacing w:after="80" w:line="276" w:lineRule="auto"/>
      </w:pPr>
      <w:r>
        <w:rPr>
          <w:rFonts w:ascii="Arial" w:hAnsi="Arial"/>
          <w:i w:val="0"/>
          <w:sz w:val="20"/>
        </w:rPr>
        <w:t>đơn vị có liên quan trong vòng 01 tuần kể từ ngày hoàn tất công tác chấm phúc</w:t>
      </w:r>
    </w:p>
    <w:p>
      <w:pPr>
        <w:spacing w:after="80" w:line="276" w:lineRule="auto"/>
      </w:pPr>
      <w:r>
        <w:rPr>
          <w:rFonts w:ascii="Arial" w:hAnsi="Arial"/>
          <w:i w:val="0"/>
          <w:sz w:val="20"/>
        </w:rPr>
        <w:t>khảo.</w:t>
      </w:r>
    </w:p>
    <w:p>
      <w:pPr>
        <w:keepNext/>
        <w:spacing w:before="240" w:after="100"/>
      </w:pPr>
      <w:r>
        <w:rPr>
          <w:rFonts w:ascii="Arial" w:hAnsi="Arial"/>
          <w:b/>
          <w:color w:val="1B5E94"/>
          <w:sz w:val="24"/>
        </w:rPr>
        <w:t>Điều 16. Quản lý, lưu trữ điểm thi, bài thi</w:t>
      </w:r>
    </w:p>
    <w:p>
      <w:pPr>
        <w:spacing w:after="80" w:line="276" w:lineRule="auto"/>
      </w:pPr>
      <w:r>
        <w:rPr>
          <w:rFonts w:ascii="Arial" w:hAnsi="Arial"/>
          <w:i w:val="0"/>
          <w:sz w:val="20"/>
        </w:rPr>
        <w:t>1. Bảng điểm gốc phải được lưu trữ vĩnh viễn tại Phòng KT&amp;ĐBCL.</w:t>
      </w:r>
    </w:p>
    <w:p>
      <w:pPr>
        <w:spacing w:after="80" w:line="276" w:lineRule="auto"/>
      </w:pPr>
      <w:r>
        <w:rPr>
          <w:rFonts w:ascii="Arial" w:hAnsi="Arial"/>
          <w:i w:val="0"/>
          <w:sz w:val="20"/>
        </w:rPr>
        <w:t>2. Bài thi kết thúc học phần phải được lưu trữ theo quy định của Bộ GD&amp;ĐT</w:t>
      </w:r>
    </w:p>
    <w:p>
      <w:pPr>
        <w:spacing w:after="80" w:line="276" w:lineRule="auto"/>
      </w:pPr>
      <w:r>
        <w:rPr>
          <w:rFonts w:ascii="Arial" w:hAnsi="Arial"/>
          <w:i w:val="0"/>
          <w:sz w:val="20"/>
        </w:rPr>
        <w:t>và được hủy sau khi hết thời hạn lưu trữ.</w:t>
      </w:r>
    </w:p>
    <w:p>
      <w:pPr>
        <w:spacing w:after="80" w:line="276" w:lineRule="auto"/>
      </w:pPr>
      <w:r>
        <w:rPr>
          <w:rFonts w:ascii="Arial" w:hAnsi="Arial"/>
          <w:i w:val="0"/>
          <w:sz w:val="20"/>
        </w:rPr>
        <w:t>Chương VI</w:t>
      </w:r>
    </w:p>
    <w:p>
      <w:pPr>
        <w:spacing w:after="80" w:line="276" w:lineRule="auto"/>
      </w:pPr>
      <w:r>
        <w:rPr>
          <w:rFonts w:ascii="Arial" w:hAnsi="Arial"/>
          <w:i w:val="0"/>
          <w:sz w:val="20"/>
        </w:rPr>
        <w:t>VỀ XỬ LÝ KỶ LUẬT TRONG HOẠT ĐỘNG THI</w:t>
      </w:r>
    </w:p>
    <w:p>
      <w:pPr>
        <w:keepNext/>
        <w:spacing w:before="240" w:after="100"/>
      </w:pPr>
      <w:r>
        <w:rPr>
          <w:rFonts w:ascii="Arial" w:hAnsi="Arial"/>
          <w:b/>
          <w:color w:val="1B5E94"/>
          <w:sz w:val="24"/>
        </w:rPr>
        <w:t>Điều 17. Đối với các cá nhân nộp đề thi, điểm thi trễ hạn</w:t>
      </w:r>
    </w:p>
    <w:p>
      <w:pPr>
        <w:spacing w:after="80" w:line="276" w:lineRule="auto"/>
      </w:pPr>
      <w:r>
        <w:rPr>
          <w:rFonts w:ascii="Arial" w:hAnsi="Arial"/>
          <w:i w:val="0"/>
          <w:sz w:val="20"/>
        </w:rPr>
        <w:t>Sau mỗi đợt thi, Phòng KT&amp;ĐBCL thống kê danh sách các VC-NLĐ không</w:t>
      </w:r>
    </w:p>
    <w:p>
      <w:pPr>
        <w:spacing w:after="80" w:line="276" w:lineRule="auto"/>
      </w:pPr>
      <w:r>
        <w:rPr>
          <w:rFonts w:ascii="Arial" w:hAnsi="Arial"/>
          <w:i w:val="0"/>
          <w:sz w:val="20"/>
        </w:rPr>
        <w:t>tham gia coi thi theo lịch đã phân công; thống kê danh sách giảng viên nộp đề</w:t>
      </w:r>
    </w:p>
    <w:p>
      <w:pPr>
        <w:spacing w:after="80" w:line="276" w:lineRule="auto"/>
      </w:pPr>
      <w:r>
        <w:rPr>
          <w:rFonts w:ascii="Arial" w:hAnsi="Arial"/>
          <w:i w:val="0"/>
          <w:sz w:val="20"/>
        </w:rPr>
        <w:t>thi, điểm thi trễ hạn và gửi về các Khoa/Bộ môn. Các Khoa/Bộ môn có trách</w:t>
      </w:r>
    </w:p>
    <w:p>
      <w:pPr>
        <w:spacing w:after="80" w:line="276" w:lineRule="auto"/>
      </w:pPr>
      <w:r>
        <w:rPr>
          <w:rFonts w:ascii="Arial" w:hAnsi="Arial"/>
          <w:i w:val="0"/>
          <w:sz w:val="20"/>
        </w:rPr>
        <w:t>nhiệm nhắc nhở các cá nhân liên quan và phản hồi thông tin bằng văn bản cho</w:t>
      </w:r>
    </w:p>
    <w:p>
      <w:pPr>
        <w:spacing w:after="80" w:line="276" w:lineRule="auto"/>
      </w:pPr>
      <w:r>
        <w:rPr>
          <w:rFonts w:ascii="Arial" w:hAnsi="Arial"/>
          <w:i w:val="0"/>
          <w:sz w:val="20"/>
        </w:rPr>
        <w:t>Phòng KT&amp;ĐBCL.</w:t>
      </w:r>
    </w:p>
    <w:p>
      <w:pPr>
        <w:keepNext/>
        <w:spacing w:before="240" w:after="100"/>
      </w:pPr>
      <w:r>
        <w:rPr>
          <w:rFonts w:ascii="Arial" w:hAnsi="Arial"/>
          <w:b/>
          <w:color w:val="1B5E94"/>
          <w:sz w:val="24"/>
        </w:rPr>
        <w:t>Điều 18. Đối với các cá nhân vi phạm quy chế coi thi</w:t>
      </w:r>
    </w:p>
    <w:p>
      <w:pPr>
        <w:spacing w:after="80" w:line="276" w:lineRule="auto"/>
      </w:pPr>
      <w:r>
        <w:rPr>
          <w:rFonts w:ascii="Arial" w:hAnsi="Arial"/>
          <w:i w:val="0"/>
          <w:sz w:val="20"/>
        </w:rPr>
        <w:t>Tất cả các cá nhân tham gia công tác thi, nếu vi phạm quy định và được</w:t>
      </w:r>
    </w:p>
    <w:p>
      <w:pPr>
        <w:spacing w:after="80" w:line="276" w:lineRule="auto"/>
      </w:pPr>
      <w:r>
        <w:rPr>
          <w:rFonts w:ascii="Arial" w:hAnsi="Arial"/>
          <w:i w:val="0"/>
          <w:sz w:val="20"/>
        </w:rPr>
        <w:t>ghi nhận thông qua minh chứng, tùy theo hành vi và mức độ sẽ áp dụng các</w:t>
      </w:r>
    </w:p>
    <w:p>
      <w:pPr>
        <w:spacing w:after="80" w:line="276" w:lineRule="auto"/>
      </w:pPr>
      <w:r>
        <w:rPr>
          <w:rFonts w:ascii="Arial" w:hAnsi="Arial"/>
          <w:i w:val="0"/>
          <w:sz w:val="20"/>
        </w:rPr>
        <w:t>hình thức kỷ luật như sau:</w:t>
      </w:r>
    </w:p>
    <w:p>
      <w:pPr>
        <w:spacing w:after="80" w:line="276" w:lineRule="auto"/>
      </w:pPr>
      <w:r>
        <w:rPr>
          <w:rFonts w:ascii="Arial" w:hAnsi="Arial"/>
          <w:i w:val="0"/>
          <w:sz w:val="20"/>
        </w:rPr>
        <w:t>1. Khiển trách: Áp dụng đối với người vi phạm lần đầu một trong các lỗi</w:t>
      </w:r>
    </w:p>
    <w:p>
      <w:pPr>
        <w:spacing w:after="80" w:line="276" w:lineRule="auto"/>
      </w:pPr>
      <w:r>
        <w:rPr>
          <w:rFonts w:ascii="Arial" w:hAnsi="Arial"/>
          <w:i w:val="0"/>
          <w:sz w:val="20"/>
        </w:rPr>
        <w:t>sau: đi trễ so với thời gian quy định; không đeo thẻ cán bộ coi thi hoặc thẻ VC-</w:t>
      </w:r>
    </w:p>
    <w:p>
      <w:pPr>
        <w:spacing w:after="80" w:line="276" w:lineRule="auto"/>
      </w:pPr>
      <w:r>
        <w:rPr>
          <w:rFonts w:ascii="Arial" w:hAnsi="Arial"/>
          <w:i w:val="0"/>
          <w:sz w:val="20"/>
        </w:rPr>
        <w:t>NLĐ khi đang làm nhiệm vụ; không ký tên hoặc ký nhầm vào giấy thi, giấy nháp,</w:t>
      </w:r>
    </w:p>
    <w:p>
      <w:pPr>
        <w:spacing w:after="80" w:line="276" w:lineRule="auto"/>
      </w:pPr>
      <w:r>
        <w:rPr>
          <w:rFonts w:ascii="Arial" w:hAnsi="Arial"/>
          <w:i w:val="0"/>
          <w:sz w:val="20"/>
        </w:rPr>
        <w:t>phiếu trả lời trắc nghiệm của sinh viên; tự ý rời khỏi vị trí coi thi trong thời gian</w:t>
      </w:r>
    </w:p>
    <w:p>
      <w:pPr>
        <w:spacing w:after="80" w:line="276" w:lineRule="auto"/>
      </w:pPr>
      <w:r>
        <w:rPr>
          <w:rFonts w:ascii="Arial" w:hAnsi="Arial"/>
          <w:i w:val="0"/>
          <w:sz w:val="20"/>
        </w:rPr>
        <w:t>diễn ra ca thi; vắng coi thi nhưng không báo cho đơn vị phụ trách phân công</w:t>
      </w:r>
    </w:p>
    <w:p>
      <w:pPr>
        <w:spacing w:after="80" w:line="276" w:lineRule="auto"/>
      </w:pPr>
      <w:r>
        <w:rPr>
          <w:rFonts w:ascii="Arial" w:hAnsi="Arial"/>
          <w:i w:val="0"/>
          <w:sz w:val="20"/>
        </w:rPr>
        <w:t>coi thi theo đúng quy định; làm việc riêng khi đang thực hiện nhiệm vụ thi.</w:t>
      </w:r>
    </w:p>
    <w:p>
      <w:pPr>
        <w:spacing w:after="80" w:line="276" w:lineRule="auto"/>
      </w:pPr>
      <w:r>
        <w:rPr>
          <w:rFonts w:ascii="Arial" w:hAnsi="Arial"/>
          <w:i w:val="0"/>
          <w:sz w:val="20"/>
        </w:rPr>
        <w:t>2. Cảnh cáo: Áp dụng đối với người vi phạm một trong các lỗi sau: đã bị</w:t>
      </w:r>
    </w:p>
    <w:p>
      <w:pPr>
        <w:spacing w:after="80" w:line="276" w:lineRule="auto"/>
      </w:pPr>
      <w:r>
        <w:rPr>
          <w:rFonts w:ascii="Arial" w:hAnsi="Arial"/>
          <w:i w:val="0"/>
          <w:sz w:val="20"/>
        </w:rPr>
        <w:t>khiển trách nhưng vẫn tái phạm; vắng 2 buổi coi thi trở lên (trong một năm học)</w:t>
      </w:r>
    </w:p>
    <w:p>
      <w:pPr>
        <w:spacing w:after="80" w:line="276" w:lineRule="auto"/>
      </w:pPr>
      <w:r>
        <w:rPr>
          <w:rFonts w:ascii="Arial" w:hAnsi="Arial"/>
          <w:i w:val="0"/>
          <w:sz w:val="20"/>
        </w:rPr>
        <w:t>mà không báo cho đơn vị phụ trách phân công coi thi theo đúng quy định;</w:t>
      </w:r>
    </w:p>
    <w:p>
      <w:pPr>
        <w:spacing w:after="80" w:line="276" w:lineRule="auto"/>
      </w:pPr>
      <w:r>
        <w:rPr>
          <w:rFonts w:ascii="Arial" w:hAnsi="Arial"/>
          <w:i w:val="0"/>
          <w:sz w:val="20"/>
        </w:rPr>
        <w:t>không lập biên bản đối với sinh viên bị phát hiện có vi phạm nội quy phòng thi;</w:t>
      </w:r>
    </w:p>
    <w:p>
      <w:pPr>
        <w:spacing w:after="80" w:line="276" w:lineRule="auto"/>
      </w:pPr>
      <w:r>
        <w:rPr>
          <w:rFonts w:ascii="Arial" w:hAnsi="Arial"/>
          <w:i w:val="0"/>
          <w:sz w:val="20"/>
        </w:rPr>
        <w:t>bị lập biên bản do vi phạm trong công tác coi thi; làm mất danh sách thi, mất</w:t>
      </w:r>
    </w:p>
    <w:p>
      <w:pPr>
        <w:spacing w:after="80" w:line="276" w:lineRule="auto"/>
      </w:pPr>
      <w:r>
        <w:rPr>
          <w:rFonts w:ascii="Arial" w:hAnsi="Arial"/>
          <w:i w:val="0"/>
          <w:sz w:val="20"/>
        </w:rPr>
        <w:t>bài thi của sinh viên; hỗ trợ sinh viên làm bài thi.</w:t>
      </w:r>
    </w:p>
    <w:p>
      <w:pPr>
        <w:spacing w:after="80" w:line="276" w:lineRule="auto"/>
      </w:pPr>
      <w:r>
        <w:rPr>
          <w:rFonts w:ascii="Arial" w:hAnsi="Arial"/>
          <w:i w:val="0"/>
          <w:sz w:val="20"/>
        </w:rPr>
        <w:t>3. Các hình thức xử lý kỷ luật cao hơn sẽ do Hiệu trưởng xem xét và ban</w:t>
      </w:r>
    </w:p>
    <w:p>
      <w:pPr>
        <w:spacing w:after="80" w:line="276" w:lineRule="auto"/>
      </w:pPr>
      <w:r>
        <w:rPr>
          <w:rFonts w:ascii="Arial" w:hAnsi="Arial"/>
          <w:i w:val="0"/>
          <w:sz w:val="20"/>
        </w:rPr>
        <w:t>hành quyết định.</w:t>
      </w:r>
    </w:p>
    <w:p>
      <w:pPr>
        <w:keepNext/>
        <w:spacing w:before="240" w:after="100"/>
      </w:pPr>
      <w:r>
        <w:rPr>
          <w:rFonts w:ascii="Arial" w:hAnsi="Arial"/>
          <w:b/>
          <w:color w:val="1B5E94"/>
          <w:sz w:val="24"/>
        </w:rPr>
        <w:t>Điều 19. Đối với sinh viên vi phạm quy chế thi</w:t>
      </w:r>
    </w:p>
    <w:p>
      <w:pPr>
        <w:spacing w:after="80" w:line="276" w:lineRule="auto"/>
      </w:pPr>
      <w:r>
        <w:rPr>
          <w:rFonts w:ascii="Arial" w:hAnsi="Arial"/>
          <w:i w:val="0"/>
          <w:sz w:val="20"/>
        </w:rPr>
        <w:t>Tất cả sinh viên vi phạm quy chế thi đều phải được cán bộ coi thi lập biên</w:t>
      </w:r>
    </w:p>
    <w:p>
      <w:pPr>
        <w:spacing w:after="80" w:line="276" w:lineRule="auto"/>
      </w:pPr>
      <w:r>
        <w:rPr>
          <w:rFonts w:ascii="Arial" w:hAnsi="Arial"/>
          <w:i w:val="0"/>
          <w:sz w:val="20"/>
        </w:rPr>
        <w:t>bản, ghi rõ hành vi vi phạm, thu tang vật (nếu có) và bị xử lý kỷ luật theo các</w:t>
      </w:r>
    </w:p>
    <w:p>
      <w:pPr>
        <w:spacing w:after="80" w:line="276" w:lineRule="auto"/>
      </w:pPr>
      <w:r>
        <w:rPr>
          <w:rFonts w:ascii="Arial" w:hAnsi="Arial"/>
          <w:i w:val="0"/>
          <w:sz w:val="20"/>
        </w:rPr>
        <w:t>hình thức sau đây:</w:t>
      </w:r>
    </w:p>
    <w:p>
      <w:pPr>
        <w:spacing w:after="80" w:line="276" w:lineRule="auto"/>
      </w:pPr>
      <w:r>
        <w:rPr>
          <w:rFonts w:ascii="Arial" w:hAnsi="Arial"/>
          <w:i w:val="0"/>
          <w:sz w:val="20"/>
        </w:rPr>
        <w:t>1. Khiển trách: Áp dụng đối với sinh viên vi phạm một trong các lỗi sau:</w:t>
      </w:r>
    </w:p>
    <w:p>
      <w:pPr>
        <w:spacing w:after="80" w:line="276" w:lineRule="auto"/>
      </w:pPr>
      <w:r>
        <w:rPr>
          <w:rFonts w:ascii="Arial" w:hAnsi="Arial"/>
          <w:i w:val="0"/>
          <w:sz w:val="20"/>
        </w:rPr>
        <w:t>phạm lỗi lần đầu đối với một trong các hành vi nhìn bài của người khác, trao đổi</w:t>
      </w:r>
    </w:p>
    <w:p>
      <w:pPr>
        <w:spacing w:after="80" w:line="276" w:lineRule="auto"/>
      </w:pPr>
      <w:r>
        <w:rPr>
          <w:rFonts w:ascii="Arial" w:hAnsi="Arial"/>
          <w:i w:val="0"/>
          <w:sz w:val="20"/>
        </w:rPr>
        <w:t>với người khác, cố tình cho người khác xem bài thi; đã được cán bộ coi thi nhắc</w:t>
      </w:r>
    </w:p>
    <w:p>
      <w:pPr>
        <w:spacing w:after="80" w:line="276" w:lineRule="auto"/>
      </w:pPr>
      <w:r>
        <w:rPr>
          <w:rFonts w:ascii="Arial" w:hAnsi="Arial"/>
          <w:i w:val="0"/>
          <w:sz w:val="20"/>
        </w:rPr>
        <w:t>nhở sai phạm liên quan đến nội quy phòng thi nhưng vẫn tái phạm. Sinh viên bị</w:t>
      </w:r>
    </w:p>
    <w:p>
      <w:pPr>
        <w:spacing w:after="80" w:line="276" w:lineRule="auto"/>
      </w:pPr>
      <w:r>
        <w:rPr>
          <w:rFonts w:ascii="Arial" w:hAnsi="Arial"/>
          <w:i w:val="0"/>
          <w:sz w:val="20"/>
        </w:rPr>
        <w:t>kỷ luật khiển trách trong khi thi học phần nào sẽ bị trừ 25% điểm tổng kết của</w:t>
      </w:r>
    </w:p>
    <w:p>
      <w:pPr>
        <w:spacing w:after="80" w:line="276" w:lineRule="auto"/>
      </w:pPr>
      <w:r>
        <w:rPr>
          <w:rFonts w:ascii="Arial" w:hAnsi="Arial"/>
          <w:i w:val="0"/>
          <w:sz w:val="20"/>
        </w:rPr>
        <w:t>học phần đó.</w:t>
      </w:r>
    </w:p>
    <w:p>
      <w:pPr>
        <w:spacing w:after="80" w:line="276" w:lineRule="auto"/>
      </w:pPr>
      <w:r>
        <w:rPr>
          <w:rFonts w:ascii="Arial" w:hAnsi="Arial"/>
          <w:i w:val="0"/>
          <w:sz w:val="20"/>
        </w:rPr>
        <w:t>2. Cảnh cáo: Áp dụng đối với người vi phạm một trong các lỗi sau: đã bị</w:t>
      </w:r>
    </w:p>
    <w:p>
      <w:pPr>
        <w:spacing w:after="80" w:line="276" w:lineRule="auto"/>
      </w:pPr>
      <w:r>
        <w:rPr>
          <w:rFonts w:ascii="Arial" w:hAnsi="Arial"/>
          <w:i w:val="0"/>
          <w:sz w:val="20"/>
        </w:rPr>
        <w:t>khiển trách trong giờ thi của một môn học nhưng vẫn tái phạm khi đang thi môn</w:t>
      </w:r>
    </w:p>
    <w:p>
      <w:pPr>
        <w:spacing w:after="80" w:line="276" w:lineRule="auto"/>
      </w:pPr>
      <w:r>
        <w:rPr>
          <w:rFonts w:ascii="Arial" w:hAnsi="Arial"/>
          <w:i w:val="0"/>
          <w:sz w:val="20"/>
        </w:rPr>
        <w:t>học đó; trao đổi bài thi hoặc giấy nháp với người khác; sử dụng tài liệu khi đề</w:t>
      </w:r>
    </w:p>
    <w:p>
      <w:pPr>
        <w:spacing w:after="80" w:line="276" w:lineRule="auto"/>
      </w:pPr>
      <w:r>
        <w:rPr>
          <w:rFonts w:ascii="Arial" w:hAnsi="Arial"/>
          <w:i w:val="0"/>
          <w:sz w:val="20"/>
        </w:rPr>
        <w:t>thi không cho phép sử dụng tài liệu; mang điện thoại hoặc các thiết bị truyền</w:t>
      </w:r>
    </w:p>
    <w:p>
      <w:pPr>
        <w:spacing w:after="80" w:line="276" w:lineRule="auto"/>
      </w:pPr>
      <w:r>
        <w:rPr>
          <w:rFonts w:ascii="Arial" w:hAnsi="Arial"/>
          <w:i w:val="0"/>
          <w:sz w:val="20"/>
        </w:rPr>
        <w:t>thông vào phòng thi, kể cả khi chưa sử dụng; chép bài của người khác (các bài</w:t>
      </w:r>
    </w:p>
    <w:p>
      <w:pPr>
        <w:spacing w:after="80" w:line="276" w:lineRule="auto"/>
      </w:pPr>
      <w:r>
        <w:rPr>
          <w:rFonts w:ascii="Arial" w:hAnsi="Arial"/>
          <w:i w:val="0"/>
          <w:sz w:val="20"/>
        </w:rPr>
        <w:t>thi có kết luận là giống nhau thì bị xử lý như nhau, trừ khi sinh viên có đủ bằng</w:t>
      </w:r>
    </w:p>
    <w:p>
      <w:pPr>
        <w:spacing w:after="80" w:line="276" w:lineRule="auto"/>
      </w:pPr>
      <w:r>
        <w:rPr>
          <w:rFonts w:ascii="Arial" w:hAnsi="Arial"/>
          <w:i w:val="0"/>
          <w:sz w:val="20"/>
        </w:rPr>
        <w:t>chứng để chứng minh mình bị quay cóp). Sinh viên bị kỷ luật cảnh cáo trong</w:t>
      </w:r>
    </w:p>
    <w:p>
      <w:pPr>
        <w:spacing w:after="80" w:line="276" w:lineRule="auto"/>
      </w:pPr>
      <w:r>
        <w:rPr>
          <w:rFonts w:ascii="Arial" w:hAnsi="Arial"/>
          <w:i w:val="0"/>
          <w:sz w:val="20"/>
        </w:rPr>
        <w:t>khi thi học phần nào sẽ bị trừ 50% điểm tổng kết của học phần đó.</w:t>
      </w:r>
    </w:p>
    <w:p>
      <w:pPr>
        <w:spacing w:after="80" w:line="276" w:lineRule="auto"/>
      </w:pPr>
      <w:r>
        <w:rPr>
          <w:rFonts w:ascii="Arial" w:hAnsi="Arial"/>
          <w:i w:val="0"/>
          <w:sz w:val="20"/>
        </w:rPr>
        <w:t>3. Đình chỉ thi: Áp dụng đối với người vi phạm một trong các lỗi sau: đã</w:t>
      </w:r>
    </w:p>
    <w:p>
      <w:pPr>
        <w:spacing w:after="80" w:line="276" w:lineRule="auto"/>
      </w:pPr>
      <w:r>
        <w:rPr>
          <w:rFonts w:ascii="Arial" w:hAnsi="Arial"/>
          <w:i w:val="0"/>
          <w:sz w:val="20"/>
        </w:rPr>
        <w:t>bị cảnh cáo một lần trong giờ thi của một môn học nhưng vẫn tái phạm khi đang</w:t>
      </w:r>
    </w:p>
    <w:p>
      <w:pPr>
        <w:spacing w:after="80" w:line="276" w:lineRule="auto"/>
      </w:pPr>
      <w:r>
        <w:rPr>
          <w:rFonts w:ascii="Arial" w:hAnsi="Arial"/>
          <w:i w:val="0"/>
          <w:sz w:val="20"/>
        </w:rPr>
        <w:t>thi môn học đó; có hành động gây gổ, đe dọa các cá nhân có trách nhiệm trong</w:t>
      </w:r>
    </w:p>
    <w:p>
      <w:pPr>
        <w:spacing w:after="80" w:line="276" w:lineRule="auto"/>
      </w:pPr>
      <w:r>
        <w:rPr>
          <w:rFonts w:ascii="Arial" w:hAnsi="Arial"/>
          <w:i w:val="0"/>
          <w:sz w:val="20"/>
        </w:rPr>
        <w:t>công tác thi hay sinh viên khác; đưa đề thi ra bên ngoài hoặc nhận bài giải từ</w:t>
      </w:r>
    </w:p>
    <w:p>
      <w:pPr>
        <w:spacing w:after="80" w:line="276" w:lineRule="auto"/>
      </w:pPr>
      <w:r>
        <w:rPr>
          <w:rFonts w:ascii="Arial" w:hAnsi="Arial"/>
          <w:i w:val="0"/>
          <w:sz w:val="20"/>
        </w:rPr>
        <w:t>bên ngoài vào phòng thi. Sinh viên bị kỷ luật đình chỉ thi trong khi thi học phần</w:t>
      </w:r>
    </w:p>
    <w:p>
      <w:pPr>
        <w:spacing w:after="80" w:line="276" w:lineRule="auto"/>
      </w:pPr>
      <w:r>
        <w:rPr>
          <w:rFonts w:ascii="Arial" w:hAnsi="Arial"/>
          <w:i w:val="0"/>
          <w:sz w:val="20"/>
        </w:rPr>
        <w:t>nào sẽ bị điểm 0 (không) của học phần đó.</w:t>
      </w:r>
    </w:p>
    <w:p>
      <w:pPr>
        <w:spacing w:after="80" w:line="276" w:lineRule="auto"/>
      </w:pPr>
      <w:r>
        <w:rPr>
          <w:rFonts w:ascii="Arial" w:hAnsi="Arial"/>
          <w:i w:val="0"/>
          <w:sz w:val="20"/>
        </w:rPr>
        <w:t>4. Đình chỉ học tập hoặc buộc thôi học: Người đi thi hộ hoặc nhờ người</w:t>
      </w:r>
    </w:p>
    <w:p>
      <w:pPr>
        <w:spacing w:after="80" w:line="276" w:lineRule="auto"/>
      </w:pPr>
      <w:r>
        <w:rPr>
          <w:rFonts w:ascii="Arial" w:hAnsi="Arial"/>
          <w:i w:val="0"/>
          <w:sz w:val="20"/>
        </w:rPr>
        <w:t>khác thi hộ đều bị kỷ luật ở mức đình chỉ học tập một năm đối với trường hợp</w:t>
      </w:r>
    </w:p>
    <w:p>
      <w:pPr>
        <w:spacing w:after="80" w:line="276" w:lineRule="auto"/>
      </w:pPr>
      <w:r>
        <w:rPr>
          <w:rFonts w:ascii="Arial" w:hAnsi="Arial"/>
          <w:i w:val="0"/>
          <w:sz w:val="20"/>
        </w:rPr>
        <w:t>vi phạm lần đầu và buộc thôi học đối với trường hợp tái phạm.</w:t>
      </w:r>
    </w:p>
    <w:p>
      <w:pPr>
        <w:spacing w:after="80" w:line="276" w:lineRule="auto"/>
      </w:pPr>
      <w:r>
        <w:rPr>
          <w:rFonts w:ascii="Arial" w:hAnsi="Arial"/>
          <w:i w:val="0"/>
          <w:sz w:val="20"/>
        </w:rPr>
        <w:t>Ngoài ra, các hành vi vi phạm quy chế thi khác phát sinh trong hoặc ngoài</w:t>
      </w:r>
    </w:p>
    <w:p>
      <w:pPr>
        <w:spacing w:after="80" w:line="276" w:lineRule="auto"/>
      </w:pPr>
      <w:r>
        <w:rPr>
          <w:rFonts w:ascii="Arial" w:hAnsi="Arial"/>
          <w:i w:val="0"/>
          <w:sz w:val="20"/>
        </w:rPr>
        <w:t>phòng thi thì hình thức xử lý kỷ luật sẽ do Hiệu trưởng quyết định.</w:t>
      </w:r>
    </w:p>
    <w:p>
      <w:pPr>
        <w:keepNext/>
        <w:spacing w:before="240" w:after="100"/>
      </w:pPr>
      <w:r>
        <w:rPr>
          <w:rFonts w:ascii="Arial" w:hAnsi="Arial"/>
          <w:b/>
          <w:color w:val="1B5E94"/>
          <w:sz w:val="24"/>
        </w:rPr>
        <w:t>Điều 20. Về thẩm quyền xử lý cán bộ và sinh viên vi phạm quy chế thi</w:t>
      </w:r>
    </w:p>
    <w:p>
      <w:pPr>
        <w:spacing w:after="80" w:line="276" w:lineRule="auto"/>
      </w:pPr>
      <w:r>
        <w:rPr>
          <w:rFonts w:ascii="Arial" w:hAnsi="Arial"/>
          <w:i w:val="0"/>
          <w:sz w:val="20"/>
        </w:rPr>
        <w:t>1. Đối với vi phạm của các cán bộ tham gia công tác thi, Phòng KT&amp;ĐBCL</w:t>
      </w:r>
    </w:p>
    <w:p>
      <w:pPr>
        <w:spacing w:after="80" w:line="276" w:lineRule="auto"/>
      </w:pPr>
      <w:r>
        <w:rPr>
          <w:rFonts w:ascii="Arial" w:hAnsi="Arial"/>
          <w:i w:val="0"/>
          <w:sz w:val="20"/>
        </w:rPr>
        <w:t>tập trung tất cả các biên bản xử lý vi phạm theo từng học kỳ và trình Hiệu trưởng</w:t>
      </w:r>
    </w:p>
    <w:p>
      <w:pPr>
        <w:spacing w:after="80" w:line="276" w:lineRule="auto"/>
      </w:pPr>
      <w:r>
        <w:rPr>
          <w:rFonts w:ascii="Arial" w:hAnsi="Arial"/>
          <w:i w:val="0"/>
          <w:sz w:val="20"/>
        </w:rPr>
        <w:t>ký ban hành quyết định kỷ luật.</w:t>
      </w:r>
    </w:p>
    <w:p>
      <w:pPr>
        <w:spacing w:after="80" w:line="276" w:lineRule="auto"/>
      </w:pPr>
      <w:r>
        <w:rPr>
          <w:rFonts w:ascii="Arial" w:hAnsi="Arial"/>
          <w:i w:val="0"/>
          <w:sz w:val="20"/>
        </w:rPr>
        <w:t>2. Đối với vi phạm của sinh viên, Trưởng Phòng KT&amp;ĐBCL ký quyết định</w:t>
      </w:r>
    </w:p>
    <w:p>
      <w:pPr>
        <w:spacing w:after="80" w:line="276" w:lineRule="auto"/>
      </w:pPr>
      <w:r>
        <w:rPr>
          <w:rFonts w:ascii="Arial" w:hAnsi="Arial"/>
          <w:i w:val="0"/>
          <w:sz w:val="20"/>
        </w:rPr>
        <w:t>kỷ luật đối với các hình thức khiển trách, cảnh cáo, đình chỉ thi; Hiệu trưởng ký</w:t>
      </w:r>
    </w:p>
    <w:p>
      <w:pPr>
        <w:spacing w:after="80" w:line="276" w:lineRule="auto"/>
      </w:pPr>
      <w:r>
        <w:rPr>
          <w:rFonts w:ascii="Arial" w:hAnsi="Arial"/>
          <w:i w:val="0"/>
          <w:sz w:val="20"/>
        </w:rPr>
        <w:t>quyết định kỷ luật đối với hình thức đình chỉ học tập, buộc thôi học.</w:t>
      </w:r>
    </w:p>
    <w:p>
      <w:pPr>
        <w:spacing w:after="80" w:line="276" w:lineRule="auto"/>
      </w:pPr>
      <w:r>
        <w:rPr>
          <w:rFonts w:ascii="Arial" w:hAnsi="Arial"/>
          <w:i w:val="0"/>
          <w:sz w:val="20"/>
        </w:rPr>
        <w:t>3. Trong quá trình học tập tại trường, nếu sinh viên vi phạm lần thứ hai từ</w:t>
      </w:r>
    </w:p>
    <w:p>
      <w:pPr>
        <w:spacing w:after="80" w:line="276" w:lineRule="auto"/>
      </w:pPr>
      <w:r>
        <w:rPr>
          <w:rFonts w:ascii="Arial" w:hAnsi="Arial"/>
          <w:i w:val="0"/>
          <w:sz w:val="20"/>
        </w:rPr>
        <w:t>mức cảnh cáo trở lên thì sẽ bị xử lý kỷ luật ở mức độ cảnh cáo theo Quy định</w:t>
      </w:r>
    </w:p>
    <w:p>
      <w:pPr>
        <w:spacing w:after="80" w:line="276" w:lineRule="auto"/>
      </w:pPr>
      <w:r>
        <w:rPr>
          <w:rFonts w:ascii="Arial" w:hAnsi="Arial"/>
          <w:i w:val="0"/>
          <w:sz w:val="20"/>
        </w:rPr>
        <w:t>về công tác khen thưởng, kỷ luật sinh viên của trường.</w:t>
      </w:r>
    </w:p>
    <w:p>
      <w:pPr>
        <w:spacing w:after="80" w:line="276" w:lineRule="auto"/>
      </w:pPr>
      <w:r>
        <w:rPr>
          <w:rFonts w:ascii="Arial" w:hAnsi="Arial"/>
          <w:i w:val="0"/>
          <w:sz w:val="20"/>
        </w:rPr>
        <w:t>Chương VII</w:t>
      </w:r>
    </w:p>
    <w:p>
      <w:pPr>
        <w:spacing w:after="80" w:line="276" w:lineRule="auto"/>
      </w:pPr>
      <w:r>
        <w:rPr>
          <w:rFonts w:ascii="Arial" w:hAnsi="Arial"/>
          <w:i w:val="0"/>
          <w:sz w:val="20"/>
        </w:rPr>
        <w:t>TỔ CHỨC THỰC HIỆN</w:t>
      </w:r>
    </w:p>
    <w:p>
      <w:pPr>
        <w:keepNext/>
        <w:spacing w:before="240" w:after="100"/>
      </w:pPr>
      <w:r>
        <w:rPr>
          <w:rFonts w:ascii="Arial" w:hAnsi="Arial"/>
          <w:b/>
          <w:color w:val="1B5E94"/>
          <w:sz w:val="24"/>
        </w:rPr>
        <w:t>Điều 21. Trách nhiệm thực hiện</w:t>
      </w:r>
    </w:p>
    <w:p>
      <w:pPr>
        <w:spacing w:after="80" w:line="276" w:lineRule="auto"/>
      </w:pPr>
      <w:r>
        <w:rPr>
          <w:rFonts w:ascii="Arial" w:hAnsi="Arial"/>
          <w:i w:val="0"/>
          <w:sz w:val="20"/>
        </w:rPr>
        <w:t>1. Phòng KT&amp;ĐBCL, Phòng Đào tạo, Phòng Thanh tra - Pháp chế, các</w:t>
      </w:r>
    </w:p>
    <w:p>
      <w:pPr>
        <w:spacing w:after="80" w:line="276" w:lineRule="auto"/>
      </w:pPr>
      <w:r>
        <w:rPr>
          <w:rFonts w:ascii="Arial" w:hAnsi="Arial"/>
          <w:i w:val="0"/>
          <w:sz w:val="20"/>
        </w:rPr>
        <w:t>Phòng/ Khoa/ Bộ môn có liên quan chịu trách nhiệm triển khai và thực hiện quy</w:t>
      </w:r>
    </w:p>
    <w:p>
      <w:pPr>
        <w:spacing w:after="80" w:line="276" w:lineRule="auto"/>
      </w:pPr>
      <w:r>
        <w:rPr>
          <w:rFonts w:ascii="Arial" w:hAnsi="Arial"/>
          <w:i w:val="0"/>
          <w:sz w:val="20"/>
        </w:rPr>
        <w:t>định này.</w:t>
      </w:r>
    </w:p>
    <w:p>
      <w:pPr>
        <w:spacing w:after="80" w:line="276" w:lineRule="auto"/>
      </w:pPr>
      <w:r>
        <w:rPr>
          <w:rFonts w:ascii="Arial" w:hAnsi="Arial"/>
          <w:i w:val="0"/>
          <w:sz w:val="20"/>
        </w:rPr>
        <w:t>2. Trưởng các đơn vị có trách nhiệm phổ biến quy định này đến từng VC-</w:t>
      </w:r>
    </w:p>
    <w:p>
      <w:pPr>
        <w:spacing w:after="80" w:line="276" w:lineRule="auto"/>
      </w:pPr>
      <w:r>
        <w:rPr>
          <w:rFonts w:ascii="Arial" w:hAnsi="Arial"/>
          <w:i w:val="0"/>
          <w:sz w:val="20"/>
        </w:rPr>
        <w:t>NLĐ của đơn vị.</w:t>
      </w:r>
    </w:p>
    <w:p>
      <w:pPr>
        <w:spacing w:after="80" w:line="276" w:lineRule="auto"/>
      </w:pPr>
      <w:r>
        <w:rPr>
          <w:rFonts w:ascii="Arial" w:hAnsi="Arial"/>
          <w:i w:val="0"/>
          <w:sz w:val="20"/>
        </w:rPr>
        <w:t>3. Giáo vụ các Khoa/Bộ môn và cố vấn học tập phổ biến quy định này</w:t>
      </w:r>
    </w:p>
    <w:p>
      <w:pPr>
        <w:spacing w:after="80" w:line="276" w:lineRule="auto"/>
      </w:pPr>
      <w:r>
        <w:rPr>
          <w:rFonts w:ascii="Arial" w:hAnsi="Arial"/>
          <w:i w:val="0"/>
          <w:sz w:val="20"/>
        </w:rPr>
        <w:t>đến từng sinh viên.</w:t>
      </w:r>
    </w:p>
    <w:p>
      <w:pPr>
        <w:keepNext/>
        <w:spacing w:before="240" w:after="100"/>
      </w:pPr>
      <w:r>
        <w:rPr>
          <w:rFonts w:ascii="Arial" w:hAnsi="Arial"/>
          <w:b/>
          <w:color w:val="1B5E94"/>
          <w:sz w:val="24"/>
        </w:rPr>
        <w:t>Điều 22. Điều khoản thi hành</w:t>
      </w:r>
    </w:p>
    <w:p>
      <w:pPr>
        <w:spacing w:after="80" w:line="276" w:lineRule="auto"/>
      </w:pPr>
      <w:r>
        <w:rPr>
          <w:rFonts w:ascii="Arial" w:hAnsi="Arial"/>
          <w:i w:val="0"/>
          <w:sz w:val="20"/>
        </w:rPr>
        <w:t>1. Quy định này có hiệu lực kể từ ngày ký và được áp dụng từ Học kỳ 1</w:t>
      </w:r>
    </w:p>
    <w:p>
      <w:pPr>
        <w:spacing w:after="80" w:line="276" w:lineRule="auto"/>
      </w:pPr>
      <w:r>
        <w:rPr>
          <w:rFonts w:ascii="Arial" w:hAnsi="Arial"/>
          <w:i w:val="0"/>
          <w:sz w:val="20"/>
        </w:rPr>
        <w:t>năm học 2024-2025.</w:t>
      </w:r>
    </w:p>
    <w:p>
      <w:pPr>
        <w:spacing w:after="80" w:line="276" w:lineRule="auto"/>
      </w:pPr>
      <w:r>
        <w:rPr>
          <w:rFonts w:ascii="Arial" w:hAnsi="Arial"/>
          <w:i w:val="0"/>
          <w:sz w:val="20"/>
        </w:rPr>
        <w:t>2. Trong quá trình thực hiện, Quy định này có thể được sửa đổi, bổ sung,</w:t>
      </w:r>
    </w:p>
    <w:p>
      <w:pPr>
        <w:spacing w:after="80" w:line="276" w:lineRule="auto"/>
      </w:pPr>
      <w:r>
        <w:rPr>
          <w:rFonts w:ascii="Arial" w:hAnsi="Arial"/>
          <w:i w:val="0"/>
          <w:sz w:val="20"/>
        </w:rPr>
        <w:t>hoàn thiện cho phù hợp với thực tiễn. Việc sửa đổi, bổ sung do Hiệu trưởng xem</w:t>
      </w:r>
    </w:p>
    <w:p>
      <w:pPr>
        <w:spacing w:after="80" w:line="276" w:lineRule="auto"/>
      </w:pPr>
      <w:r>
        <w:rPr>
          <w:rFonts w:ascii="Arial" w:hAnsi="Arial"/>
          <w:i w:val="0"/>
          <w:sz w:val="20"/>
        </w:rPr>
        <w:t>xét, quyết định.</w:t>
      </w:r>
    </w:p>
    <w:p>
      <w:r>
        <w:br w:type="page"/>
      </w:r>
    </w:p>
    <w:p>
      <w:pPr>
        <w:keepNext/>
        <w:spacing w:before="360" w:after="160"/>
      </w:pPr>
      <w:r>
        <w:rPr>
          <w:rFonts w:ascii="Arial" w:hAnsi="Arial"/>
          <w:b/>
          <w:color w:val="003366"/>
          <w:sz w:val="30"/>
        </w:rPr>
        <w:t>PHẦN 4: NGUYÊN VĂN QUY CHẾ ĐÁNH GIÁ KẾT QUẢ RÈN LUYỆN SINH VIÊN &amp; BẢNG PHỤ LỤC TIÊU CHÍ CHI TIẾT</w:t>
      </w:r>
    </w:p>
    <w:p>
      <w:pPr>
        <w:spacing w:after="80" w:line="276" w:lineRule="auto"/>
      </w:pPr>
      <w:r>
        <w:rPr>
          <w:rFonts w:ascii="Arial" w:hAnsi="Arial"/>
          <w:i/>
          <w:sz w:val="20"/>
        </w:rPr>
        <w:t>Toàn văn Quy chế đánh giá rèn luyện hệ chính quy, thang 100 điểm, 5 tiêu chí đánh giá, 13 chỉ số và bảng điểm trừ/điểm cộng chi tiết.</w:t>
      </w:r>
    </w:p>
    <w:p>
      <w:pPr>
        <w:spacing w:after="80" w:line="276" w:lineRule="auto"/>
      </w:pPr>
      <w:r>
        <w:rPr>
          <w:rFonts w:ascii="Arial" w:hAnsi="Arial"/>
          <w:i w:val="0"/>
          <w:sz w:val="20"/>
        </w:rPr>
        <w:t>Stt</w:t>
      </w:r>
    </w:p>
    <w:p>
      <w:pPr>
        <w:spacing w:after="80" w:line="276" w:lineRule="auto"/>
      </w:pPr>
      <w:r>
        <w:rPr>
          <w:rFonts w:ascii="Arial" w:hAnsi="Arial"/>
          <w:i w:val="0"/>
          <w:sz w:val="20"/>
        </w:rPr>
        <w:t>Nội dung vi phạm</w:t>
      </w:r>
    </w:p>
    <w:p>
      <w:pPr>
        <w:spacing w:after="80" w:line="276" w:lineRule="auto"/>
      </w:pPr>
      <w:r>
        <w:rPr>
          <w:rFonts w:ascii="Arial" w:hAnsi="Arial"/>
          <w:i w:val="0"/>
          <w:sz w:val="20"/>
        </w:rPr>
        <w:t>Hình thức xử lý</w:t>
      </w:r>
    </w:p>
    <w:p>
      <w:pPr>
        <w:spacing w:after="80" w:line="276" w:lineRule="auto"/>
      </w:pPr>
      <w:r>
        <w:rPr>
          <w:rFonts w:ascii="Arial" w:hAnsi="Arial"/>
          <w:i w:val="0"/>
          <w:sz w:val="20"/>
        </w:rPr>
        <w:t>gia, truyền bá, thực hành các hoạt động mê</w:t>
      </w:r>
    </w:p>
    <w:p>
      <w:pPr>
        <w:spacing w:after="80" w:line="276" w:lineRule="auto"/>
      </w:pPr>
      <w:r>
        <w:rPr>
          <w:rFonts w:ascii="Arial" w:hAnsi="Arial"/>
          <w:i w:val="0"/>
          <w:sz w:val="20"/>
        </w:rPr>
        <w:t>tín dị đoan, hoạt động tôn giáo trái phép.</w:t>
      </w:r>
    </w:p>
    <w:p>
      <w:pPr>
        <w:spacing w:after="80" w:line="276" w:lineRule="auto"/>
      </w:pPr>
      <w:r>
        <w:rPr>
          <w:rFonts w:ascii="Arial" w:hAnsi="Arial"/>
          <w:i w:val="0"/>
          <w:sz w:val="20"/>
        </w:rPr>
        <w:t>9.  Lấy cắp tài sản, chứa chấp, tiêu thụ tài sản</w:t>
      </w:r>
    </w:p>
    <w:p>
      <w:pPr>
        <w:spacing w:after="80" w:line="276" w:lineRule="auto"/>
      </w:pPr>
      <w:r>
        <w:rPr>
          <w:rFonts w:ascii="Arial" w:hAnsi="Arial"/>
          <w:i w:val="0"/>
          <w:sz w:val="20"/>
        </w:rPr>
        <w:t>do lấy cắp mà có.</w:t>
      </w:r>
    </w:p>
    <w:p>
      <w:pPr>
        <w:spacing w:after="80" w:line="276" w:lineRule="auto"/>
      </w:pPr>
      <w:r>
        <w:rPr>
          <w:rFonts w:ascii="Arial" w:hAnsi="Arial"/>
          <w:i w:val="0"/>
          <w:sz w:val="20"/>
        </w:rPr>
        <w:t>Tùy theo mức độ, tính chất xử lý</w:t>
      </w:r>
    </w:p>
    <w:p>
      <w:pPr>
        <w:spacing w:after="80" w:line="276" w:lineRule="auto"/>
      </w:pPr>
      <w:r>
        <w:rPr>
          <w:rFonts w:ascii="Arial" w:hAnsi="Arial"/>
          <w:i w:val="0"/>
          <w:sz w:val="20"/>
        </w:rPr>
        <w:t>từ cảnh cáo đến buộc thôi học.</w:t>
      </w:r>
    </w:p>
    <w:p>
      <w:pPr>
        <w:spacing w:after="80" w:line="276" w:lineRule="auto"/>
      </w:pPr>
      <w:r>
        <w:rPr>
          <w:rFonts w:ascii="Arial" w:hAnsi="Arial"/>
          <w:i w:val="0"/>
          <w:sz w:val="20"/>
        </w:rPr>
        <w:t>10. Chứa chấp, buôn bán vũ khí, chất nổ và hàng</w:t>
      </w:r>
    </w:p>
    <w:p>
      <w:pPr>
        <w:spacing w:after="80" w:line="276" w:lineRule="auto"/>
      </w:pPr>
      <w:r>
        <w:rPr>
          <w:rFonts w:ascii="Arial" w:hAnsi="Arial"/>
          <w:i w:val="0"/>
          <w:sz w:val="20"/>
        </w:rPr>
        <w:t>cấm theo quy định của Nhà nước.</w:t>
      </w:r>
    </w:p>
    <w:p>
      <w:pPr>
        <w:spacing w:after="80" w:line="276" w:lineRule="auto"/>
      </w:pPr>
      <w:r>
        <w:rPr>
          <w:rFonts w:ascii="Arial" w:hAnsi="Arial"/>
          <w:i w:val="0"/>
          <w:sz w:val="20"/>
        </w:rPr>
        <w:t>Buộc thôi học.</w:t>
      </w:r>
    </w:p>
    <w:p>
      <w:pPr>
        <w:spacing w:after="80" w:line="276" w:lineRule="auto"/>
      </w:pPr>
      <w:r>
        <w:rPr>
          <w:rFonts w:ascii="Arial" w:hAnsi="Arial"/>
          <w:i w:val="0"/>
          <w:sz w:val="20"/>
        </w:rPr>
        <w:t>11.</w:t>
      </w:r>
    </w:p>
    <w:p>
      <w:pPr>
        <w:spacing w:after="80" w:line="276" w:lineRule="auto"/>
      </w:pPr>
      <w:r>
        <w:rPr>
          <w:rFonts w:ascii="Arial" w:hAnsi="Arial"/>
          <w:i w:val="0"/>
          <w:sz w:val="20"/>
        </w:rPr>
        <w:t>Đưa phần tử xấu vào trong trường, KTX gây</w:t>
      </w:r>
    </w:p>
    <w:p>
      <w:pPr>
        <w:spacing w:after="80" w:line="276" w:lineRule="auto"/>
      </w:pPr>
      <w:r>
        <w:rPr>
          <w:rFonts w:ascii="Arial" w:hAnsi="Arial"/>
          <w:i w:val="0"/>
          <w:sz w:val="20"/>
        </w:rPr>
        <w:t>ảnh hưởng xấu đến an ninh, trật tự trong</w:t>
      </w:r>
    </w:p>
    <w:p>
      <w:pPr>
        <w:spacing w:after="80" w:line="276" w:lineRule="auto"/>
      </w:pPr>
      <w:r>
        <w:rPr>
          <w:rFonts w:ascii="Arial" w:hAnsi="Arial"/>
          <w:i w:val="0"/>
          <w:sz w:val="20"/>
        </w:rPr>
        <w:t>trường và KTX.</w:t>
      </w:r>
    </w:p>
    <w:p>
      <w:pPr>
        <w:spacing w:after="80" w:line="276" w:lineRule="auto"/>
      </w:pPr>
      <w:r>
        <w:rPr>
          <w:rFonts w:ascii="Arial" w:hAnsi="Arial"/>
          <w:i w:val="0"/>
          <w:sz w:val="20"/>
        </w:rPr>
        <w:t>Tùy theo mức độ xử lý từ cảnh</w:t>
      </w:r>
    </w:p>
    <w:p>
      <w:pPr>
        <w:spacing w:after="80" w:line="276" w:lineRule="auto"/>
      </w:pPr>
      <w:r>
        <w:rPr>
          <w:rFonts w:ascii="Arial" w:hAnsi="Arial"/>
          <w:i w:val="0"/>
          <w:sz w:val="20"/>
        </w:rPr>
        <w:t>cáo đến buộc thôi học.</w:t>
      </w:r>
    </w:p>
    <w:p>
      <w:pPr>
        <w:spacing w:after="80" w:line="276" w:lineRule="auto"/>
      </w:pPr>
      <w:r>
        <w:rPr>
          <w:rFonts w:ascii="Arial" w:hAnsi="Arial"/>
          <w:i w:val="0"/>
          <w:sz w:val="20"/>
        </w:rPr>
        <w:t>12.  Đánh nhau, tổ chức hoặc tham gia tổ chức</w:t>
      </w:r>
    </w:p>
    <w:p>
      <w:pPr>
        <w:spacing w:after="80" w:line="276" w:lineRule="auto"/>
      </w:pPr>
      <w:r>
        <w:rPr>
          <w:rFonts w:ascii="Arial" w:hAnsi="Arial"/>
          <w:i w:val="0"/>
          <w:sz w:val="20"/>
        </w:rPr>
        <w:t>đánh nhau.</w:t>
      </w:r>
    </w:p>
    <w:p>
      <w:pPr>
        <w:spacing w:after="80" w:line="276" w:lineRule="auto"/>
      </w:pPr>
      <w:r>
        <w:rPr>
          <w:rFonts w:ascii="Arial" w:hAnsi="Arial"/>
          <w:i w:val="0"/>
          <w:sz w:val="20"/>
        </w:rPr>
        <w:t>Tùy theo mức độ xử lý từ cảnh</w:t>
      </w:r>
    </w:p>
    <w:p>
      <w:pPr>
        <w:spacing w:after="80" w:line="276" w:lineRule="auto"/>
      </w:pPr>
      <w:r>
        <w:rPr>
          <w:rFonts w:ascii="Arial" w:hAnsi="Arial"/>
          <w:i w:val="0"/>
          <w:sz w:val="20"/>
        </w:rPr>
        <w:t>cáo đến buộc thôi học.</w:t>
      </w:r>
    </w:p>
    <w:p>
      <w:pPr>
        <w:spacing w:after="80" w:line="276" w:lineRule="auto"/>
      </w:pPr>
      <w:r>
        <w:rPr>
          <w:rFonts w:ascii="Arial" w:hAnsi="Arial"/>
          <w:i w:val="0"/>
          <w:sz w:val="20"/>
        </w:rPr>
        <w:t>13.  Kích động, lôi kéo người khác biểu tình, viết</w:t>
      </w:r>
    </w:p>
    <w:p>
      <w:pPr>
        <w:spacing w:after="80" w:line="276" w:lineRule="auto"/>
      </w:pPr>
      <w:r>
        <w:rPr>
          <w:rFonts w:ascii="Arial" w:hAnsi="Arial"/>
          <w:i w:val="0"/>
          <w:sz w:val="20"/>
        </w:rPr>
        <w:t>truyền đơn, áp phích trái pháp luật.</w:t>
      </w:r>
    </w:p>
    <w:p>
      <w:pPr>
        <w:spacing w:after="80" w:line="276" w:lineRule="auto"/>
      </w:pPr>
      <w:r>
        <w:rPr>
          <w:rFonts w:ascii="Arial" w:hAnsi="Arial"/>
          <w:i w:val="0"/>
          <w:sz w:val="20"/>
        </w:rPr>
        <w:t>Tùy theo mức độ, tính chất xử lý</w:t>
      </w:r>
    </w:p>
    <w:p>
      <w:pPr>
        <w:spacing w:after="80" w:line="276" w:lineRule="auto"/>
      </w:pPr>
      <w:r>
        <w:rPr>
          <w:rFonts w:ascii="Arial" w:hAnsi="Arial"/>
          <w:i w:val="0"/>
          <w:sz w:val="20"/>
        </w:rPr>
        <w:t>từ cảnh cáo đến buộc thôi học.</w:t>
      </w:r>
    </w:p>
    <w:p>
      <w:pPr>
        <w:spacing w:after="80" w:line="276" w:lineRule="auto"/>
      </w:pPr>
      <w:r>
        <w:rPr>
          <w:rFonts w:ascii="Arial" w:hAnsi="Arial"/>
          <w:i w:val="0"/>
          <w:sz w:val="20"/>
        </w:rPr>
        <w:t>14.  Tham gia biểu tình, tụ tập đông người, khiếu</w:t>
      </w:r>
    </w:p>
    <w:p>
      <w:pPr>
        <w:spacing w:after="80" w:line="276" w:lineRule="auto"/>
      </w:pPr>
      <w:r>
        <w:rPr>
          <w:rFonts w:ascii="Arial" w:hAnsi="Arial"/>
          <w:i w:val="0"/>
          <w:sz w:val="20"/>
        </w:rPr>
        <w:t>kiện trái quy định của pháp luật.</w:t>
      </w:r>
    </w:p>
    <w:p>
      <w:pPr>
        <w:spacing w:after="80" w:line="276" w:lineRule="auto"/>
      </w:pPr>
      <w:r>
        <w:rPr>
          <w:rFonts w:ascii="Arial" w:hAnsi="Arial"/>
          <w:i w:val="0"/>
          <w:sz w:val="20"/>
        </w:rPr>
        <w:t>Tùy theo mức độ, tính chất xử lý</w:t>
      </w:r>
    </w:p>
    <w:p>
      <w:pPr>
        <w:spacing w:after="80" w:line="276" w:lineRule="auto"/>
      </w:pPr>
      <w:r>
        <w:rPr>
          <w:rFonts w:ascii="Arial" w:hAnsi="Arial"/>
          <w:i w:val="0"/>
          <w:sz w:val="20"/>
        </w:rPr>
        <w:t>từ khiển trách đến buộc thôi học.</w:t>
      </w:r>
    </w:p>
    <w:p>
      <w:pPr>
        <w:spacing w:after="80" w:line="276" w:lineRule="auto"/>
      </w:pPr>
      <w:r>
        <w:rPr>
          <w:rFonts w:ascii="Arial" w:hAnsi="Arial"/>
          <w:i w:val="0"/>
          <w:sz w:val="20"/>
        </w:rPr>
        <w:t>15.</w:t>
      </w:r>
    </w:p>
    <w:p>
      <w:pPr>
        <w:spacing w:after="80" w:line="276" w:lineRule="auto"/>
      </w:pPr>
      <w:r>
        <w:rPr>
          <w:rFonts w:ascii="Arial" w:hAnsi="Arial"/>
          <w:i w:val="0"/>
          <w:sz w:val="20"/>
        </w:rPr>
        <w:t>Đăng tải, bình luận, chia sẻ bài viết, hình ảnh</w:t>
      </w:r>
    </w:p>
    <w:p>
      <w:pPr>
        <w:spacing w:after="80" w:line="276" w:lineRule="auto"/>
      </w:pPr>
      <w:r>
        <w:rPr>
          <w:rFonts w:ascii="Arial" w:hAnsi="Arial"/>
          <w:i w:val="0"/>
          <w:sz w:val="20"/>
        </w:rPr>
        <w:t>có nội dung dung tục, bạo lực, đồi trụy, xâm</w:t>
      </w:r>
    </w:p>
    <w:p>
      <w:pPr>
        <w:spacing w:after="80" w:line="276" w:lineRule="auto"/>
      </w:pPr>
      <w:r>
        <w:rPr>
          <w:rFonts w:ascii="Arial" w:hAnsi="Arial"/>
          <w:i w:val="0"/>
          <w:sz w:val="20"/>
        </w:rPr>
        <w:t>phạm an ninh quốc gia, chống phá Đảng và</w:t>
      </w:r>
    </w:p>
    <w:p>
      <w:pPr>
        <w:spacing w:after="80" w:line="276" w:lineRule="auto"/>
      </w:pPr>
      <w:r>
        <w:rPr>
          <w:rFonts w:ascii="Arial" w:hAnsi="Arial"/>
          <w:i w:val="0"/>
          <w:sz w:val="20"/>
        </w:rPr>
        <w:t>Nhà nước, xuyên tạc, vu khống, xúc phạm uy</w:t>
      </w:r>
    </w:p>
    <w:p>
      <w:pPr>
        <w:spacing w:after="80" w:line="276" w:lineRule="auto"/>
      </w:pPr>
      <w:r>
        <w:rPr>
          <w:rFonts w:ascii="Arial" w:hAnsi="Arial"/>
          <w:i w:val="0"/>
          <w:sz w:val="20"/>
        </w:rPr>
        <w:t>tín của tổ chức, danh dự và nhân phẩm của</w:t>
      </w:r>
    </w:p>
    <w:p>
      <w:pPr>
        <w:spacing w:after="80" w:line="276" w:lineRule="auto"/>
      </w:pPr>
      <w:r>
        <w:rPr>
          <w:rFonts w:ascii="Arial" w:hAnsi="Arial"/>
          <w:i w:val="0"/>
          <w:sz w:val="20"/>
        </w:rPr>
        <w:t>cá nhân trên mạng Internet.</w:t>
      </w:r>
    </w:p>
    <w:p>
      <w:pPr>
        <w:spacing w:after="80" w:line="276" w:lineRule="auto"/>
      </w:pPr>
      <w:r>
        <w:rPr>
          <w:rFonts w:ascii="Arial" w:hAnsi="Arial"/>
          <w:i w:val="0"/>
          <w:sz w:val="20"/>
        </w:rPr>
        <w:t>Tùy theo mức độ, tính chất xử lý</w:t>
      </w:r>
    </w:p>
    <w:p>
      <w:pPr>
        <w:spacing w:after="80" w:line="276" w:lineRule="auto"/>
      </w:pPr>
      <w:r>
        <w:rPr>
          <w:rFonts w:ascii="Arial" w:hAnsi="Arial"/>
          <w:i w:val="0"/>
          <w:sz w:val="20"/>
        </w:rPr>
        <w:t>từ khiển trách đến buộc thôi học.</w:t>
      </w:r>
    </w:p>
    <w:p>
      <w:pPr>
        <w:spacing w:after="80" w:line="276" w:lineRule="auto"/>
      </w:pPr>
      <w:r>
        <w:rPr>
          <w:rFonts w:ascii="Arial" w:hAnsi="Arial"/>
          <w:i w:val="0"/>
          <w:sz w:val="20"/>
        </w:rPr>
        <w:t>16.  Có hành vi quấy rối, dâm ô.</w:t>
      </w:r>
    </w:p>
    <w:p>
      <w:pPr>
        <w:spacing w:after="80" w:line="276" w:lineRule="auto"/>
      </w:pPr>
      <w:r>
        <w:rPr>
          <w:rFonts w:ascii="Arial" w:hAnsi="Arial"/>
          <w:i w:val="0"/>
          <w:sz w:val="20"/>
        </w:rPr>
        <w:t>Tùy theo mức độ, tính chất xử lý</w:t>
      </w:r>
    </w:p>
    <w:p>
      <w:pPr>
        <w:spacing w:after="80" w:line="276" w:lineRule="auto"/>
      </w:pPr>
      <w:r>
        <w:rPr>
          <w:rFonts w:ascii="Arial" w:hAnsi="Arial"/>
          <w:i w:val="0"/>
          <w:sz w:val="20"/>
        </w:rPr>
        <w:t>từ cảnh cáo đến buộc thôi học.</w:t>
      </w:r>
    </w:p>
    <w:p>
      <w:pPr>
        <w:spacing w:after="80" w:line="276" w:lineRule="auto"/>
      </w:pPr>
      <w:r>
        <w:rPr>
          <w:rFonts w:ascii="Arial" w:hAnsi="Arial"/>
          <w:i w:val="0"/>
          <w:sz w:val="20"/>
        </w:rPr>
        <w:t>17.  Xâm phạm nhân phẩm, đời tư của người khác. Tùy theo mức độ, tính chất xử lý</w:t>
      </w:r>
    </w:p>
    <w:p>
      <w:pPr>
        <w:spacing w:after="80" w:line="276" w:lineRule="auto"/>
      </w:pPr>
      <w:r>
        <w:rPr>
          <w:rFonts w:ascii="Arial" w:hAnsi="Arial"/>
          <w:i w:val="0"/>
          <w:sz w:val="20"/>
        </w:rPr>
        <w:t>từ cảnh cáo đến buộc thôi học.</w:t>
      </w:r>
    </w:p>
    <w:p>
      <w:pPr>
        <w:spacing w:after="80" w:line="276" w:lineRule="auto"/>
      </w:pPr>
      <w:r>
        <w:rPr>
          <w:rFonts w:ascii="Arial" w:hAnsi="Arial"/>
          <w:i w:val="0"/>
          <w:sz w:val="20"/>
        </w:rPr>
        <w:t>Stt</w:t>
      </w:r>
    </w:p>
    <w:p>
      <w:pPr>
        <w:spacing w:after="80" w:line="276" w:lineRule="auto"/>
      </w:pPr>
      <w:r>
        <w:rPr>
          <w:rFonts w:ascii="Arial" w:hAnsi="Arial"/>
          <w:i w:val="0"/>
          <w:sz w:val="20"/>
        </w:rPr>
        <w:t>Nội dung vi phạm</w:t>
      </w:r>
    </w:p>
    <w:p>
      <w:pPr>
        <w:spacing w:after="80" w:line="276" w:lineRule="auto"/>
      </w:pPr>
      <w:r>
        <w:rPr>
          <w:rFonts w:ascii="Arial" w:hAnsi="Arial"/>
          <w:i w:val="0"/>
          <w:sz w:val="20"/>
        </w:rPr>
        <w:t>Hình thức xử lý</w:t>
      </w:r>
    </w:p>
    <w:p>
      <w:pPr>
        <w:spacing w:after="80" w:line="276" w:lineRule="auto"/>
      </w:pPr>
      <w:r>
        <w:rPr>
          <w:rFonts w:ascii="Arial" w:hAnsi="Arial"/>
          <w:i w:val="0"/>
          <w:sz w:val="20"/>
        </w:rPr>
        <w:t>18.  Vi phạm các quy định về an toàn giao thông. Tùy theo mức độ, tính chất xử lý</w:t>
      </w:r>
    </w:p>
    <w:p>
      <w:pPr>
        <w:spacing w:after="80" w:line="276" w:lineRule="auto"/>
      </w:pPr>
      <w:r>
        <w:rPr>
          <w:rFonts w:ascii="Arial" w:hAnsi="Arial"/>
          <w:i w:val="0"/>
          <w:sz w:val="20"/>
        </w:rPr>
        <w:t>từ khiển trách đến buộc thôi học.</w:t>
      </w:r>
    </w:p>
    <w:p>
      <w:pPr>
        <w:spacing w:after="80" w:line="276" w:lineRule="auto"/>
      </w:pPr>
      <w:r>
        <w:rPr>
          <w:rFonts w:ascii="Arial" w:hAnsi="Arial"/>
          <w:i w:val="0"/>
          <w:sz w:val="20"/>
        </w:rPr>
        <w:t>19.  Tổ chức hoặc tham gia đua xe, cổ vũ đua xe</w:t>
      </w:r>
    </w:p>
    <w:p>
      <w:pPr>
        <w:spacing w:after="80" w:line="276" w:lineRule="auto"/>
      </w:pPr>
      <w:r>
        <w:rPr>
          <w:rFonts w:ascii="Arial" w:hAnsi="Arial"/>
          <w:i w:val="0"/>
          <w:sz w:val="20"/>
        </w:rPr>
        <w:t>trái phép.</w:t>
      </w:r>
    </w:p>
    <w:p>
      <w:pPr>
        <w:spacing w:after="80" w:line="276" w:lineRule="auto"/>
      </w:pPr>
      <w:r>
        <w:rPr>
          <w:rFonts w:ascii="Arial" w:hAnsi="Arial"/>
          <w:i w:val="0"/>
          <w:sz w:val="20"/>
        </w:rPr>
        <w:t>Tùy theo mức độ, tính chất xử lý</w:t>
      </w:r>
    </w:p>
    <w:p>
      <w:pPr>
        <w:spacing w:after="80" w:line="276" w:lineRule="auto"/>
      </w:pPr>
      <w:r>
        <w:rPr>
          <w:rFonts w:ascii="Arial" w:hAnsi="Arial"/>
          <w:i w:val="0"/>
          <w:sz w:val="20"/>
        </w:rPr>
        <w:t>từ cảnh cáo đến buộc thôi học.</w:t>
      </w:r>
    </w:p>
    <w:p>
      <w:pPr>
        <w:spacing w:after="80" w:line="276" w:lineRule="auto"/>
      </w:pPr>
      <w:r>
        <w:rPr>
          <w:rFonts w:ascii="Arial" w:hAnsi="Arial"/>
          <w:i w:val="0"/>
          <w:sz w:val="20"/>
        </w:rPr>
        <w:t>20.</w:t>
      </w:r>
    </w:p>
    <w:p>
      <w:pPr>
        <w:spacing w:after="80" w:line="276" w:lineRule="auto"/>
      </w:pPr>
      <w:r>
        <w:rPr>
          <w:rFonts w:ascii="Arial" w:hAnsi="Arial"/>
          <w:i w:val="0"/>
          <w:sz w:val="20"/>
        </w:rPr>
        <w:t>Sản xuất, buôn bán, vận chuyển, phát tán,</w:t>
      </w:r>
    </w:p>
    <w:p>
      <w:pPr>
        <w:spacing w:after="80" w:line="276" w:lineRule="auto"/>
      </w:pPr>
      <w:r>
        <w:rPr>
          <w:rFonts w:ascii="Arial" w:hAnsi="Arial"/>
          <w:i w:val="0"/>
          <w:sz w:val="20"/>
        </w:rPr>
        <w:t>tàng trữ, sử dụng hoặc lôi kéo người khác sử</w:t>
      </w:r>
    </w:p>
    <w:p>
      <w:pPr>
        <w:spacing w:after="80" w:line="276" w:lineRule="auto"/>
      </w:pPr>
      <w:r>
        <w:rPr>
          <w:rFonts w:ascii="Arial" w:hAnsi="Arial"/>
          <w:i w:val="0"/>
          <w:sz w:val="20"/>
        </w:rPr>
        <w:t>dụng vũ khí, chất nổ, các chất ma túy, các</w:t>
      </w:r>
    </w:p>
    <w:p>
      <w:pPr>
        <w:spacing w:after="80" w:line="276" w:lineRule="auto"/>
      </w:pPr>
      <w:r>
        <w:rPr>
          <w:rFonts w:ascii="Arial" w:hAnsi="Arial"/>
          <w:i w:val="0"/>
          <w:sz w:val="20"/>
        </w:rPr>
        <w:t>loại dược phẩm, hóa chất cấm sử dụng</w:t>
      </w:r>
    </w:p>
    <w:p>
      <w:pPr>
        <w:spacing w:after="80" w:line="276" w:lineRule="auto"/>
      </w:pPr>
      <w:r>
        <w:rPr>
          <w:rFonts w:ascii="Arial" w:hAnsi="Arial"/>
          <w:i w:val="0"/>
          <w:sz w:val="20"/>
        </w:rPr>
        <w:t>Buộc thôi học.</w:t>
      </w:r>
    </w:p>
    <w:p>
      <w:pPr>
        <w:spacing w:after="80" w:line="276" w:lineRule="auto"/>
      </w:pPr>
      <w:r>
        <w:rPr>
          <w:rFonts w:ascii="Arial" w:hAnsi="Arial"/>
          <w:i w:val="0"/>
          <w:sz w:val="20"/>
        </w:rPr>
        <w:t>21.  Tham gia tệ nạn xã hội.</w:t>
      </w:r>
    </w:p>
    <w:p>
      <w:pPr>
        <w:spacing w:after="80" w:line="276" w:lineRule="auto"/>
      </w:pPr>
      <w:r>
        <w:rPr>
          <w:rFonts w:ascii="Arial" w:hAnsi="Arial"/>
          <w:i w:val="0"/>
          <w:sz w:val="20"/>
        </w:rPr>
        <w:t>Tùy theo mức độ, tính chất xử lý</w:t>
      </w:r>
    </w:p>
    <w:p>
      <w:pPr>
        <w:spacing w:after="80" w:line="276" w:lineRule="auto"/>
      </w:pPr>
      <w:r>
        <w:rPr>
          <w:rFonts w:ascii="Arial" w:hAnsi="Arial"/>
          <w:i w:val="0"/>
          <w:sz w:val="20"/>
        </w:rPr>
        <w:t>cảnh cáo đến buộc thôi học.</w:t>
      </w:r>
    </w:p>
    <w:p>
      <w:pPr>
        <w:spacing w:after="80" w:line="276" w:lineRule="auto"/>
      </w:pPr>
      <w:r>
        <w:rPr>
          <w:rFonts w:ascii="Arial" w:hAnsi="Arial"/>
          <w:i w:val="0"/>
          <w:sz w:val="20"/>
        </w:rPr>
        <w:t>22.  Gây rối an ninh, trật tự an toàn trong CSĐT</w:t>
      </w:r>
    </w:p>
    <w:p>
      <w:pPr>
        <w:spacing w:after="80" w:line="276" w:lineRule="auto"/>
      </w:pPr>
      <w:r>
        <w:rPr>
          <w:rFonts w:ascii="Arial" w:hAnsi="Arial"/>
          <w:i w:val="0"/>
          <w:sz w:val="20"/>
        </w:rPr>
        <w:t>hoặc ngoài xã hội.</w:t>
      </w:r>
    </w:p>
    <w:p>
      <w:pPr>
        <w:spacing w:after="80" w:line="276" w:lineRule="auto"/>
      </w:pPr>
      <w:r>
        <w:rPr>
          <w:rFonts w:ascii="Arial" w:hAnsi="Arial"/>
          <w:i w:val="0"/>
          <w:sz w:val="20"/>
        </w:rPr>
        <w:t>Tùy theo mức độ, tính chất xử lý</w:t>
      </w:r>
    </w:p>
    <w:p>
      <w:pPr>
        <w:spacing w:after="80" w:line="276" w:lineRule="auto"/>
      </w:pPr>
      <w:r>
        <w:rPr>
          <w:rFonts w:ascii="Arial" w:hAnsi="Arial"/>
          <w:i w:val="0"/>
          <w:sz w:val="20"/>
        </w:rPr>
        <w:t>từ cảnh cáo đến buộc thôi học.</w:t>
      </w:r>
    </w:p>
    <w:p>
      <w:pPr>
        <w:spacing w:after="80" w:line="276" w:lineRule="auto"/>
      </w:pPr>
      <w:r>
        <w:rPr>
          <w:rFonts w:ascii="Arial" w:hAnsi="Arial"/>
          <w:i w:val="0"/>
          <w:sz w:val="20"/>
        </w:rPr>
        <w:t>23.  Thành lập, tham gia các hoạt động mang tính</w:t>
      </w:r>
    </w:p>
    <w:p>
      <w:pPr>
        <w:spacing w:after="80" w:line="276" w:lineRule="auto"/>
      </w:pPr>
      <w:r>
        <w:rPr>
          <w:rFonts w:ascii="Arial" w:hAnsi="Arial"/>
          <w:i w:val="0"/>
          <w:sz w:val="20"/>
        </w:rPr>
        <w:t>chất chính trị trái pháp luật.</w:t>
      </w:r>
    </w:p>
    <w:p>
      <w:pPr>
        <w:spacing w:after="80" w:line="276" w:lineRule="auto"/>
      </w:pPr>
      <w:r>
        <w:rPr>
          <w:rFonts w:ascii="Arial" w:hAnsi="Arial"/>
          <w:i w:val="0"/>
          <w:sz w:val="20"/>
        </w:rPr>
        <w:t>Tùy theo mức độ, tính chất xử lý</w:t>
      </w:r>
    </w:p>
    <w:p>
      <w:pPr>
        <w:spacing w:after="80" w:line="276" w:lineRule="auto"/>
      </w:pPr>
      <w:r>
        <w:rPr>
          <w:rFonts w:ascii="Arial" w:hAnsi="Arial"/>
          <w:i w:val="0"/>
          <w:sz w:val="20"/>
        </w:rPr>
        <w:t>từ cảnh cáo đến buộc thôi học.</w:t>
      </w:r>
    </w:p>
    <w:p>
      <w:pPr>
        <w:spacing w:after="80" w:line="276" w:lineRule="auto"/>
      </w:pPr>
      <w:r>
        <w:rPr>
          <w:rFonts w:ascii="Arial" w:hAnsi="Arial"/>
          <w:i w:val="0"/>
          <w:sz w:val="20"/>
        </w:rPr>
        <w:t>24.</w:t>
      </w:r>
    </w:p>
    <w:p>
      <w:pPr>
        <w:spacing w:after="80" w:line="276" w:lineRule="auto"/>
      </w:pPr>
      <w:r>
        <w:rPr>
          <w:rFonts w:ascii="Arial" w:hAnsi="Arial"/>
          <w:i w:val="0"/>
          <w:sz w:val="20"/>
        </w:rPr>
        <w:t>Tổ chức, tham gia các hoạt động tập thể</w:t>
      </w:r>
    </w:p>
    <w:p>
      <w:pPr>
        <w:spacing w:after="80" w:line="276" w:lineRule="auto"/>
      </w:pPr>
      <w:r>
        <w:rPr>
          <w:rFonts w:ascii="Arial" w:hAnsi="Arial"/>
          <w:i w:val="0"/>
          <w:sz w:val="20"/>
        </w:rPr>
        <w:t>mang danh nghĩa ĐHQG-HCM, CSĐT khi</w:t>
      </w:r>
    </w:p>
    <w:p>
      <w:pPr>
        <w:spacing w:after="80" w:line="276" w:lineRule="auto"/>
      </w:pPr>
      <w:r>
        <w:rPr>
          <w:rFonts w:ascii="Arial" w:hAnsi="Arial"/>
          <w:i w:val="0"/>
          <w:sz w:val="20"/>
        </w:rPr>
        <w:t>chưa được ĐHQG-HCM và thủ trưởng CSĐT</w:t>
      </w:r>
    </w:p>
    <w:p>
      <w:pPr>
        <w:spacing w:after="80" w:line="276" w:lineRule="auto"/>
      </w:pPr>
      <w:r>
        <w:rPr>
          <w:rFonts w:ascii="Arial" w:hAnsi="Arial"/>
          <w:i w:val="0"/>
          <w:sz w:val="20"/>
        </w:rPr>
        <w:t>cho phép.</w:t>
      </w:r>
    </w:p>
    <w:p>
      <w:pPr>
        <w:spacing w:after="80" w:line="276" w:lineRule="auto"/>
      </w:pPr>
      <w:r>
        <w:rPr>
          <w:rFonts w:ascii="Arial" w:hAnsi="Arial"/>
          <w:i w:val="0"/>
          <w:sz w:val="20"/>
        </w:rPr>
        <w:t>Tùy theo mức độ, tính chất xử lý</w:t>
      </w:r>
    </w:p>
    <w:p>
      <w:pPr>
        <w:spacing w:after="80" w:line="276" w:lineRule="auto"/>
      </w:pPr>
      <w:r>
        <w:rPr>
          <w:rFonts w:ascii="Arial" w:hAnsi="Arial"/>
          <w:i w:val="0"/>
          <w:sz w:val="20"/>
        </w:rPr>
        <w:t>từ khiển trách đến buộc thôi học.</w:t>
      </w:r>
    </w:p>
    <w:p>
      <w:pPr>
        <w:spacing w:after="80" w:line="276" w:lineRule="auto"/>
      </w:pPr>
      <w:r>
        <w:rPr>
          <w:rFonts w:ascii="Arial" w:hAnsi="Arial"/>
          <w:i w:val="0"/>
          <w:sz w:val="20"/>
        </w:rPr>
        <w:t>QUY CHẾ</w:t>
      </w:r>
    </w:p>
    <w:p>
      <w:pPr>
        <w:spacing w:after="80" w:line="276" w:lineRule="auto"/>
      </w:pPr>
      <w:r>
        <w:rPr>
          <w:rFonts w:ascii="Arial" w:hAnsi="Arial"/>
          <w:i w:val="0"/>
          <w:sz w:val="20"/>
        </w:rPr>
        <w:t>ĐÁNH GIÁ KẾT QUẢ RÈN LUYỆN SINH VIÊN HỆ CHÍNH QUY</w:t>
      </w:r>
    </w:p>
    <w:p>
      <w:pPr>
        <w:spacing w:after="80" w:line="276" w:lineRule="auto"/>
      </w:pPr>
      <w:r>
        <w:rPr>
          <w:rFonts w:ascii="Arial" w:hAnsi="Arial"/>
          <w:i w:val="0"/>
          <w:sz w:val="20"/>
        </w:rPr>
        <w:t>TRƯỜNG ĐẠI HỌC KHOA HỌC TỰ NHIÊN, ĐHQG-HCM</w:t>
      </w:r>
    </w:p>
    <w:p>
      <w:pPr>
        <w:spacing w:after="80" w:line="276" w:lineRule="auto"/>
      </w:pPr>
      <w:r>
        <w:rPr>
          <w:rFonts w:ascii="Arial" w:hAnsi="Arial"/>
          <w:i w:val="0"/>
          <w:sz w:val="20"/>
        </w:rPr>
        <w:t>(Ban hành kèm theo Quyết định số 1028/QĐ-KHTN-CTSV ngày 04/9/2020</w:t>
      </w:r>
    </w:p>
    <w:p>
      <w:pPr>
        <w:spacing w:after="80" w:line="276" w:lineRule="auto"/>
      </w:pPr>
      <w:r>
        <w:rPr>
          <w:rFonts w:ascii="Arial" w:hAnsi="Arial"/>
          <w:i w:val="0"/>
          <w:sz w:val="20"/>
        </w:rPr>
        <w:t>của Hiệu trưởng Trường Đại học Khoa học tự nhiên, ĐHQG-HCM)</w:t>
      </w:r>
    </w:p>
    <w:p>
      <w:pPr>
        <w:keepNext/>
        <w:spacing w:before="240" w:after="100"/>
      </w:pPr>
      <w:r>
        <w:rPr>
          <w:rFonts w:ascii="Arial" w:hAnsi="Arial"/>
          <w:b/>
          <w:color w:val="003366"/>
          <w:sz w:val="24"/>
        </w:rPr>
        <w:t>Chương I</w:t>
      </w:r>
    </w:p>
    <w:p>
      <w:pPr>
        <w:spacing w:after="80" w:line="276" w:lineRule="auto"/>
      </w:pPr>
      <w:r>
        <w:rPr>
          <w:rFonts w:ascii="Arial" w:hAnsi="Arial"/>
          <w:i w:val="0"/>
          <w:sz w:val="20"/>
        </w:rPr>
        <w:t>NHỮNG QUY ĐỊNH CHUNG</w:t>
      </w:r>
    </w:p>
    <w:p>
      <w:pPr>
        <w:keepNext/>
        <w:spacing w:before="240" w:after="100"/>
      </w:pPr>
      <w:r>
        <w:rPr>
          <w:rFonts w:ascii="Arial" w:hAnsi="Arial"/>
          <w:b/>
          <w:color w:val="1B5E94"/>
          <w:sz w:val="24"/>
        </w:rPr>
        <w:t>Điều 1. Phạm vi điều chỉnh và đối tượng áp dụng</w:t>
      </w:r>
    </w:p>
    <w:p>
      <w:pPr>
        <w:spacing w:after="80" w:line="276" w:lineRule="auto"/>
      </w:pPr>
      <w:r>
        <w:rPr>
          <w:rFonts w:ascii="Arial" w:hAnsi="Arial"/>
          <w:i w:val="0"/>
          <w:sz w:val="20"/>
        </w:rPr>
        <w:t>Quy chế này quy định việc đánh giá kết quả rèn luyện của các sinh viên</w:t>
      </w:r>
    </w:p>
    <w:p>
      <w:pPr>
        <w:spacing w:after="80" w:line="276" w:lineRule="auto"/>
      </w:pPr>
      <w:r>
        <w:rPr>
          <w:rFonts w:ascii="Arial" w:hAnsi="Arial"/>
          <w:i w:val="0"/>
          <w:sz w:val="20"/>
        </w:rPr>
        <w:t>đang trong thời gian đào tạo đại học, cao đẳng hệ chính quy tại Trường Đại học</w:t>
      </w:r>
    </w:p>
    <w:p>
      <w:pPr>
        <w:spacing w:after="80" w:line="276" w:lineRule="auto"/>
      </w:pPr>
      <w:r>
        <w:rPr>
          <w:rFonts w:ascii="Arial" w:hAnsi="Arial"/>
          <w:i w:val="0"/>
          <w:sz w:val="20"/>
        </w:rPr>
        <w:t>Khoa học Tự nhiên, ĐHQG-HCM (sau đây gọi chung là sinh viên), bao gồm:</w:t>
      </w:r>
    </w:p>
    <w:p>
      <w:pPr>
        <w:spacing w:after="80" w:line="276" w:lineRule="auto"/>
      </w:pPr>
      <w:r>
        <w:rPr>
          <w:rFonts w:ascii="Arial" w:hAnsi="Arial"/>
          <w:i w:val="0"/>
          <w:sz w:val="20"/>
        </w:rPr>
        <w:t>Những quy định chung; Các tiêu chí đánh giá, thời gian và cách tính kết quả;</w:t>
      </w:r>
    </w:p>
    <w:p>
      <w:pPr>
        <w:spacing w:after="80" w:line="276" w:lineRule="auto"/>
      </w:pPr>
      <w:r>
        <w:rPr>
          <w:rFonts w:ascii="Arial" w:hAnsi="Arial"/>
          <w:i w:val="0"/>
          <w:sz w:val="20"/>
        </w:rPr>
        <w:t>Phân loại kết quả rèn luyện; Tổ chức đánh giá và sử dụng kết quả đánh giá.</w:t>
      </w:r>
    </w:p>
    <w:p>
      <w:pPr>
        <w:keepNext/>
        <w:spacing w:before="240" w:after="100"/>
      </w:pPr>
      <w:r>
        <w:rPr>
          <w:rFonts w:ascii="Arial" w:hAnsi="Arial"/>
          <w:b/>
          <w:color w:val="1B5E94"/>
          <w:sz w:val="24"/>
        </w:rPr>
        <w:t>Điều 2. Mục đích việc đánh giá kết quả rèn luyện sinh viên</w:t>
      </w:r>
    </w:p>
    <w:p>
      <w:pPr>
        <w:spacing w:after="80" w:line="276" w:lineRule="auto"/>
      </w:pPr>
      <w:r>
        <w:rPr>
          <w:rFonts w:ascii="Arial" w:hAnsi="Arial"/>
          <w:i w:val="0"/>
          <w:sz w:val="20"/>
        </w:rPr>
        <w:t>Công tác đánh giá kết quả rèn luyện sinh viên là một trong những nhiệm vụ</w:t>
      </w:r>
    </w:p>
    <w:p>
      <w:pPr>
        <w:spacing w:after="80" w:line="276" w:lineRule="auto"/>
      </w:pPr>
      <w:r>
        <w:rPr>
          <w:rFonts w:ascii="Arial" w:hAnsi="Arial"/>
          <w:i w:val="0"/>
          <w:sz w:val="20"/>
        </w:rPr>
        <w:t>quan trọng của cơ sở đào tạo, nhằm góp phần giáo dục đạo đức, lối sống; xây</w:t>
      </w:r>
    </w:p>
    <w:p>
      <w:pPr>
        <w:spacing w:after="80" w:line="276" w:lineRule="auto"/>
      </w:pPr>
      <w:r>
        <w:rPr>
          <w:rFonts w:ascii="Arial" w:hAnsi="Arial"/>
          <w:i w:val="0"/>
          <w:sz w:val="20"/>
        </w:rPr>
        <w:t>dựng ý thức chủ động rèn luyện kiến thức, kỹ năng và thái độ; bồi dưỡng năng</w:t>
      </w:r>
    </w:p>
    <w:p>
      <w:pPr>
        <w:spacing w:after="80" w:line="276" w:lineRule="auto"/>
      </w:pPr>
      <w:r>
        <w:rPr>
          <w:rFonts w:ascii="Arial" w:hAnsi="Arial"/>
          <w:i w:val="0"/>
          <w:sz w:val="20"/>
        </w:rPr>
        <w:t>lực hoạt động xã hội; đáp ứng yêu cầu của sự nghiệp xây dựng và bảo vệ đất</w:t>
      </w:r>
    </w:p>
    <w:p>
      <w:pPr>
        <w:spacing w:after="80" w:line="276" w:lineRule="auto"/>
      </w:pPr>
      <w:r>
        <w:rPr>
          <w:rFonts w:ascii="Arial" w:hAnsi="Arial"/>
          <w:i w:val="0"/>
          <w:sz w:val="20"/>
        </w:rPr>
        <w:t>nước; đảm bảo hoàn thành tầm nhìn, sứ mạng, mục tiêu xây dựng và phát triển</w:t>
      </w:r>
    </w:p>
    <w:p>
      <w:pPr>
        <w:spacing w:after="80" w:line="276" w:lineRule="auto"/>
      </w:pPr>
      <w:r>
        <w:rPr>
          <w:rFonts w:ascii="Arial" w:hAnsi="Arial"/>
          <w:i w:val="0"/>
          <w:sz w:val="20"/>
        </w:rPr>
        <w:t>của nhà trường.</w:t>
      </w:r>
    </w:p>
    <w:p>
      <w:pPr>
        <w:keepNext/>
        <w:spacing w:before="240" w:after="100"/>
      </w:pPr>
      <w:r>
        <w:rPr>
          <w:rFonts w:ascii="Arial" w:hAnsi="Arial"/>
          <w:b/>
          <w:color w:val="1B5E94"/>
          <w:sz w:val="24"/>
        </w:rPr>
        <w:t>Điều 3. Nguyên tắc đánh giá</w:t>
      </w:r>
    </w:p>
    <w:p>
      <w:pPr>
        <w:keepNext/>
        <w:spacing w:before="160" w:after="60"/>
      </w:pPr>
      <w:r>
        <w:rPr>
          <w:rFonts w:ascii="Arial" w:hAnsi="Arial"/>
          <w:b/>
          <w:color w:val="222222"/>
          <w:sz w:val="21"/>
        </w:rPr>
        <w:t>1. Thực hiện nghiêm túc quy trình và các tiêu chí đánh giá được quy định</w:t>
      </w:r>
    </w:p>
    <w:p>
      <w:pPr>
        <w:spacing w:after="80" w:line="276" w:lineRule="auto"/>
      </w:pPr>
      <w:r>
        <w:rPr>
          <w:rFonts w:ascii="Arial" w:hAnsi="Arial"/>
          <w:i w:val="0"/>
          <w:sz w:val="20"/>
        </w:rPr>
        <w:t>tại quy chế này; đảm bảo khách quan, chính xác, công bằng, công khai.</w:t>
      </w:r>
    </w:p>
    <w:p>
      <w:pPr>
        <w:keepNext/>
        <w:spacing w:before="160" w:after="60"/>
      </w:pPr>
      <w:r>
        <w:rPr>
          <w:rFonts w:ascii="Arial" w:hAnsi="Arial"/>
          <w:b/>
          <w:color w:val="222222"/>
          <w:sz w:val="21"/>
        </w:rPr>
        <w:t>2. Đảm bảo yếu tố bình đẳng, dân chủ, lấy sinh viên làm trung tâm, tôn</w:t>
      </w:r>
    </w:p>
    <w:p>
      <w:pPr>
        <w:spacing w:after="80" w:line="276" w:lineRule="auto"/>
      </w:pPr>
      <w:r>
        <w:rPr>
          <w:rFonts w:ascii="Arial" w:hAnsi="Arial"/>
          <w:i w:val="0"/>
          <w:sz w:val="20"/>
        </w:rPr>
        <w:t>trọng các quyền lợi của sinh viên trong quá trình đánh giá.</w:t>
      </w:r>
    </w:p>
    <w:p>
      <w:pPr>
        <w:keepNext/>
        <w:spacing w:before="160" w:after="60"/>
      </w:pPr>
      <w:r>
        <w:rPr>
          <w:rFonts w:ascii="Arial" w:hAnsi="Arial"/>
          <w:b/>
          <w:color w:val="222222"/>
          <w:sz w:val="21"/>
        </w:rPr>
        <w:t>3. Tạo điều kiện, định hướng để sinh viên rèn luyện, chủ động xây dựng kế</w:t>
      </w:r>
    </w:p>
    <w:p>
      <w:pPr>
        <w:spacing w:after="80" w:line="276" w:lineRule="auto"/>
      </w:pPr>
      <w:r>
        <w:rPr>
          <w:rFonts w:ascii="Arial" w:hAnsi="Arial"/>
          <w:i w:val="0"/>
          <w:sz w:val="20"/>
        </w:rPr>
        <w:t>hoạch rèn luyện.</w:t>
      </w:r>
    </w:p>
    <w:p>
      <w:pPr>
        <w:keepNext/>
        <w:spacing w:before="160" w:after="60"/>
      </w:pPr>
      <w:r>
        <w:rPr>
          <w:rFonts w:ascii="Arial" w:hAnsi="Arial"/>
          <w:b/>
          <w:color w:val="222222"/>
          <w:sz w:val="21"/>
        </w:rPr>
        <w:t>4. Ứng dụng công nghệ thông tin trong công tác đánh giá kết quả rèn luyện</w:t>
      </w:r>
    </w:p>
    <w:p>
      <w:pPr>
        <w:spacing w:after="80" w:line="276" w:lineRule="auto"/>
      </w:pPr>
      <w:r>
        <w:rPr>
          <w:rFonts w:ascii="Arial" w:hAnsi="Arial"/>
          <w:i w:val="0"/>
          <w:sz w:val="20"/>
        </w:rPr>
        <w:t>sinh viên</w:t>
      </w:r>
    </w:p>
    <w:p>
      <w:pPr>
        <w:keepNext/>
        <w:spacing w:before="160" w:after="60"/>
      </w:pPr>
      <w:r>
        <w:rPr>
          <w:rFonts w:ascii="Arial" w:hAnsi="Arial"/>
          <w:b/>
          <w:color w:val="222222"/>
          <w:sz w:val="21"/>
        </w:rPr>
        <w:t>5. Phối hợp đồng bộ, chặt chẽ các bộ phận, các đơn vị, các cấp có liên</w:t>
      </w:r>
    </w:p>
    <w:p>
      <w:pPr>
        <w:spacing w:after="80" w:line="276" w:lineRule="auto"/>
      </w:pPr>
      <w:r>
        <w:rPr>
          <w:rFonts w:ascii="Arial" w:hAnsi="Arial"/>
          <w:i w:val="0"/>
          <w:sz w:val="20"/>
        </w:rPr>
        <w:t>quan trong nhà trường tham gia công tác đánh giá kết quả rèn luyện sinh viên.</w:t>
      </w:r>
    </w:p>
    <w:p>
      <w:pPr>
        <w:keepNext/>
        <w:spacing w:before="240" w:after="100"/>
      </w:pPr>
      <w:r>
        <w:rPr>
          <w:rFonts w:ascii="Arial" w:hAnsi="Arial"/>
          <w:b/>
          <w:color w:val="1B5E94"/>
          <w:sz w:val="24"/>
        </w:rPr>
        <w:t>Điều 4. Nội dung đánh giá, thang điểm và đợt đánh giá</w:t>
      </w:r>
    </w:p>
    <w:p>
      <w:pPr>
        <w:keepNext/>
        <w:spacing w:before="160" w:after="60"/>
      </w:pPr>
      <w:r>
        <w:rPr>
          <w:rFonts w:ascii="Arial" w:hAnsi="Arial"/>
          <w:b/>
          <w:color w:val="222222"/>
          <w:sz w:val="21"/>
        </w:rPr>
        <w:t>1. Kết quả rèn luyện của mỗi sinh viên được đánh giá định lượng về ý thức,</w:t>
      </w:r>
    </w:p>
    <w:p>
      <w:pPr>
        <w:spacing w:after="80" w:line="276" w:lineRule="auto"/>
      </w:pPr>
      <w:r>
        <w:rPr>
          <w:rFonts w:ascii="Arial" w:hAnsi="Arial"/>
          <w:i w:val="0"/>
          <w:sz w:val="20"/>
        </w:rPr>
        <w:t>thái độ, hành động thông qua Điểm rèn luyện.</w:t>
      </w:r>
    </w:p>
    <w:p>
      <w:pPr>
        <w:keepNext/>
        <w:spacing w:before="160" w:after="60"/>
      </w:pPr>
      <w:r>
        <w:rPr>
          <w:rFonts w:ascii="Arial" w:hAnsi="Arial"/>
          <w:b/>
          <w:color w:val="222222"/>
          <w:sz w:val="21"/>
        </w:rPr>
        <w:t>2. Nội dung đánh giá và mức Điểm rèn luyện tương ứng:</w:t>
      </w:r>
    </w:p>
    <w:p>
      <w:pPr>
        <w:spacing w:after="80" w:line="276" w:lineRule="auto"/>
      </w:pPr>
      <w:r>
        <w:rPr>
          <w:rFonts w:ascii="Arial" w:hAnsi="Arial"/>
          <w:i w:val="0"/>
          <w:sz w:val="20"/>
        </w:rPr>
        <w:t>a) Tham gia học tập và nghiên cứu khoa học: cộng tối đa 30 điểm.</w:t>
      </w:r>
    </w:p>
    <w:p>
      <w:pPr>
        <w:spacing w:after="80" w:line="276" w:lineRule="auto"/>
      </w:pPr>
      <w:r>
        <w:rPr>
          <w:rFonts w:ascii="Arial" w:hAnsi="Arial"/>
          <w:i w:val="0"/>
          <w:sz w:val="20"/>
        </w:rPr>
        <w:t>b) Chấp hành nội quy, quy chế và các quy định được áp dụng trong Nhà</w:t>
      </w:r>
    </w:p>
    <w:p>
      <w:pPr>
        <w:spacing w:after="80" w:line="276" w:lineRule="auto"/>
      </w:pPr>
      <w:r>
        <w:rPr>
          <w:rFonts w:ascii="Arial" w:hAnsi="Arial"/>
          <w:i w:val="0"/>
          <w:sz w:val="20"/>
        </w:rPr>
        <w:t>trường: cộng tối đa 20 điểm.</w:t>
      </w:r>
    </w:p>
    <w:p>
      <w:pPr>
        <w:spacing w:after="80" w:line="276" w:lineRule="auto"/>
      </w:pPr>
      <w:r>
        <w:rPr>
          <w:rFonts w:ascii="Arial" w:hAnsi="Arial"/>
          <w:i w:val="0"/>
          <w:sz w:val="20"/>
        </w:rPr>
        <w:t>c) Tham gia các hoạt động chính trị - xã hội, văn hóa - văn nghệ, thể dục</w:t>
      </w:r>
    </w:p>
    <w:p>
      <w:pPr>
        <w:pStyle w:val="ListBullet"/>
        <w:spacing w:after="60" w:line="276" w:lineRule="auto"/>
      </w:pPr>
      <w:r>
        <w:rPr>
          <w:rFonts w:ascii="Arial" w:hAnsi="Arial"/>
          <w:sz w:val="20"/>
        </w:rPr>
        <w:t>thể thao; phòng chống tội phạm và các tệ nạn xã hội: cộng tối đa 25 điểm.</w:t>
      </w:r>
    </w:p>
    <w:p>
      <w:pPr>
        <w:spacing w:after="80" w:line="276" w:lineRule="auto"/>
      </w:pPr>
      <w:r>
        <w:rPr>
          <w:rFonts w:ascii="Arial" w:hAnsi="Arial"/>
          <w:i w:val="0"/>
          <w:sz w:val="20"/>
        </w:rPr>
        <w:t>d) Hành động hướng đến xây dựng và phát triển cộng đồng: cộng tối đa</w:t>
      </w:r>
    </w:p>
    <w:p>
      <w:pPr>
        <w:spacing w:after="80" w:line="276" w:lineRule="auto"/>
      </w:pPr>
      <w:r>
        <w:rPr>
          <w:rFonts w:ascii="Arial" w:hAnsi="Arial"/>
          <w:i w:val="0"/>
          <w:sz w:val="20"/>
        </w:rPr>
        <w:t>25 điểm.</w:t>
      </w:r>
    </w:p>
    <w:p>
      <w:pPr>
        <w:spacing w:after="80" w:line="276" w:lineRule="auto"/>
      </w:pPr>
      <w:r>
        <w:rPr>
          <w:rFonts w:ascii="Arial" w:hAnsi="Arial"/>
          <w:i w:val="0"/>
          <w:sz w:val="20"/>
        </w:rPr>
        <w:t>e) Các nội dung khuyến khích: cộng tối đa 30 điểm.</w:t>
      </w:r>
    </w:p>
    <w:p>
      <w:pPr>
        <w:spacing w:after="80" w:line="276" w:lineRule="auto"/>
      </w:pPr>
      <w:r>
        <w:rPr>
          <w:rFonts w:ascii="Arial" w:hAnsi="Arial"/>
          <w:i w:val="0"/>
          <w:sz w:val="20"/>
        </w:rPr>
        <w:t>f) Điểm trừ: không giới hạn.</w:t>
      </w:r>
    </w:p>
    <w:p>
      <w:pPr>
        <w:keepNext/>
        <w:spacing w:before="160" w:after="60"/>
      </w:pPr>
      <w:r>
        <w:rPr>
          <w:rFonts w:ascii="Arial" w:hAnsi="Arial"/>
          <w:b/>
          <w:color w:val="222222"/>
          <w:sz w:val="21"/>
        </w:rPr>
        <w:t>3. Điểm rèn luyện tối đa trong một đợt đánh giá là 100 điểm, là tổng điểm</w:t>
      </w:r>
    </w:p>
    <w:p>
      <w:pPr>
        <w:spacing w:after="80" w:line="276" w:lineRule="auto"/>
      </w:pPr>
      <w:r>
        <w:rPr>
          <w:rFonts w:ascii="Arial" w:hAnsi="Arial"/>
          <w:i w:val="0"/>
          <w:sz w:val="20"/>
        </w:rPr>
        <w:t>đạt được của các nội dung tại Khoản 2 Điều này, được quy định chi tiết trong</w:t>
      </w:r>
    </w:p>
    <w:p>
      <w:pPr>
        <w:keepNext/>
        <w:spacing w:before="240" w:after="100"/>
      </w:pPr>
      <w:r>
        <w:rPr>
          <w:rFonts w:ascii="Arial" w:hAnsi="Arial"/>
          <w:b/>
          <w:color w:val="003366"/>
          <w:sz w:val="24"/>
        </w:rPr>
        <w:t>Chương II và Phụ lục kèm theo Quy chế này.</w:t>
      </w:r>
    </w:p>
    <w:p>
      <w:pPr>
        <w:keepNext/>
        <w:spacing w:before="160" w:after="60"/>
      </w:pPr>
      <w:r>
        <w:rPr>
          <w:rFonts w:ascii="Arial" w:hAnsi="Arial"/>
          <w:b/>
          <w:color w:val="222222"/>
          <w:sz w:val="21"/>
        </w:rPr>
        <w:t>4. Trong trường hợp tổng điểm các nội dung đánh giá lớn hơn 100 điểm</w:t>
      </w:r>
    </w:p>
    <w:p>
      <w:pPr>
        <w:spacing w:after="80" w:line="276" w:lineRule="auto"/>
      </w:pPr>
      <w:r>
        <w:rPr>
          <w:rFonts w:ascii="Arial" w:hAnsi="Arial"/>
          <w:i w:val="0"/>
          <w:sz w:val="20"/>
        </w:rPr>
        <w:t>thì Điểm rèn luyện quy về điểm 100.</w:t>
      </w:r>
    </w:p>
    <w:p>
      <w:pPr>
        <w:keepNext/>
        <w:spacing w:before="160" w:after="60"/>
      </w:pPr>
      <w:r>
        <w:rPr>
          <w:rFonts w:ascii="Arial" w:hAnsi="Arial"/>
          <w:b/>
          <w:color w:val="222222"/>
          <w:sz w:val="21"/>
        </w:rPr>
        <w:t>5. Mỗi đợt đánh giá tương ứng với 01 (một) học kỳ chính thức</w:t>
      </w:r>
    </w:p>
    <w:p>
      <w:pPr>
        <w:spacing w:after="80" w:line="276" w:lineRule="auto"/>
      </w:pPr>
      <w:r>
        <w:rPr>
          <w:rFonts w:ascii="Arial" w:hAnsi="Arial"/>
          <w:i w:val="0"/>
          <w:sz w:val="20"/>
        </w:rPr>
        <w:t>a) Đối với sinh viên chương trình đại trà: học kỳ chính thức được xác định</w:t>
      </w:r>
    </w:p>
    <w:p>
      <w:pPr>
        <w:spacing w:after="80" w:line="276" w:lineRule="auto"/>
      </w:pPr>
      <w:r>
        <w:rPr>
          <w:rFonts w:ascii="Arial" w:hAnsi="Arial"/>
          <w:i w:val="0"/>
          <w:sz w:val="20"/>
        </w:rPr>
        <w:t>từ thời điểm bắt đầu học kỳ này đến thời điểm bắt đầu học kỳ liền kề sau đó,</w:t>
      </w:r>
    </w:p>
    <w:p>
      <w:pPr>
        <w:spacing w:after="80" w:line="276" w:lineRule="auto"/>
      </w:pPr>
      <w:r>
        <w:rPr>
          <w:rFonts w:ascii="Arial" w:hAnsi="Arial"/>
          <w:i w:val="0"/>
          <w:sz w:val="20"/>
        </w:rPr>
        <w:t>không tính thời gian của học kỳ hè.</w:t>
      </w:r>
    </w:p>
    <w:p>
      <w:pPr>
        <w:spacing w:after="80" w:line="276" w:lineRule="auto"/>
      </w:pPr>
      <w:r>
        <w:rPr>
          <w:rFonts w:ascii="Arial" w:hAnsi="Arial"/>
          <w:i w:val="0"/>
          <w:sz w:val="20"/>
        </w:rPr>
        <w:t>b) Đối với sinh viên chương trình đào tạo theo đề án: học kỳ chính thức</w:t>
      </w:r>
    </w:p>
    <w:p>
      <w:pPr>
        <w:spacing w:after="80" w:line="276" w:lineRule="auto"/>
      </w:pPr>
      <w:r>
        <w:rPr>
          <w:rFonts w:ascii="Arial" w:hAnsi="Arial"/>
          <w:i w:val="0"/>
          <w:sz w:val="20"/>
        </w:rPr>
        <w:t>được xác định từ thời điểm bắt đầu học kỳ này đến thời điểm bắt đầu học kỳ</w:t>
      </w:r>
    </w:p>
    <w:p>
      <w:pPr>
        <w:spacing w:after="80" w:line="276" w:lineRule="auto"/>
      </w:pPr>
      <w:r>
        <w:rPr>
          <w:rFonts w:ascii="Arial" w:hAnsi="Arial"/>
          <w:i w:val="0"/>
          <w:sz w:val="20"/>
        </w:rPr>
        <w:t>liền kề sau đó (gồm 03 học kỳ/năm học).</w:t>
      </w:r>
    </w:p>
    <w:p>
      <w:pPr>
        <w:keepNext/>
        <w:spacing w:before="240" w:after="100"/>
      </w:pPr>
      <w:r>
        <w:rPr>
          <w:rFonts w:ascii="Arial" w:hAnsi="Arial"/>
          <w:b/>
          <w:color w:val="003366"/>
          <w:sz w:val="24"/>
        </w:rPr>
        <w:t>Chương II</w:t>
      </w:r>
    </w:p>
    <w:p>
      <w:pPr>
        <w:spacing w:after="80" w:line="276" w:lineRule="auto"/>
      </w:pPr>
      <w:r>
        <w:rPr>
          <w:rFonts w:ascii="Arial" w:hAnsi="Arial"/>
          <w:i w:val="0"/>
          <w:sz w:val="20"/>
        </w:rPr>
        <w:t>CÁC TIÊU CHÍ ĐÁNH GIÁ, THỜI GIAN VÀ CÁCH TÍNH KẾT QUẢ</w:t>
      </w:r>
    </w:p>
    <w:p>
      <w:pPr>
        <w:keepNext/>
        <w:spacing w:before="240" w:after="100"/>
      </w:pPr>
      <w:r>
        <w:rPr>
          <w:rFonts w:ascii="Arial" w:hAnsi="Arial"/>
          <w:b/>
          <w:color w:val="1B5E94"/>
          <w:sz w:val="24"/>
        </w:rPr>
        <w:t>Điều 5. Các tiêu chí đánh giá</w:t>
      </w:r>
    </w:p>
    <w:p>
      <w:pPr>
        <w:keepNext/>
        <w:spacing w:before="160" w:after="60"/>
      </w:pPr>
      <w:r>
        <w:rPr>
          <w:rFonts w:ascii="Arial" w:hAnsi="Arial"/>
          <w:b/>
          <w:color w:val="222222"/>
          <w:sz w:val="21"/>
        </w:rPr>
        <w:t>1. Tham gia học tập và nghiên cứu khoa học:</w:t>
      </w:r>
    </w:p>
    <w:p>
      <w:pPr>
        <w:spacing w:after="80" w:line="276" w:lineRule="auto"/>
      </w:pPr>
      <w:r>
        <w:rPr>
          <w:rFonts w:ascii="Arial" w:hAnsi="Arial"/>
          <w:i w:val="0"/>
          <w:sz w:val="20"/>
        </w:rPr>
        <w:t>a) Tiêu chí 1: Chấp hành các Quy chế, Quy định liên quan học vụ và khảo thí.</w:t>
      </w:r>
    </w:p>
    <w:p>
      <w:pPr>
        <w:spacing w:after="80" w:line="276" w:lineRule="auto"/>
      </w:pPr>
      <w:r>
        <w:rPr>
          <w:rFonts w:ascii="Arial" w:hAnsi="Arial"/>
          <w:i w:val="0"/>
          <w:sz w:val="20"/>
        </w:rPr>
        <w:t>b) Tiêu chí 2: Có kết quả học tập tốt và sự tiến bộ của mỗi học kỳ.</w:t>
      </w:r>
    </w:p>
    <w:p>
      <w:pPr>
        <w:spacing w:after="80" w:line="276" w:lineRule="auto"/>
      </w:pPr>
      <w:r>
        <w:rPr>
          <w:rFonts w:ascii="Arial" w:hAnsi="Arial"/>
          <w:i w:val="0"/>
          <w:sz w:val="20"/>
        </w:rPr>
        <w:t>c) Tiêu chí 3: Sự chủ động tham gia nghiên cứu khoa học và các hoạt động học</w:t>
      </w:r>
    </w:p>
    <w:p>
      <w:pPr>
        <w:spacing w:after="80" w:line="276" w:lineRule="auto"/>
      </w:pPr>
      <w:r>
        <w:rPr>
          <w:rFonts w:ascii="Arial" w:hAnsi="Arial"/>
          <w:i w:val="0"/>
          <w:sz w:val="20"/>
        </w:rPr>
        <w:t>thuật ngoại khóa.</w:t>
      </w:r>
    </w:p>
    <w:p>
      <w:pPr>
        <w:keepNext/>
        <w:spacing w:before="160" w:after="60"/>
      </w:pPr>
      <w:r>
        <w:rPr>
          <w:rFonts w:ascii="Arial" w:hAnsi="Arial"/>
          <w:b/>
          <w:color w:val="222222"/>
          <w:sz w:val="21"/>
        </w:rPr>
        <w:t>2. Chấp hành nội quy, quy chế và các quy định được áp dụng trong Nhà trường:</w:t>
      </w:r>
    </w:p>
    <w:p>
      <w:pPr>
        <w:pStyle w:val="ListBullet"/>
        <w:spacing w:after="60" w:line="276" w:lineRule="auto"/>
      </w:pPr>
      <w:r>
        <w:rPr>
          <w:rFonts w:ascii="Arial" w:hAnsi="Arial"/>
          <w:sz w:val="20"/>
        </w:rPr>
        <w:t>Tiêu chí 4: Chấp hành nội quy, quy chế và các quy định được áp dụng trong</w:t>
      </w:r>
    </w:p>
    <w:p>
      <w:pPr>
        <w:spacing w:after="80" w:line="276" w:lineRule="auto"/>
      </w:pPr>
      <w:r>
        <w:rPr>
          <w:rFonts w:ascii="Arial" w:hAnsi="Arial"/>
          <w:i w:val="0"/>
          <w:sz w:val="20"/>
        </w:rPr>
        <w:t>Nhà trường.</w:t>
      </w:r>
    </w:p>
    <w:p>
      <w:pPr>
        <w:keepNext/>
        <w:spacing w:before="160" w:after="60"/>
      </w:pPr>
      <w:r>
        <w:rPr>
          <w:rFonts w:ascii="Arial" w:hAnsi="Arial"/>
          <w:b/>
          <w:color w:val="222222"/>
          <w:sz w:val="21"/>
        </w:rPr>
        <w:t>3. Tham gia các hoạt động chính trị - xã hội, văn hóa - văn nghệ, thể dục - thể</w:t>
      </w:r>
    </w:p>
    <w:p>
      <w:pPr>
        <w:spacing w:after="80" w:line="276" w:lineRule="auto"/>
      </w:pPr>
      <w:r>
        <w:rPr>
          <w:rFonts w:ascii="Arial" w:hAnsi="Arial"/>
          <w:i w:val="0"/>
          <w:sz w:val="20"/>
        </w:rPr>
        <w:t>thao; phòng chống tội phạm và các tệ nạn xã hội:</w:t>
      </w:r>
    </w:p>
    <w:p>
      <w:pPr>
        <w:spacing w:after="80" w:line="276" w:lineRule="auto"/>
      </w:pPr>
      <w:r>
        <w:rPr>
          <w:rFonts w:ascii="Arial" w:hAnsi="Arial"/>
          <w:i w:val="0"/>
          <w:sz w:val="20"/>
        </w:rPr>
        <w:t>a) Tiêu chí 5: Sự chủ động tham gia các hoạt động chính trị - xã hội, văn hóa -</w:t>
      </w:r>
    </w:p>
    <w:p>
      <w:pPr>
        <w:spacing w:after="80" w:line="276" w:lineRule="auto"/>
      </w:pPr>
      <w:r>
        <w:rPr>
          <w:rFonts w:ascii="Arial" w:hAnsi="Arial"/>
          <w:i w:val="0"/>
          <w:sz w:val="20"/>
        </w:rPr>
        <w:t>văn nghệ, thể dục - thể thao.</w:t>
      </w:r>
    </w:p>
    <w:p>
      <w:pPr>
        <w:spacing w:after="80" w:line="276" w:lineRule="auto"/>
      </w:pPr>
      <w:r>
        <w:rPr>
          <w:rFonts w:ascii="Arial" w:hAnsi="Arial"/>
          <w:i w:val="0"/>
          <w:sz w:val="20"/>
        </w:rPr>
        <w:t>b) Tiêu chí 6: Tham gia phòng chống tội phạm và các tệ nạn xã hội trong nhà</w:t>
      </w:r>
    </w:p>
    <w:p>
      <w:pPr>
        <w:spacing w:after="80" w:line="276" w:lineRule="auto"/>
      </w:pPr>
      <w:r>
        <w:rPr>
          <w:rFonts w:ascii="Arial" w:hAnsi="Arial"/>
          <w:i w:val="0"/>
          <w:sz w:val="20"/>
        </w:rPr>
        <w:t>trường và nơi lưu trú.</w:t>
      </w:r>
    </w:p>
    <w:p>
      <w:pPr>
        <w:spacing w:after="80" w:line="276" w:lineRule="auto"/>
      </w:pPr>
      <w:r>
        <w:rPr>
          <w:rFonts w:ascii="Arial" w:hAnsi="Arial"/>
          <w:i w:val="0"/>
          <w:sz w:val="20"/>
        </w:rPr>
        <w:t>c) Tiêu chí 7: Sự chủ động tham gia xây dựng, đóng góp, quảng bá hình ảnh</w:t>
      </w:r>
    </w:p>
    <w:p>
      <w:pPr>
        <w:spacing w:after="80" w:line="276" w:lineRule="auto"/>
      </w:pPr>
      <w:r>
        <w:rPr>
          <w:rFonts w:ascii="Arial" w:hAnsi="Arial"/>
          <w:i w:val="0"/>
          <w:sz w:val="20"/>
        </w:rPr>
        <w:t>của Nhà trường và Đại học Quốc gia TP. Hồ Chí Minh.</w:t>
      </w:r>
    </w:p>
    <w:p>
      <w:pPr>
        <w:keepNext/>
        <w:spacing w:before="160" w:after="60"/>
      </w:pPr>
      <w:r>
        <w:rPr>
          <w:rFonts w:ascii="Arial" w:hAnsi="Arial"/>
          <w:b/>
          <w:color w:val="222222"/>
          <w:sz w:val="21"/>
        </w:rPr>
        <w:t>4. Hành động hướng đến xây dựng và phát triển cộng đồng:</w:t>
      </w:r>
    </w:p>
    <w:p>
      <w:pPr>
        <w:spacing w:after="80" w:line="276" w:lineRule="auto"/>
      </w:pPr>
      <w:r>
        <w:rPr>
          <w:rFonts w:ascii="Arial" w:hAnsi="Arial"/>
          <w:i w:val="0"/>
          <w:sz w:val="20"/>
        </w:rPr>
        <w:t>a) Tiêu chí 8: Chấp hành pháp luật và các văn bản quy phạm pháp luật.</w:t>
      </w:r>
    </w:p>
    <w:p>
      <w:pPr>
        <w:spacing w:after="80" w:line="276" w:lineRule="auto"/>
      </w:pPr>
      <w:r>
        <w:rPr>
          <w:rFonts w:ascii="Arial" w:hAnsi="Arial"/>
          <w:i w:val="0"/>
          <w:sz w:val="20"/>
        </w:rPr>
        <w:t>b) Tiêu chí 9: Sự chủ động tham gia các hoạt động tình nguyện, hành động giải</w:t>
      </w:r>
    </w:p>
    <w:p>
      <w:pPr>
        <w:spacing w:after="80" w:line="276" w:lineRule="auto"/>
      </w:pPr>
      <w:r>
        <w:rPr>
          <w:rFonts w:ascii="Arial" w:hAnsi="Arial"/>
          <w:i w:val="0"/>
          <w:sz w:val="20"/>
        </w:rPr>
        <w:t>quyết vấn đề xã hội, các hoạt động chung của lớp, khoa và Nhà trường.</w:t>
      </w:r>
    </w:p>
    <w:p>
      <w:pPr>
        <w:spacing w:after="80" w:line="276" w:lineRule="auto"/>
      </w:pPr>
      <w:r>
        <w:rPr>
          <w:rFonts w:ascii="Arial" w:hAnsi="Arial"/>
          <w:i w:val="0"/>
          <w:sz w:val="20"/>
        </w:rPr>
        <w:t>b) Tiêu chí 10: Tham gia tuyên truyền các chủ trương của Đảng, chính sách,</w:t>
      </w:r>
    </w:p>
    <w:p>
      <w:pPr>
        <w:spacing w:after="80" w:line="276" w:lineRule="auto"/>
      </w:pPr>
      <w:r>
        <w:rPr>
          <w:rFonts w:ascii="Arial" w:hAnsi="Arial"/>
          <w:i w:val="0"/>
          <w:sz w:val="20"/>
        </w:rPr>
        <w:t>pháp luật của Nhà nước trong cộng đồng.</w:t>
      </w:r>
    </w:p>
    <w:p>
      <w:pPr>
        <w:keepNext/>
        <w:spacing w:before="160" w:after="60"/>
      </w:pPr>
      <w:r>
        <w:rPr>
          <w:rFonts w:ascii="Arial" w:hAnsi="Arial"/>
          <w:b/>
          <w:color w:val="222222"/>
          <w:sz w:val="21"/>
        </w:rPr>
        <w:t>5. Các nội dung khuyến khích:</w:t>
      </w:r>
    </w:p>
    <w:p>
      <w:pPr>
        <w:spacing w:after="80" w:line="276" w:lineRule="auto"/>
      </w:pPr>
      <w:r>
        <w:rPr>
          <w:rFonts w:ascii="Arial" w:hAnsi="Arial"/>
          <w:i w:val="0"/>
          <w:sz w:val="20"/>
        </w:rPr>
        <w:t>a) Tiêu chí 11: Thành tích xuất sắc trong các kỳ thi, cuộc thi và rèn luyện.</w:t>
      </w:r>
    </w:p>
    <w:p>
      <w:pPr>
        <w:spacing w:after="80" w:line="276" w:lineRule="auto"/>
      </w:pPr>
      <w:r>
        <w:rPr>
          <w:rFonts w:ascii="Arial" w:hAnsi="Arial"/>
          <w:i w:val="0"/>
          <w:sz w:val="20"/>
        </w:rPr>
        <w:t>b) Tiêu chí 12: Có tinh thần vượt khó, phấn đấu vươn lên trong học tập và cuộc</w:t>
      </w:r>
    </w:p>
    <w:p>
      <w:pPr>
        <w:spacing w:after="80" w:line="276" w:lineRule="auto"/>
      </w:pPr>
      <w:r>
        <w:rPr>
          <w:rFonts w:ascii="Arial" w:hAnsi="Arial"/>
          <w:i w:val="0"/>
          <w:sz w:val="20"/>
        </w:rPr>
        <w:t>sống.</w:t>
      </w:r>
    </w:p>
    <w:p>
      <w:pPr>
        <w:spacing w:after="80" w:line="276" w:lineRule="auto"/>
      </w:pPr>
      <w:r>
        <w:rPr>
          <w:rFonts w:ascii="Arial" w:hAnsi="Arial"/>
          <w:i w:val="0"/>
          <w:sz w:val="20"/>
        </w:rPr>
        <w:t>c) Tiêu chí 13: Các trường hợp có hoàn cảnh đặc biệt.</w:t>
      </w:r>
    </w:p>
    <w:p>
      <w:pPr>
        <w:keepNext/>
        <w:spacing w:before="240" w:after="100"/>
      </w:pPr>
      <w:r>
        <w:rPr>
          <w:rFonts w:ascii="Arial" w:hAnsi="Arial"/>
          <w:b/>
          <w:color w:val="1B5E94"/>
          <w:sz w:val="24"/>
        </w:rPr>
        <w:t>Điều 6. Thời gian và cách tính kết quả</w:t>
      </w:r>
    </w:p>
    <w:p>
      <w:pPr>
        <w:keepNext/>
        <w:spacing w:before="160" w:after="60"/>
      </w:pPr>
      <w:r>
        <w:rPr>
          <w:rFonts w:ascii="Arial" w:hAnsi="Arial"/>
          <w:b/>
          <w:color w:val="222222"/>
          <w:sz w:val="21"/>
        </w:rPr>
        <w:t>1. Việc đánh giá kết quả rèn luyện của sinh viên được tiến hành định kỳ</w:t>
      </w:r>
    </w:p>
    <w:p>
      <w:pPr>
        <w:spacing w:after="80" w:line="276" w:lineRule="auto"/>
      </w:pPr>
      <w:r>
        <w:rPr>
          <w:rFonts w:ascii="Arial" w:hAnsi="Arial"/>
          <w:i w:val="0"/>
          <w:sz w:val="20"/>
        </w:rPr>
        <w:t>theo học kỳ chính thức, năm học và toàn khóa học.</w:t>
      </w:r>
    </w:p>
    <w:p>
      <w:pPr>
        <w:keepNext/>
        <w:spacing w:before="160" w:after="60"/>
      </w:pPr>
      <w:r>
        <w:rPr>
          <w:rFonts w:ascii="Arial" w:hAnsi="Arial"/>
          <w:b/>
          <w:color w:val="222222"/>
          <w:sz w:val="21"/>
        </w:rPr>
        <w:t>2. Điểm rèn luyện của năm học là trung bình cộng của điểm rèn luyện các</w:t>
      </w:r>
    </w:p>
    <w:p>
      <w:pPr>
        <w:spacing w:after="80" w:line="276" w:lineRule="auto"/>
      </w:pPr>
      <w:r>
        <w:rPr>
          <w:rFonts w:ascii="Arial" w:hAnsi="Arial"/>
          <w:i w:val="0"/>
          <w:sz w:val="20"/>
        </w:rPr>
        <w:t>học kỳ chính có đánh giá kết quả rèn luyện của năm học đó.</w:t>
      </w:r>
    </w:p>
    <w:p>
      <w:pPr>
        <w:keepNext/>
        <w:spacing w:before="160" w:after="60"/>
      </w:pPr>
      <w:r>
        <w:rPr>
          <w:rFonts w:ascii="Arial" w:hAnsi="Arial"/>
          <w:b/>
          <w:color w:val="222222"/>
          <w:sz w:val="21"/>
        </w:rPr>
        <w:t>3. Điểm rèn luyện toàn khóa học là trung bình cộng của điểm rèn luyện</w:t>
      </w:r>
    </w:p>
    <w:p>
      <w:pPr>
        <w:spacing w:after="80" w:line="276" w:lineRule="auto"/>
      </w:pPr>
      <w:r>
        <w:rPr>
          <w:rFonts w:ascii="Arial" w:hAnsi="Arial"/>
          <w:i w:val="0"/>
          <w:sz w:val="20"/>
        </w:rPr>
        <w:t>các học kỳ chính có đánh giá kết quả rèn luyện của khóa học và được tính theo</w:t>
      </w:r>
    </w:p>
    <w:p>
      <w:pPr>
        <w:spacing w:after="80" w:line="276" w:lineRule="auto"/>
      </w:pPr>
      <w:r>
        <w:rPr>
          <w:rFonts w:ascii="Arial" w:hAnsi="Arial"/>
          <w:i w:val="0"/>
          <w:sz w:val="20"/>
        </w:rPr>
        <w:t>công thức:</w:t>
      </w:r>
    </w:p>
    <w:p>
      <w:pPr>
        <w:spacing w:after="80" w:line="276" w:lineRule="auto"/>
      </w:pPr>
      <w:r>
        <w:rPr>
          <w:rFonts w:ascii="Arial" w:hAnsi="Arial"/>
          <w:i w:val="0"/>
          <w:sz w:val="20"/>
        </w:rPr>
        <w:t>N</w:t>
      </w:r>
    </w:p>
    <w:p>
      <w:pPr>
        <w:spacing w:after="80" w:line="276" w:lineRule="auto"/>
      </w:pPr>
      <w:r>
        <w:rPr>
          <w:rFonts w:ascii="Arial" w:hAnsi="Arial"/>
          <w:i w:val="0"/>
          <w:sz w:val="20"/>
        </w:rPr>
        <w:t>r</w:t>
      </w:r>
    </w:p>
    <w:p>
      <w:pPr>
        <w:spacing w:after="80" w:line="276" w:lineRule="auto"/>
      </w:pPr>
      <w:r>
        <w:rPr>
          <w:rFonts w:ascii="Arial" w:hAnsi="Arial"/>
          <w:i w:val="0"/>
          <w:sz w:val="20"/>
        </w:rPr>
        <w:t>R</w:t>
      </w:r>
    </w:p>
    <w:p>
      <w:pPr>
        <w:spacing w:after="80" w:line="276" w:lineRule="auto"/>
      </w:pPr>
      <w:r>
        <w:rPr>
          <w:rFonts w:ascii="Arial" w:hAnsi="Arial"/>
          <w:i w:val="0"/>
          <w:sz w:val="20"/>
        </w:rPr>
        <w:t>N</w:t>
      </w:r>
    </w:p>
    <w:p>
      <w:pPr>
        <w:spacing w:after="80" w:line="276" w:lineRule="auto"/>
      </w:pPr>
      <w:r>
        <w:rPr>
          <w:rFonts w:ascii="Arial" w:hAnsi="Arial"/>
          <w:i w:val="0"/>
          <w:sz w:val="20"/>
        </w:rPr>
        <w:t>i</w:t>
      </w:r>
    </w:p>
    <w:p>
      <w:pPr>
        <w:spacing w:after="80" w:line="276" w:lineRule="auto"/>
      </w:pPr>
      <w:r>
        <w:rPr>
          <w:rFonts w:ascii="Arial" w:hAnsi="Arial"/>
          <w:i w:val="0"/>
          <w:sz w:val="20"/>
        </w:rPr>
        <w:t>i</w:t>
      </w:r>
    </w:p>
    <w:p>
      <w:pPr>
        <w:spacing w:after="80" w:line="276" w:lineRule="auto"/>
      </w:pPr>
      <w:r>
        <w:rPr>
          <w:rFonts w:ascii="Arial" w:hAnsi="Arial"/>
          <w:i w:val="0"/>
          <w:sz w:val="20"/>
        </w:rPr>
        <w:t></w:t>
      </w:r>
    </w:p>
    <w:p>
      <w:pPr>
        <w:spacing w:after="80" w:line="276" w:lineRule="auto"/>
      </w:pPr>
      <w:r>
        <w:rPr>
          <w:rFonts w:ascii="Arial" w:hAnsi="Arial"/>
          <w:i w:val="0"/>
          <w:sz w:val="20"/>
        </w:rPr>
        <w:t>=</w:t>
      </w:r>
    </w:p>
    <w:p>
      <w:pPr>
        <w:spacing w:after="80" w:line="276" w:lineRule="auto"/>
      </w:pPr>
      <w:r>
        <w:rPr>
          <w:rFonts w:ascii="Arial" w:hAnsi="Arial"/>
          <w:i w:val="0"/>
          <w:sz w:val="20"/>
        </w:rPr>
        <w:t>=</w:t>
      </w:r>
    </w:p>
    <w:p>
      <w:pPr>
        <w:spacing w:after="80" w:line="276" w:lineRule="auto"/>
      </w:pPr>
      <w:r>
        <w:rPr>
          <w:rFonts w:ascii="Arial" w:hAnsi="Arial"/>
          <w:i w:val="0"/>
          <w:sz w:val="20"/>
        </w:rPr>
        <w:t>Trong đó:</w:t>
      </w:r>
    </w:p>
    <w:p>
      <w:pPr>
        <w:pStyle w:val="ListBullet"/>
        <w:spacing w:after="60" w:line="276" w:lineRule="auto"/>
      </w:pPr>
      <w:r>
        <w:rPr>
          <w:rFonts w:ascii="Arial" w:hAnsi="Arial"/>
          <w:sz w:val="20"/>
        </w:rPr>
        <w:t>R là điểm rèn luyện toàn khóa.</w:t>
      </w:r>
    </w:p>
    <w:p>
      <w:pPr>
        <w:pStyle w:val="ListBullet"/>
        <w:spacing w:after="60" w:line="276" w:lineRule="auto"/>
      </w:pPr>
      <w:r>
        <w:rPr>
          <w:rFonts w:ascii="Arial" w:hAnsi="Arial"/>
          <w:sz w:val="20"/>
        </w:rPr>
        <w:t>ri là điểm rèn luyện của các học kỳ chính có đánh giá kết quả rèn</w:t>
      </w:r>
    </w:p>
    <w:p>
      <w:pPr>
        <w:spacing w:after="80" w:line="276" w:lineRule="auto"/>
      </w:pPr>
      <w:r>
        <w:rPr>
          <w:rFonts w:ascii="Arial" w:hAnsi="Arial"/>
          <w:i w:val="0"/>
          <w:sz w:val="20"/>
        </w:rPr>
        <w:t>luyện.</w:t>
      </w:r>
    </w:p>
    <w:p>
      <w:pPr>
        <w:pStyle w:val="ListBullet"/>
        <w:spacing w:after="60" w:line="276" w:lineRule="auto"/>
      </w:pPr>
      <w:r>
        <w:rPr>
          <w:rFonts w:ascii="Arial" w:hAnsi="Arial"/>
          <w:sz w:val="20"/>
        </w:rPr>
        <w:t>N là tổng số học kỳ chính có đánh giá kết quả rèn luyện.</w:t>
      </w:r>
    </w:p>
    <w:p>
      <w:pPr>
        <w:keepNext/>
        <w:spacing w:before="240" w:after="100"/>
      </w:pPr>
      <w:r>
        <w:rPr>
          <w:rFonts w:ascii="Arial" w:hAnsi="Arial"/>
          <w:b/>
          <w:color w:val="003366"/>
          <w:sz w:val="24"/>
        </w:rPr>
        <w:t>Chương III</w:t>
      </w:r>
    </w:p>
    <w:p>
      <w:pPr>
        <w:spacing w:after="80" w:line="276" w:lineRule="auto"/>
      </w:pPr>
      <w:r>
        <w:rPr>
          <w:rFonts w:ascii="Arial" w:hAnsi="Arial"/>
          <w:i w:val="0"/>
          <w:sz w:val="20"/>
        </w:rPr>
        <w:t>PHÂN LOẠI KẾT QUẢ RÈN LUYỆN</w:t>
      </w:r>
    </w:p>
    <w:p>
      <w:pPr>
        <w:keepNext/>
        <w:spacing w:before="240" w:after="100"/>
      </w:pPr>
      <w:r>
        <w:rPr>
          <w:rFonts w:ascii="Arial" w:hAnsi="Arial"/>
          <w:b/>
          <w:color w:val="1B5E94"/>
          <w:sz w:val="24"/>
        </w:rPr>
        <w:t>Điều 7. Phân loại kết quả rèn luyện</w:t>
      </w:r>
    </w:p>
    <w:p>
      <w:pPr>
        <w:keepNext/>
        <w:spacing w:before="160" w:after="60"/>
      </w:pPr>
      <w:r>
        <w:rPr>
          <w:rFonts w:ascii="Arial" w:hAnsi="Arial"/>
          <w:b/>
          <w:color w:val="222222"/>
          <w:sz w:val="21"/>
        </w:rPr>
        <w:t>1.  Kết quả rèn luyện được phân thành các loại: Xuất sắc, Tốt, Khá, Trung bình,</w:t>
      </w:r>
    </w:p>
    <w:p>
      <w:pPr>
        <w:spacing w:after="80" w:line="276" w:lineRule="auto"/>
      </w:pPr>
      <w:r>
        <w:rPr>
          <w:rFonts w:ascii="Arial" w:hAnsi="Arial"/>
          <w:i w:val="0"/>
          <w:sz w:val="20"/>
        </w:rPr>
        <w:t>Yếu và Kém.</w:t>
      </w:r>
    </w:p>
    <w:p>
      <w:pPr>
        <w:keepNext/>
        <w:spacing w:before="160" w:after="60"/>
      </w:pPr>
      <w:r>
        <w:rPr>
          <w:rFonts w:ascii="Arial" w:hAnsi="Arial"/>
          <w:b/>
          <w:color w:val="222222"/>
          <w:sz w:val="21"/>
        </w:rPr>
        <w:t>2.  Phân loại kết quả rèn luyện:</w:t>
      </w:r>
    </w:p>
    <w:p>
      <w:pPr>
        <w:spacing w:after="80" w:line="276" w:lineRule="auto"/>
      </w:pPr>
      <w:r>
        <w:rPr>
          <w:rFonts w:ascii="Arial" w:hAnsi="Arial"/>
          <w:i w:val="0"/>
          <w:sz w:val="20"/>
        </w:rPr>
        <w:t>a) Từ 90 đến 100 điểm: loại Xuất sắc.</w:t>
      </w:r>
    </w:p>
    <w:p>
      <w:pPr>
        <w:spacing w:after="80" w:line="276" w:lineRule="auto"/>
      </w:pPr>
      <w:r>
        <w:rPr>
          <w:rFonts w:ascii="Arial" w:hAnsi="Arial"/>
          <w:i w:val="0"/>
          <w:sz w:val="20"/>
        </w:rPr>
        <w:t>b) Từ 80 đến 89 điểm: loại Tốt.</w:t>
      </w:r>
    </w:p>
    <w:p>
      <w:pPr>
        <w:spacing w:after="80" w:line="276" w:lineRule="auto"/>
      </w:pPr>
      <w:r>
        <w:rPr>
          <w:rFonts w:ascii="Arial" w:hAnsi="Arial"/>
          <w:i w:val="0"/>
          <w:sz w:val="20"/>
        </w:rPr>
        <w:t>c) Từ 65 đến 79 điểm: loại Khá.</w:t>
      </w:r>
    </w:p>
    <w:p>
      <w:pPr>
        <w:spacing w:after="80" w:line="276" w:lineRule="auto"/>
      </w:pPr>
      <w:r>
        <w:rPr>
          <w:rFonts w:ascii="Arial" w:hAnsi="Arial"/>
          <w:i w:val="0"/>
          <w:sz w:val="20"/>
        </w:rPr>
        <w:t>d) Từ 50 đến 64 điểm: loại Trung bình.</w:t>
      </w:r>
    </w:p>
    <w:p>
      <w:pPr>
        <w:spacing w:after="80" w:line="276" w:lineRule="auto"/>
      </w:pPr>
      <w:r>
        <w:rPr>
          <w:rFonts w:ascii="Arial" w:hAnsi="Arial"/>
          <w:i w:val="0"/>
          <w:sz w:val="20"/>
        </w:rPr>
        <w:t>e) Từ 35 đến 49 điểm: loại Yếu.</w:t>
      </w:r>
    </w:p>
    <w:p>
      <w:pPr>
        <w:spacing w:after="80" w:line="276" w:lineRule="auto"/>
      </w:pPr>
      <w:r>
        <w:rPr>
          <w:rFonts w:ascii="Arial" w:hAnsi="Arial"/>
          <w:i w:val="0"/>
          <w:sz w:val="20"/>
        </w:rPr>
        <w:t>f)</w:t>
      </w:r>
    </w:p>
    <w:p>
      <w:pPr>
        <w:spacing w:after="80" w:line="276" w:lineRule="auto"/>
      </w:pPr>
      <w:r>
        <w:rPr>
          <w:rFonts w:ascii="Arial" w:hAnsi="Arial"/>
          <w:i w:val="0"/>
          <w:sz w:val="20"/>
        </w:rPr>
        <w:t>Dưới 35 điểm: loại Kém.</w:t>
      </w:r>
    </w:p>
    <w:p>
      <w:pPr>
        <w:keepNext/>
        <w:spacing w:before="240" w:after="100"/>
      </w:pPr>
      <w:r>
        <w:rPr>
          <w:rFonts w:ascii="Arial" w:hAnsi="Arial"/>
          <w:b/>
          <w:color w:val="1B5E94"/>
          <w:sz w:val="24"/>
        </w:rPr>
        <w:t>Điều 8. Phân loại sinh viên để đánh giá</w:t>
      </w:r>
    </w:p>
    <w:p>
      <w:pPr>
        <w:keepNext/>
        <w:spacing w:before="160" w:after="60"/>
      </w:pPr>
      <w:r>
        <w:rPr>
          <w:rFonts w:ascii="Arial" w:hAnsi="Arial"/>
          <w:b/>
          <w:color w:val="222222"/>
          <w:sz w:val="21"/>
        </w:rPr>
        <w:t>1. Trong thời gian sinh viên bị kỷ luật mức khiển trách, kết quả rèn luyện</w:t>
      </w:r>
    </w:p>
    <w:p>
      <w:pPr>
        <w:spacing w:after="80" w:line="276" w:lineRule="auto"/>
      </w:pPr>
      <w:r>
        <w:rPr>
          <w:rFonts w:ascii="Arial" w:hAnsi="Arial"/>
          <w:i w:val="0"/>
          <w:sz w:val="20"/>
        </w:rPr>
        <w:t>không được vượt quá loại Khá.</w:t>
      </w:r>
    </w:p>
    <w:p>
      <w:pPr>
        <w:keepNext/>
        <w:spacing w:before="160" w:after="60"/>
      </w:pPr>
      <w:r>
        <w:rPr>
          <w:rFonts w:ascii="Arial" w:hAnsi="Arial"/>
          <w:b/>
          <w:color w:val="222222"/>
          <w:sz w:val="21"/>
        </w:rPr>
        <w:t>2. Trong thời gian sinh viên bị kỷ luật mức cảnh cáo, kết quả rèn luyện</w:t>
      </w:r>
    </w:p>
    <w:p>
      <w:pPr>
        <w:spacing w:after="80" w:line="276" w:lineRule="auto"/>
      </w:pPr>
      <w:r>
        <w:rPr>
          <w:rFonts w:ascii="Arial" w:hAnsi="Arial"/>
          <w:i w:val="0"/>
          <w:sz w:val="20"/>
        </w:rPr>
        <w:t>không được vượt quá loại Trung bình.</w:t>
      </w:r>
    </w:p>
    <w:p>
      <w:pPr>
        <w:keepNext/>
        <w:spacing w:before="160" w:after="60"/>
      </w:pPr>
      <w:r>
        <w:rPr>
          <w:rFonts w:ascii="Arial" w:hAnsi="Arial"/>
          <w:b/>
          <w:color w:val="222222"/>
          <w:sz w:val="21"/>
        </w:rPr>
        <w:t>3. Sinh viên bị kỷ luật mức đình chỉ học tập không được đánh giá rèn luyện</w:t>
      </w:r>
    </w:p>
    <w:p>
      <w:pPr>
        <w:spacing w:after="80" w:line="276" w:lineRule="auto"/>
      </w:pPr>
      <w:r>
        <w:rPr>
          <w:rFonts w:ascii="Arial" w:hAnsi="Arial"/>
          <w:i w:val="0"/>
          <w:sz w:val="20"/>
        </w:rPr>
        <w:t>trong thời gian bị đình chỉ.</w:t>
      </w:r>
    </w:p>
    <w:p>
      <w:pPr>
        <w:keepNext/>
        <w:spacing w:before="160" w:after="60"/>
      </w:pPr>
      <w:r>
        <w:rPr>
          <w:rFonts w:ascii="Arial" w:hAnsi="Arial"/>
          <w:b/>
          <w:color w:val="222222"/>
          <w:sz w:val="21"/>
        </w:rPr>
        <w:t>4. Sinh viên bị kỷ luật mức buộc thôi học không được đánh giá kết quả rèn</w:t>
      </w:r>
    </w:p>
    <w:p>
      <w:pPr>
        <w:spacing w:after="80" w:line="276" w:lineRule="auto"/>
      </w:pPr>
      <w:r>
        <w:rPr>
          <w:rFonts w:ascii="Arial" w:hAnsi="Arial"/>
          <w:i w:val="0"/>
          <w:sz w:val="20"/>
        </w:rPr>
        <w:t>luyện.</w:t>
      </w:r>
    </w:p>
    <w:p>
      <w:pPr>
        <w:keepNext/>
        <w:spacing w:before="160" w:after="60"/>
      </w:pPr>
      <w:r>
        <w:rPr>
          <w:rFonts w:ascii="Arial" w:hAnsi="Arial"/>
          <w:b/>
          <w:color w:val="222222"/>
          <w:sz w:val="21"/>
        </w:rPr>
        <w:t>5. Sinh viên nghỉ học tạm thời hoặc sinh viên còn đang trong thời gian đào</w:t>
      </w:r>
    </w:p>
    <w:p>
      <w:pPr>
        <w:spacing w:after="80" w:line="276" w:lineRule="auto"/>
      </w:pPr>
      <w:r>
        <w:rPr>
          <w:rFonts w:ascii="Arial" w:hAnsi="Arial"/>
          <w:i w:val="0"/>
          <w:sz w:val="20"/>
        </w:rPr>
        <w:t>tạo nhưng không đăng ký học phần thì kết quả rèn luyện trong học kỳ đó được</w:t>
      </w:r>
    </w:p>
    <w:p>
      <w:pPr>
        <w:spacing w:after="80" w:line="276" w:lineRule="auto"/>
      </w:pPr>
      <w:r>
        <w:rPr>
          <w:rFonts w:ascii="Arial" w:hAnsi="Arial"/>
          <w:i w:val="0"/>
          <w:sz w:val="20"/>
        </w:rPr>
        <w:t>xếp loại Trung bình (50 điểm).</w:t>
      </w:r>
    </w:p>
    <w:p>
      <w:pPr>
        <w:spacing w:after="80" w:line="276" w:lineRule="auto"/>
      </w:pPr>
      <w:r>
        <w:rPr>
          <w:rFonts w:ascii="Arial" w:hAnsi="Arial"/>
          <w:i w:val="0"/>
          <w:sz w:val="20"/>
        </w:rPr>
        <w:t>6. Sinh viên đồng thời học hai chương trình đào tạo sẽ được đánh giá kết</w:t>
      </w:r>
    </w:p>
    <w:p>
      <w:pPr>
        <w:spacing w:after="80" w:line="276" w:lineRule="auto"/>
      </w:pPr>
      <w:r>
        <w:rPr>
          <w:rFonts w:ascii="Arial" w:hAnsi="Arial"/>
          <w:i w:val="0"/>
          <w:sz w:val="20"/>
        </w:rPr>
        <w:t>quả rèn luyện tại đơn vị quản lý chương trình thứ nhất và lấy ý kiến nhận xét của</w:t>
      </w:r>
    </w:p>
    <w:p>
      <w:pPr>
        <w:spacing w:after="80" w:line="276" w:lineRule="auto"/>
      </w:pPr>
      <w:r>
        <w:rPr>
          <w:rFonts w:ascii="Arial" w:hAnsi="Arial"/>
          <w:i w:val="0"/>
          <w:sz w:val="20"/>
        </w:rPr>
        <w:t>đơn vị quản lý chương trình thứ hai làm căn cứ, cơ sở để đánh giá thêm. Trường</w:t>
      </w:r>
    </w:p>
    <w:p>
      <w:pPr>
        <w:spacing w:after="80" w:line="276" w:lineRule="auto"/>
      </w:pPr>
      <w:r>
        <w:rPr>
          <w:rFonts w:ascii="Arial" w:hAnsi="Arial"/>
          <w:i w:val="0"/>
          <w:sz w:val="20"/>
        </w:rPr>
        <w:t>hợp chương trình thứ nhất đã hoàn thành thì đơn vị quản lý chương trình thứ hai</w:t>
      </w:r>
    </w:p>
    <w:p>
      <w:pPr>
        <w:spacing w:after="80" w:line="276" w:lineRule="auto"/>
      </w:pPr>
      <w:r>
        <w:rPr>
          <w:rFonts w:ascii="Arial" w:hAnsi="Arial"/>
          <w:i w:val="0"/>
          <w:sz w:val="20"/>
        </w:rPr>
        <w:t>sẽ tiếp tục được đánh giá kết quả rèn luyện của người học.</w:t>
      </w:r>
    </w:p>
    <w:p>
      <w:pPr>
        <w:spacing w:after="80" w:line="276" w:lineRule="auto"/>
      </w:pPr>
      <w:r>
        <w:rPr>
          <w:rFonts w:ascii="Arial" w:hAnsi="Arial"/>
          <w:i w:val="0"/>
          <w:sz w:val="20"/>
        </w:rPr>
        <w:t>7. Sinh viên chuyển trường được sự đồng ý của Hiệu trưởng hai cơ sở đào</w:t>
      </w:r>
    </w:p>
    <w:p>
      <w:pPr>
        <w:spacing w:after="80" w:line="276" w:lineRule="auto"/>
      </w:pPr>
      <w:r>
        <w:rPr>
          <w:rFonts w:ascii="Arial" w:hAnsi="Arial"/>
          <w:i w:val="0"/>
          <w:sz w:val="20"/>
        </w:rPr>
        <w:t>tạo thì được bảo lưu kết quả rèn luyện của cơ sở đào tạo cũ khi học tại cơ sở</w:t>
      </w:r>
    </w:p>
    <w:p>
      <w:pPr>
        <w:spacing w:after="80" w:line="276" w:lineRule="auto"/>
      </w:pPr>
      <w:r>
        <w:rPr>
          <w:rFonts w:ascii="Arial" w:hAnsi="Arial"/>
          <w:i w:val="0"/>
          <w:sz w:val="20"/>
        </w:rPr>
        <w:t>đào tạo mới và tiếp tục được đánh giá kết quả rèn luyện ở các học kỳ tiếp theo.</w:t>
      </w:r>
    </w:p>
    <w:p>
      <w:pPr>
        <w:spacing w:after="80" w:line="276" w:lineRule="auto"/>
      </w:pPr>
      <w:r>
        <w:rPr>
          <w:rFonts w:ascii="Arial" w:hAnsi="Arial"/>
          <w:i w:val="0"/>
          <w:sz w:val="20"/>
        </w:rPr>
        <w:t>8. Sinh viên tốt nghiệp trễ tiến độ nếu không vi phạm pháp luật và bị kỷ</w:t>
      </w:r>
    </w:p>
    <w:p>
      <w:pPr>
        <w:spacing w:after="80" w:line="276" w:lineRule="auto"/>
      </w:pPr>
      <w:r>
        <w:rPr>
          <w:rFonts w:ascii="Arial" w:hAnsi="Arial"/>
          <w:i w:val="0"/>
          <w:sz w:val="20"/>
        </w:rPr>
        <w:t>luật thì không áp dụng tính Điểm trừ trong học kỳ trễ tiến độ. Sinh viên đã hoàn</w:t>
      </w:r>
    </w:p>
    <w:p>
      <w:pPr>
        <w:spacing w:after="80" w:line="276" w:lineRule="auto"/>
      </w:pPr>
      <w:r>
        <w:rPr>
          <w:rFonts w:ascii="Arial" w:hAnsi="Arial"/>
          <w:i w:val="0"/>
          <w:sz w:val="20"/>
        </w:rPr>
        <w:t>tất chương trình đào tạo nhưng chưa đủ điều kiện tốt nghiệp thì không đánh giá</w:t>
      </w:r>
    </w:p>
    <w:p>
      <w:pPr>
        <w:spacing w:after="80" w:line="276" w:lineRule="auto"/>
      </w:pPr>
      <w:r>
        <w:rPr>
          <w:rFonts w:ascii="Arial" w:hAnsi="Arial"/>
          <w:i w:val="0"/>
          <w:sz w:val="20"/>
        </w:rPr>
        <w:t>kết quả rèn luyện.</w:t>
      </w:r>
    </w:p>
    <w:p>
      <w:pPr>
        <w:spacing w:after="80" w:line="276" w:lineRule="auto"/>
      </w:pPr>
      <w:r>
        <w:rPr>
          <w:rFonts w:ascii="Arial" w:hAnsi="Arial"/>
          <w:i w:val="0"/>
          <w:sz w:val="20"/>
        </w:rPr>
        <w:t>9. Sinh viên khuyết tật hoặc mồ côi (cả cha lẫn mẹ hoặc cha hoặc mẹ),</w:t>
      </w:r>
    </w:p>
    <w:p>
      <w:pPr>
        <w:spacing w:after="80" w:line="276" w:lineRule="auto"/>
      </w:pPr>
      <w:r>
        <w:rPr>
          <w:rFonts w:ascii="Arial" w:hAnsi="Arial"/>
          <w:i w:val="0"/>
          <w:sz w:val="20"/>
        </w:rPr>
        <w:t>hoàn cảnh gia đình đặc biệt khó khăn có xác nhận của địa phương không có</w:t>
      </w:r>
    </w:p>
    <w:p>
      <w:pPr>
        <w:spacing w:after="80" w:line="276" w:lineRule="auto"/>
      </w:pPr>
      <w:r>
        <w:rPr>
          <w:rFonts w:ascii="Arial" w:hAnsi="Arial"/>
          <w:i w:val="0"/>
          <w:sz w:val="20"/>
        </w:rPr>
        <w:t>khả năng tham gia hoặc không đáp ứng yêu cầu chung các hoạt động rèn luyện</w:t>
      </w:r>
    </w:p>
    <w:p>
      <w:pPr>
        <w:spacing w:after="80" w:line="276" w:lineRule="auto"/>
      </w:pPr>
      <w:r>
        <w:rPr>
          <w:rFonts w:ascii="Arial" w:hAnsi="Arial"/>
          <w:i w:val="0"/>
          <w:sz w:val="20"/>
        </w:rPr>
        <w:t>thì được ưu tiên, khuyến khích, cộng điểm khi đánh giá kết quả rèn luyện.</w:t>
      </w:r>
    </w:p>
    <w:p>
      <w:pPr>
        <w:spacing w:after="80" w:line="276" w:lineRule="auto"/>
      </w:pPr>
      <w:r>
        <w:rPr>
          <w:rFonts w:ascii="Arial" w:hAnsi="Arial"/>
          <w:i w:val="0"/>
          <w:sz w:val="20"/>
        </w:rPr>
        <w:t>10. Sinh viên đạt thủ khoa đầu ra toàn khóa của các ngành sẽ được cộng</w:t>
      </w:r>
    </w:p>
    <w:p>
      <w:pPr>
        <w:spacing w:after="80" w:line="276" w:lineRule="auto"/>
      </w:pPr>
      <w:r>
        <w:rPr>
          <w:rFonts w:ascii="Arial" w:hAnsi="Arial"/>
          <w:i w:val="0"/>
          <w:sz w:val="20"/>
        </w:rPr>
        <w:t>10 điểm vào điểm rèn luyện toàn khóa học nếu như không vi phạm kỷ luật trong</w:t>
      </w:r>
    </w:p>
    <w:p>
      <w:pPr>
        <w:spacing w:after="80" w:line="276" w:lineRule="auto"/>
      </w:pPr>
      <w:r>
        <w:rPr>
          <w:rFonts w:ascii="Arial" w:hAnsi="Arial"/>
          <w:i w:val="0"/>
          <w:sz w:val="20"/>
        </w:rPr>
        <w:t>toàn bộ quá trình học.</w:t>
      </w:r>
    </w:p>
    <w:p>
      <w:pPr>
        <w:spacing w:after="80" w:line="276" w:lineRule="auto"/>
      </w:pPr>
      <w:r>
        <w:rPr>
          <w:rFonts w:ascii="Arial" w:hAnsi="Arial"/>
          <w:i w:val="0"/>
          <w:sz w:val="20"/>
        </w:rPr>
        <w:t>11. Sinh viên đạt giải trong các kỳ thi cấp Quốc gia trở lên sẽ được cộng 5</w:t>
      </w:r>
    </w:p>
    <w:p>
      <w:pPr>
        <w:spacing w:after="80" w:line="276" w:lineRule="auto"/>
      </w:pPr>
      <w:r>
        <w:rPr>
          <w:rFonts w:ascii="Arial" w:hAnsi="Arial"/>
          <w:i w:val="0"/>
          <w:sz w:val="20"/>
        </w:rPr>
        <w:t>điểm vào điểm rèn luyện toàn khóa học nếu như không vi phạm nội quy, quy</w:t>
      </w:r>
    </w:p>
    <w:p>
      <w:pPr>
        <w:spacing w:after="80" w:line="276" w:lineRule="auto"/>
      </w:pPr>
      <w:r>
        <w:rPr>
          <w:rFonts w:ascii="Arial" w:hAnsi="Arial"/>
          <w:i w:val="0"/>
          <w:sz w:val="20"/>
        </w:rPr>
        <w:t>chế hoặc bị kỷ luật trong toàn bộ quá trình học.</w:t>
      </w:r>
    </w:p>
    <w:p>
      <w:pPr>
        <w:spacing w:after="80" w:line="276" w:lineRule="auto"/>
      </w:pPr>
      <w:r>
        <w:rPr>
          <w:rFonts w:ascii="Arial" w:hAnsi="Arial"/>
          <w:i w:val="0"/>
          <w:sz w:val="20"/>
        </w:rPr>
        <w:t>12. Các trường hợp đặc biệt khác Hội đồng đánh giá cấp Trường sẽ xem</w:t>
      </w:r>
    </w:p>
    <w:p>
      <w:pPr>
        <w:spacing w:after="80" w:line="276" w:lineRule="auto"/>
      </w:pPr>
      <w:r>
        <w:rPr>
          <w:rFonts w:ascii="Arial" w:hAnsi="Arial"/>
          <w:i w:val="0"/>
          <w:sz w:val="20"/>
        </w:rPr>
        <w:t>xét và quyết định cụ thể.</w:t>
      </w:r>
    </w:p>
    <w:p>
      <w:pPr>
        <w:keepNext/>
        <w:spacing w:before="240" w:after="100"/>
      </w:pPr>
      <w:r>
        <w:rPr>
          <w:rFonts w:ascii="Arial" w:hAnsi="Arial"/>
          <w:b/>
          <w:color w:val="003366"/>
          <w:sz w:val="24"/>
        </w:rPr>
        <w:t>Chương IV</w:t>
      </w:r>
    </w:p>
    <w:p>
      <w:pPr>
        <w:spacing w:after="80" w:line="276" w:lineRule="auto"/>
      </w:pPr>
      <w:r>
        <w:rPr>
          <w:rFonts w:ascii="Arial" w:hAnsi="Arial"/>
          <w:i w:val="0"/>
          <w:sz w:val="20"/>
        </w:rPr>
        <w:t>TỔ CHỨC ĐÁNH GIÁ VÀ SỬ DỤNG KẾT QUẢ ĐÁNH GIÁ</w:t>
      </w:r>
    </w:p>
    <w:p>
      <w:pPr>
        <w:keepNext/>
        <w:spacing w:before="240" w:after="100"/>
      </w:pPr>
      <w:r>
        <w:rPr>
          <w:rFonts w:ascii="Arial" w:hAnsi="Arial"/>
          <w:b/>
          <w:color w:val="1B5E94"/>
          <w:sz w:val="24"/>
        </w:rPr>
        <w:t>Điều 9. Quy trình đánh giá kết quả rèn luyện</w:t>
      </w:r>
    </w:p>
    <w:p>
      <w:pPr>
        <w:keepNext/>
        <w:spacing w:before="160" w:after="60"/>
      </w:pPr>
      <w:r>
        <w:rPr>
          <w:rFonts w:ascii="Arial" w:hAnsi="Arial"/>
          <w:b/>
          <w:color w:val="222222"/>
          <w:sz w:val="21"/>
        </w:rPr>
        <w:t>1. Vào đầu mỗi năm học, Phòng Công tác Sinh viên xây dựng kế hoạch và</w:t>
      </w:r>
    </w:p>
    <w:p>
      <w:pPr>
        <w:spacing w:after="80" w:line="276" w:lineRule="auto"/>
      </w:pPr>
      <w:r>
        <w:rPr>
          <w:rFonts w:ascii="Arial" w:hAnsi="Arial"/>
          <w:i w:val="0"/>
          <w:sz w:val="20"/>
        </w:rPr>
        <w:t>phổ biến công tác đánh giá kết quả rèn luyện của sinh viên đến các Khoa, Đoàn</w:t>
      </w:r>
    </w:p>
    <w:p>
      <w:pPr>
        <w:spacing w:after="80" w:line="276" w:lineRule="auto"/>
      </w:pPr>
      <w:r>
        <w:rPr>
          <w:rFonts w:ascii="Arial" w:hAnsi="Arial"/>
          <w:i w:val="0"/>
          <w:sz w:val="20"/>
        </w:rPr>
        <w:t>thanh niên và Hội Sinh viên.</w:t>
      </w:r>
    </w:p>
    <w:p>
      <w:pPr>
        <w:keepNext/>
        <w:spacing w:before="160" w:after="60"/>
      </w:pPr>
      <w:r>
        <w:rPr>
          <w:rFonts w:ascii="Arial" w:hAnsi="Arial"/>
          <w:b/>
          <w:color w:val="222222"/>
          <w:sz w:val="21"/>
        </w:rPr>
        <w:t>2. Trong mỗi học kỳ, sinh viên căn cứ vào kết quả rèn luyện của bản thân,</w:t>
      </w:r>
    </w:p>
    <w:p>
      <w:pPr>
        <w:spacing w:after="80" w:line="276" w:lineRule="auto"/>
      </w:pPr>
      <w:r>
        <w:rPr>
          <w:rFonts w:ascii="Arial" w:hAnsi="Arial"/>
          <w:i w:val="0"/>
          <w:sz w:val="20"/>
        </w:rPr>
        <w:t>tự đánh giá theo mức điểm chi tiết tại Phụ lục ban hành kèm theo Quy chế này.</w:t>
      </w:r>
    </w:p>
    <w:p>
      <w:pPr>
        <w:keepNext/>
        <w:spacing w:before="160" w:after="60"/>
      </w:pPr>
      <w:r>
        <w:rPr>
          <w:rFonts w:ascii="Arial" w:hAnsi="Arial"/>
          <w:b/>
          <w:color w:val="222222"/>
          <w:sz w:val="21"/>
        </w:rPr>
        <w:t>3. Vào cuối mỗi tháng và cuối mỗi học kỳ, các Khoa, Đoàn thanh niên và</w:t>
      </w:r>
    </w:p>
    <w:p>
      <w:pPr>
        <w:spacing w:after="80" w:line="276" w:lineRule="auto"/>
      </w:pPr>
      <w:r>
        <w:rPr>
          <w:rFonts w:ascii="Arial" w:hAnsi="Arial"/>
          <w:i w:val="0"/>
          <w:sz w:val="20"/>
        </w:rPr>
        <w:t>Hội Sinh viên tiến hành cập nhật các thành tích của sinh viên, danh sách sinh</w:t>
      </w:r>
    </w:p>
    <w:p>
      <w:pPr>
        <w:spacing w:after="80" w:line="276" w:lineRule="auto"/>
      </w:pPr>
      <w:r>
        <w:rPr>
          <w:rFonts w:ascii="Arial" w:hAnsi="Arial"/>
          <w:i w:val="0"/>
          <w:sz w:val="20"/>
        </w:rPr>
        <w:t>viên tham gia các sự kiện, chương trình, hoạt động do đơn vị chịu trách nhiệm</w:t>
      </w:r>
    </w:p>
    <w:p>
      <w:pPr>
        <w:spacing w:after="80" w:line="276" w:lineRule="auto"/>
      </w:pPr>
      <w:r>
        <w:rPr>
          <w:rFonts w:ascii="Arial" w:hAnsi="Arial"/>
          <w:i w:val="0"/>
          <w:sz w:val="20"/>
        </w:rPr>
        <w:t>tổ chức theo phương thức đã thống nhất với Phòng Công tác Sinh viên.</w:t>
      </w:r>
    </w:p>
    <w:p>
      <w:pPr>
        <w:keepNext/>
        <w:spacing w:before="160" w:after="60"/>
      </w:pPr>
      <w:r>
        <w:rPr>
          <w:rFonts w:ascii="Arial" w:hAnsi="Arial"/>
          <w:b/>
          <w:color w:val="222222"/>
          <w:sz w:val="21"/>
        </w:rPr>
        <w:t>4. Phòng Công tác Sinh viên công bố kết quả rèn luyện dự kiến của học</w:t>
      </w:r>
    </w:p>
    <w:p>
      <w:pPr>
        <w:spacing w:after="80" w:line="276" w:lineRule="auto"/>
      </w:pPr>
      <w:r>
        <w:rPr>
          <w:rFonts w:ascii="Arial" w:hAnsi="Arial"/>
          <w:i w:val="0"/>
          <w:sz w:val="20"/>
        </w:rPr>
        <w:t>kỳ đánh giá qua hộp thư điện tử của sinh viên và tiếp nhận phản hồi, cập nhật</w:t>
      </w:r>
    </w:p>
    <w:p>
      <w:pPr>
        <w:spacing w:after="80" w:line="276" w:lineRule="auto"/>
      </w:pPr>
      <w:r>
        <w:rPr>
          <w:rFonts w:ascii="Arial" w:hAnsi="Arial"/>
          <w:i w:val="0"/>
          <w:sz w:val="20"/>
        </w:rPr>
        <w:t>minh chứng, đề nghị điều chỉnh trong vòng 15 ngày kể từ thời điểm công bố,</w:t>
      </w:r>
    </w:p>
    <w:p>
      <w:pPr>
        <w:spacing w:after="80" w:line="276" w:lineRule="auto"/>
      </w:pPr>
      <w:r>
        <w:rPr>
          <w:rFonts w:ascii="Arial" w:hAnsi="Arial"/>
          <w:i w:val="0"/>
          <w:sz w:val="20"/>
        </w:rPr>
        <w:t>đồng thời gửi kết quả của sinh viên trước và sau điều chỉnh đến Hội đồng đánh</w:t>
      </w:r>
    </w:p>
    <w:p>
      <w:pPr>
        <w:spacing w:after="80" w:line="276" w:lineRule="auto"/>
      </w:pPr>
      <w:r>
        <w:rPr>
          <w:rFonts w:ascii="Arial" w:hAnsi="Arial"/>
          <w:i w:val="0"/>
          <w:sz w:val="20"/>
        </w:rPr>
        <w:t>giá kết quả rèn luyện cấp Khoa.</w:t>
      </w:r>
    </w:p>
    <w:p>
      <w:pPr>
        <w:keepNext/>
        <w:spacing w:before="160" w:after="60"/>
      </w:pPr>
      <w:r>
        <w:rPr>
          <w:rFonts w:ascii="Arial" w:hAnsi="Arial"/>
          <w:b/>
          <w:color w:val="222222"/>
          <w:sz w:val="21"/>
        </w:rPr>
        <w:t>5. Sau khi tiếp nhận phản hồi, đề nghị điều chỉnh, Phòng Công tác Sinh</w:t>
      </w:r>
    </w:p>
    <w:p>
      <w:pPr>
        <w:spacing w:after="80" w:line="276" w:lineRule="auto"/>
      </w:pPr>
      <w:r>
        <w:rPr>
          <w:rFonts w:ascii="Arial" w:hAnsi="Arial"/>
          <w:i w:val="0"/>
          <w:sz w:val="20"/>
        </w:rPr>
        <w:t>viên điều chỉnh, bổ sung kết quả rèn luyện theo quy định và trình Hội đồng đánh</w:t>
      </w:r>
    </w:p>
    <w:p>
      <w:pPr>
        <w:spacing w:after="80" w:line="276" w:lineRule="auto"/>
      </w:pPr>
      <w:r>
        <w:rPr>
          <w:rFonts w:ascii="Arial" w:hAnsi="Arial"/>
          <w:i w:val="0"/>
          <w:sz w:val="20"/>
        </w:rPr>
        <w:t>giá kết quả rèn luyện cấp Trường họp xét và thống nhất.</w:t>
      </w:r>
    </w:p>
    <w:p>
      <w:pPr>
        <w:spacing w:after="80" w:line="276" w:lineRule="auto"/>
      </w:pPr>
      <w:r>
        <w:rPr>
          <w:rFonts w:ascii="Arial" w:hAnsi="Arial"/>
          <w:i w:val="0"/>
          <w:sz w:val="20"/>
        </w:rPr>
        <w:t>6. Phòng Công tác Sinh viên công bố kết quả rèn luyện chính thức qua</w:t>
      </w:r>
    </w:p>
    <w:p>
      <w:pPr>
        <w:spacing w:after="80" w:line="276" w:lineRule="auto"/>
      </w:pPr>
      <w:r>
        <w:rPr>
          <w:rFonts w:ascii="Arial" w:hAnsi="Arial"/>
          <w:i w:val="0"/>
          <w:sz w:val="20"/>
        </w:rPr>
        <w:t>hộp thư điện tử của sinh viên và cập nhật lên hồ sơ quản lý sinh viên, hệ thống</w:t>
      </w:r>
    </w:p>
    <w:p>
      <w:pPr>
        <w:spacing w:after="80" w:line="276" w:lineRule="auto"/>
      </w:pPr>
      <w:r>
        <w:rPr>
          <w:rFonts w:ascii="Arial" w:hAnsi="Arial"/>
          <w:i w:val="0"/>
          <w:sz w:val="20"/>
        </w:rPr>
        <w:t>theo dõi điểm rèn luyện sinh viên.</w:t>
      </w:r>
    </w:p>
    <w:p>
      <w:pPr>
        <w:keepNext/>
        <w:spacing w:before="240" w:after="100"/>
      </w:pPr>
      <w:r>
        <w:rPr>
          <w:rFonts w:ascii="Arial" w:hAnsi="Arial"/>
          <w:b/>
          <w:color w:val="1B5E94"/>
          <w:sz w:val="24"/>
        </w:rPr>
        <w:t>Điều 10. Hội đồng đánh giá kết quả rèn luyện</w:t>
      </w:r>
    </w:p>
    <w:p>
      <w:pPr>
        <w:keepNext/>
        <w:spacing w:before="160" w:after="60"/>
      </w:pPr>
      <w:r>
        <w:rPr>
          <w:rFonts w:ascii="Arial" w:hAnsi="Arial"/>
          <w:b/>
          <w:color w:val="222222"/>
          <w:sz w:val="21"/>
        </w:rPr>
        <w:t>1. Thành phần Hội đồng cấp Trường:</w:t>
      </w:r>
    </w:p>
    <w:p>
      <w:pPr>
        <w:spacing w:after="80" w:line="276" w:lineRule="auto"/>
      </w:pPr>
      <w:r>
        <w:rPr>
          <w:rFonts w:ascii="Arial" w:hAnsi="Arial"/>
          <w:i w:val="0"/>
          <w:sz w:val="20"/>
        </w:rPr>
        <w:t>a) Chủ tịch Hội đồng: Hiệu trưởng hoặc Phó Hiệu trưởng được Hiệu trưởng</w:t>
      </w:r>
    </w:p>
    <w:p>
      <w:pPr>
        <w:spacing w:after="80" w:line="276" w:lineRule="auto"/>
      </w:pPr>
      <w:r>
        <w:rPr>
          <w:rFonts w:ascii="Arial" w:hAnsi="Arial"/>
          <w:i w:val="0"/>
          <w:sz w:val="20"/>
        </w:rPr>
        <w:t>uỷ quyền.</w:t>
      </w:r>
    </w:p>
    <w:p>
      <w:pPr>
        <w:spacing w:after="80" w:line="276" w:lineRule="auto"/>
      </w:pPr>
      <w:r>
        <w:rPr>
          <w:rFonts w:ascii="Arial" w:hAnsi="Arial"/>
          <w:i w:val="0"/>
          <w:sz w:val="20"/>
        </w:rPr>
        <w:t>b) Thường trực Hội đồng: Trưởng phòng Công tác Sinh viên.</w:t>
      </w:r>
    </w:p>
    <w:p>
      <w:pPr>
        <w:spacing w:after="80" w:line="276" w:lineRule="auto"/>
      </w:pPr>
      <w:r>
        <w:rPr>
          <w:rFonts w:ascii="Arial" w:hAnsi="Arial"/>
          <w:i w:val="0"/>
          <w:sz w:val="20"/>
        </w:rPr>
        <w:t>c) Các uỷ viên: Đại diện Hội đồng đánh giá rèn luyện các Khoa, Lãnh đạo</w:t>
      </w:r>
    </w:p>
    <w:p>
      <w:pPr>
        <w:spacing w:after="80" w:line="276" w:lineRule="auto"/>
      </w:pPr>
      <w:r>
        <w:rPr>
          <w:rFonts w:ascii="Arial" w:hAnsi="Arial"/>
          <w:i w:val="0"/>
          <w:sz w:val="20"/>
        </w:rPr>
        <w:t>Phòng đào tạo, Thường trực Đoàn thanh niên và Thường trực Hội sinh viên</w:t>
      </w:r>
    </w:p>
    <w:p>
      <w:pPr>
        <w:spacing w:after="80" w:line="276" w:lineRule="auto"/>
      </w:pPr>
      <w:r>
        <w:rPr>
          <w:rFonts w:ascii="Arial" w:hAnsi="Arial"/>
          <w:i w:val="0"/>
          <w:sz w:val="20"/>
        </w:rPr>
        <w:t>trường.</w:t>
      </w:r>
    </w:p>
    <w:p>
      <w:pPr>
        <w:keepNext/>
        <w:spacing w:before="160" w:after="60"/>
      </w:pPr>
      <w:r>
        <w:rPr>
          <w:rFonts w:ascii="Arial" w:hAnsi="Arial"/>
          <w:b/>
          <w:color w:val="222222"/>
          <w:sz w:val="21"/>
        </w:rPr>
        <w:t>2. Nhiệm vụ của Hội đồng cấp Trường:</w:t>
      </w:r>
    </w:p>
    <w:p>
      <w:pPr>
        <w:spacing w:after="80" w:line="276" w:lineRule="auto"/>
      </w:pPr>
      <w:r>
        <w:rPr>
          <w:rFonts w:ascii="Arial" w:hAnsi="Arial"/>
          <w:i w:val="0"/>
          <w:sz w:val="20"/>
        </w:rPr>
        <w:t>a) Tư vấn giúp Hiệu trưởng xem xét, công nhận kết quả rèn luyện của từng</w:t>
      </w:r>
    </w:p>
    <w:p>
      <w:pPr>
        <w:spacing w:after="80" w:line="276" w:lineRule="auto"/>
      </w:pPr>
      <w:r>
        <w:rPr>
          <w:rFonts w:ascii="Arial" w:hAnsi="Arial"/>
          <w:i w:val="0"/>
          <w:sz w:val="20"/>
        </w:rPr>
        <w:t>sinh viên và chịu sự chỉ đạo trực tiếp của Hiệu trưởng.</w:t>
      </w:r>
    </w:p>
    <w:p>
      <w:pPr>
        <w:spacing w:after="80" w:line="276" w:lineRule="auto"/>
      </w:pPr>
      <w:r>
        <w:rPr>
          <w:rFonts w:ascii="Arial" w:hAnsi="Arial"/>
          <w:i w:val="0"/>
          <w:sz w:val="20"/>
        </w:rPr>
        <w:t>b) Căn cứ vào các quy định hiện hành, trên cơ sở đề nghị của các Khoa</w:t>
      </w:r>
    </w:p>
    <w:p>
      <w:pPr>
        <w:spacing w:after="80" w:line="276" w:lineRule="auto"/>
      </w:pPr>
      <w:r>
        <w:rPr>
          <w:rFonts w:ascii="Arial" w:hAnsi="Arial"/>
          <w:i w:val="0"/>
          <w:sz w:val="20"/>
        </w:rPr>
        <w:t>tiến hành xem xét, đánh giá kết quả rèn luyện của sinh viên, đề nghị Hiệu trưởng</w:t>
      </w:r>
    </w:p>
    <w:p>
      <w:pPr>
        <w:spacing w:after="80" w:line="276" w:lineRule="auto"/>
      </w:pPr>
      <w:r>
        <w:rPr>
          <w:rFonts w:ascii="Arial" w:hAnsi="Arial"/>
          <w:i w:val="0"/>
          <w:sz w:val="20"/>
        </w:rPr>
        <w:t>công nhận.</w:t>
      </w:r>
    </w:p>
    <w:p>
      <w:pPr>
        <w:keepNext/>
        <w:spacing w:before="160" w:after="60"/>
      </w:pPr>
      <w:r>
        <w:rPr>
          <w:rFonts w:ascii="Arial" w:hAnsi="Arial"/>
          <w:b/>
          <w:color w:val="222222"/>
          <w:sz w:val="21"/>
        </w:rPr>
        <w:t>3. Thành phần Hội đồng cấp Khoa gồm:</w:t>
      </w:r>
    </w:p>
    <w:p>
      <w:pPr>
        <w:spacing w:after="80" w:line="276" w:lineRule="auto"/>
      </w:pPr>
      <w:r>
        <w:rPr>
          <w:rFonts w:ascii="Arial" w:hAnsi="Arial"/>
          <w:i w:val="0"/>
          <w:sz w:val="20"/>
        </w:rPr>
        <w:t>a) Chủ tịch Hội đồng: Trưởng khoa hoặc Phó trưởng khoa được Trưởng</w:t>
      </w:r>
    </w:p>
    <w:p>
      <w:pPr>
        <w:spacing w:after="80" w:line="276" w:lineRule="auto"/>
      </w:pPr>
      <w:r>
        <w:rPr>
          <w:rFonts w:ascii="Arial" w:hAnsi="Arial"/>
          <w:i w:val="0"/>
          <w:sz w:val="20"/>
        </w:rPr>
        <w:t>khoa uỷ quyền.</w:t>
      </w:r>
    </w:p>
    <w:p>
      <w:pPr>
        <w:spacing w:after="80" w:line="276" w:lineRule="auto"/>
      </w:pPr>
      <w:r>
        <w:rPr>
          <w:rFonts w:ascii="Arial" w:hAnsi="Arial"/>
          <w:i w:val="0"/>
          <w:sz w:val="20"/>
        </w:rPr>
        <w:t>b) Các uỷ viên: Trợ lý sinh viên, giáo viên chủ nhiệm, đại diện Ban chấp</w:t>
      </w:r>
    </w:p>
    <w:p>
      <w:pPr>
        <w:spacing w:after="80" w:line="276" w:lineRule="auto"/>
      </w:pPr>
      <w:r>
        <w:rPr>
          <w:rFonts w:ascii="Arial" w:hAnsi="Arial"/>
          <w:i w:val="0"/>
          <w:sz w:val="20"/>
        </w:rPr>
        <w:t>hành Đoàn thanh niên, Hội Sinh viên cấp khoa và đại diện Ban cán sự các lớp.</w:t>
      </w:r>
    </w:p>
    <w:p>
      <w:pPr>
        <w:keepNext/>
        <w:spacing w:before="160" w:after="60"/>
      </w:pPr>
      <w:r>
        <w:rPr>
          <w:rFonts w:ascii="Arial" w:hAnsi="Arial"/>
          <w:b/>
          <w:color w:val="222222"/>
          <w:sz w:val="21"/>
        </w:rPr>
        <w:t>4. Nhiệm vụ của Hội đồng cấp Khoa:</w:t>
      </w:r>
    </w:p>
    <w:p>
      <w:pPr>
        <w:spacing w:after="80" w:line="276" w:lineRule="auto"/>
      </w:pPr>
      <w:r>
        <w:rPr>
          <w:rFonts w:ascii="Arial" w:hAnsi="Arial"/>
          <w:i w:val="0"/>
          <w:sz w:val="20"/>
        </w:rPr>
        <w:t>a) Giúp Trưởng khoa xem xét, đánh giá chính xác, công bằng, công khai</w:t>
      </w:r>
    </w:p>
    <w:p>
      <w:pPr>
        <w:spacing w:after="80" w:line="276" w:lineRule="auto"/>
      </w:pPr>
      <w:r>
        <w:rPr>
          <w:rFonts w:ascii="Arial" w:hAnsi="Arial"/>
          <w:i w:val="0"/>
          <w:sz w:val="20"/>
        </w:rPr>
        <w:t>và dân chủ kết quả rèn luyện của từng sinh viên trong khoa.</w:t>
      </w:r>
    </w:p>
    <w:p>
      <w:pPr>
        <w:spacing w:after="80" w:line="276" w:lineRule="auto"/>
      </w:pPr>
      <w:r>
        <w:rPr>
          <w:rFonts w:ascii="Arial" w:hAnsi="Arial"/>
          <w:i w:val="0"/>
          <w:sz w:val="20"/>
        </w:rPr>
        <w:t>b) Căn cứ vào quy định hiện hành, trên cơ sở đề nghị của các ủy viên, Hội</w:t>
      </w:r>
    </w:p>
    <w:p>
      <w:pPr>
        <w:spacing w:after="80" w:line="276" w:lineRule="auto"/>
      </w:pPr>
      <w:r>
        <w:rPr>
          <w:rFonts w:ascii="Arial" w:hAnsi="Arial"/>
          <w:i w:val="0"/>
          <w:sz w:val="20"/>
        </w:rPr>
        <w:t>đồng cấp Khoa tiến hành họp thống nhất kết quả rèn luyện của từng sinh viên</w:t>
      </w:r>
    </w:p>
    <w:p>
      <w:pPr>
        <w:spacing w:after="80" w:line="276" w:lineRule="auto"/>
      </w:pPr>
      <w:r>
        <w:rPr>
          <w:rFonts w:ascii="Arial" w:hAnsi="Arial"/>
          <w:i w:val="0"/>
          <w:sz w:val="20"/>
        </w:rPr>
        <w:t>trong Khoa và kiến nghị điều chỉnh điểm dự kiến nếu có, ủy quyền cho người</w:t>
      </w:r>
    </w:p>
    <w:p>
      <w:pPr>
        <w:spacing w:after="80" w:line="276" w:lineRule="auto"/>
      </w:pPr>
      <w:r>
        <w:rPr>
          <w:rFonts w:ascii="Arial" w:hAnsi="Arial"/>
          <w:i w:val="0"/>
          <w:sz w:val="20"/>
        </w:rPr>
        <w:t>đại diện Hội đồng đề nghị Hội đồng cấp Trường điều chỉnh và công nhận trong</w:t>
      </w:r>
    </w:p>
    <w:p>
      <w:pPr>
        <w:spacing w:after="80" w:line="276" w:lineRule="auto"/>
      </w:pPr>
      <w:r>
        <w:rPr>
          <w:rFonts w:ascii="Arial" w:hAnsi="Arial"/>
          <w:i w:val="0"/>
          <w:sz w:val="20"/>
        </w:rPr>
        <w:t>phiên họp Hội đồng cấp Trường.</w:t>
      </w:r>
    </w:p>
    <w:p>
      <w:pPr>
        <w:keepNext/>
        <w:spacing w:before="240" w:after="100"/>
      </w:pPr>
      <w:r>
        <w:rPr>
          <w:rFonts w:ascii="Arial" w:hAnsi="Arial"/>
          <w:b/>
          <w:color w:val="1B5E94"/>
          <w:sz w:val="24"/>
        </w:rPr>
        <w:t>Điều 11. Sử dụng kết quả</w:t>
      </w:r>
    </w:p>
    <w:p>
      <w:pPr>
        <w:keepNext/>
        <w:spacing w:before="160" w:after="60"/>
      </w:pPr>
      <w:r>
        <w:rPr>
          <w:rFonts w:ascii="Arial" w:hAnsi="Arial"/>
          <w:b/>
          <w:color w:val="222222"/>
          <w:sz w:val="21"/>
        </w:rPr>
        <w:t>1. Kết quả đánh giá rèn luyện từng học kỳ, năm học của sinh viên được</w:t>
      </w:r>
    </w:p>
    <w:p>
      <w:pPr>
        <w:spacing w:after="80" w:line="276" w:lineRule="auto"/>
      </w:pPr>
      <w:r>
        <w:rPr>
          <w:rFonts w:ascii="Arial" w:hAnsi="Arial"/>
          <w:i w:val="0"/>
          <w:sz w:val="20"/>
        </w:rPr>
        <w:t>lưu trong hồ sơ quản lý sinh viên của Trường, được sử dụng trong công tác đảm</w:t>
      </w:r>
    </w:p>
    <w:p>
      <w:pPr>
        <w:spacing w:after="80" w:line="276" w:lineRule="auto"/>
      </w:pPr>
      <w:r>
        <w:rPr>
          <w:rFonts w:ascii="Arial" w:hAnsi="Arial"/>
          <w:i w:val="0"/>
          <w:sz w:val="20"/>
        </w:rPr>
        <w:t>bảo chất lượng, kiểm định chất lượng giáo dục; được sử dụng trong việc xét</w:t>
      </w:r>
    </w:p>
    <w:p>
      <w:pPr>
        <w:spacing w:after="80" w:line="276" w:lineRule="auto"/>
      </w:pPr>
      <w:r>
        <w:rPr>
          <w:rFonts w:ascii="Arial" w:hAnsi="Arial"/>
          <w:i w:val="0"/>
          <w:sz w:val="20"/>
        </w:rPr>
        <w:t>duyệt học bổng, xét khen thưởng – kỷ luật, xét thôi học, ngừng học, xét lưu trú</w:t>
      </w:r>
    </w:p>
    <w:p>
      <w:pPr>
        <w:spacing w:after="80" w:line="276" w:lineRule="auto"/>
      </w:pPr>
      <w:r>
        <w:rPr>
          <w:rFonts w:ascii="Arial" w:hAnsi="Arial"/>
          <w:i w:val="0"/>
          <w:sz w:val="20"/>
        </w:rPr>
        <w:t>ký túc xá, xét giải quyết việc làm thêm, xét miễn giảm chi phí, dịch vụ và sinh</w:t>
      </w:r>
    </w:p>
    <w:p>
      <w:pPr>
        <w:spacing w:after="80" w:line="276" w:lineRule="auto"/>
      </w:pPr>
      <w:r>
        <w:rPr>
          <w:rFonts w:ascii="Arial" w:hAnsi="Arial"/>
          <w:i w:val="0"/>
          <w:sz w:val="20"/>
        </w:rPr>
        <w:t>hoạt trong ký túc xá và các ưu tiên khác.</w:t>
      </w:r>
    </w:p>
    <w:p>
      <w:pPr>
        <w:keepNext/>
        <w:spacing w:before="160" w:after="60"/>
      </w:pPr>
      <w:r>
        <w:rPr>
          <w:rFonts w:ascii="Arial" w:hAnsi="Arial"/>
          <w:b/>
          <w:color w:val="222222"/>
          <w:sz w:val="21"/>
        </w:rPr>
        <w:t>2. Kết quả đánh giá rèn luyện toàn khóa học được ghi chung vào bảng</w:t>
      </w:r>
    </w:p>
    <w:p>
      <w:pPr>
        <w:spacing w:after="80" w:line="276" w:lineRule="auto"/>
      </w:pPr>
      <w:r>
        <w:rPr>
          <w:rFonts w:ascii="Arial" w:hAnsi="Arial"/>
          <w:i w:val="0"/>
          <w:sz w:val="20"/>
        </w:rPr>
        <w:t>kiểm kết quả học tập và lưu trong hồ sơ của sinh viên khi tốt nghiệp ra trường.</w:t>
      </w:r>
    </w:p>
    <w:p>
      <w:pPr>
        <w:keepNext/>
        <w:spacing w:before="160" w:after="60"/>
      </w:pPr>
      <w:r>
        <w:rPr>
          <w:rFonts w:ascii="Arial" w:hAnsi="Arial"/>
          <w:b/>
          <w:color w:val="222222"/>
          <w:sz w:val="21"/>
        </w:rPr>
        <w:t>3. Sinh viên có kết quả rèn luyện xuất sắc được Nhà trường xem xét biểu</w:t>
      </w:r>
    </w:p>
    <w:p>
      <w:pPr>
        <w:spacing w:after="80" w:line="276" w:lineRule="auto"/>
      </w:pPr>
      <w:r>
        <w:rPr>
          <w:rFonts w:ascii="Arial" w:hAnsi="Arial"/>
          <w:i w:val="0"/>
          <w:sz w:val="20"/>
        </w:rPr>
        <w:t>dương, khen thưởng và đề nghị tặng Bằng khen Giám đốc ĐHQG-HCM theo quy</w:t>
      </w:r>
    </w:p>
    <w:p>
      <w:pPr>
        <w:spacing w:after="80" w:line="276" w:lineRule="auto"/>
      </w:pPr>
      <w:r>
        <w:rPr>
          <w:rFonts w:ascii="Arial" w:hAnsi="Arial"/>
          <w:i w:val="0"/>
          <w:sz w:val="20"/>
        </w:rPr>
        <w:t>định tại Quy chế Thi đua, khen thưởng và Kỷ luật học sinh, sinh viên ĐHQG-</w:t>
      </w:r>
    </w:p>
    <w:p>
      <w:pPr>
        <w:spacing w:after="80" w:line="276" w:lineRule="auto"/>
      </w:pPr>
      <w:r>
        <w:rPr>
          <w:rFonts w:ascii="Arial" w:hAnsi="Arial"/>
          <w:i w:val="0"/>
          <w:sz w:val="20"/>
        </w:rPr>
        <w:t>HCM.</w:t>
      </w:r>
    </w:p>
    <w:p>
      <w:pPr>
        <w:keepNext/>
        <w:spacing w:before="160" w:after="60"/>
      </w:pPr>
      <w:r>
        <w:rPr>
          <w:rFonts w:ascii="Arial" w:hAnsi="Arial"/>
          <w:b/>
          <w:color w:val="222222"/>
          <w:sz w:val="21"/>
        </w:rPr>
        <w:t>4. Sinh viên bị xếp loại rèn luyện yếu, kém trong hai học kỳ chính liên tiếp</w:t>
      </w:r>
    </w:p>
    <w:p>
      <w:pPr>
        <w:spacing w:after="80" w:line="276" w:lineRule="auto"/>
      </w:pPr>
      <w:r>
        <w:rPr>
          <w:rFonts w:ascii="Arial" w:hAnsi="Arial"/>
          <w:i w:val="0"/>
          <w:sz w:val="20"/>
        </w:rPr>
        <w:t>lần thứ nhất thì xem xét kỷ luật ở mức độ cảnh cáo và nếu bị xếp loại rèn luyện</w:t>
      </w:r>
    </w:p>
    <w:p>
      <w:pPr>
        <w:spacing w:after="80" w:line="276" w:lineRule="auto"/>
      </w:pPr>
      <w:r>
        <w:rPr>
          <w:rFonts w:ascii="Arial" w:hAnsi="Arial"/>
          <w:i w:val="0"/>
          <w:sz w:val="20"/>
        </w:rPr>
        <w:t>yếu hai học kỳ chính liên tiếp lần thứ hai sẽ bị buộc thôi học.</w:t>
      </w:r>
    </w:p>
    <w:p>
      <w:pPr>
        <w:keepNext/>
        <w:spacing w:before="240" w:after="100"/>
      </w:pPr>
      <w:r>
        <w:rPr>
          <w:rFonts w:ascii="Arial" w:hAnsi="Arial"/>
          <w:b/>
          <w:color w:val="1B5E94"/>
          <w:sz w:val="24"/>
        </w:rPr>
        <w:t>Điều 12. Quyền khiếu nại</w:t>
      </w:r>
    </w:p>
    <w:p>
      <w:pPr>
        <w:spacing w:after="80" w:line="276" w:lineRule="auto"/>
      </w:pPr>
      <w:r>
        <w:rPr>
          <w:rFonts w:ascii="Arial" w:hAnsi="Arial"/>
          <w:i w:val="0"/>
          <w:sz w:val="20"/>
        </w:rPr>
        <w:t>Sinh viên có quyền khiếu nại về việc đánh giá kết quả rèn luyện. Việc</w:t>
      </w:r>
    </w:p>
    <w:p>
      <w:pPr>
        <w:spacing w:after="80" w:line="276" w:lineRule="auto"/>
      </w:pPr>
      <w:r>
        <w:rPr>
          <w:rFonts w:ascii="Arial" w:hAnsi="Arial"/>
          <w:i w:val="0"/>
          <w:sz w:val="20"/>
        </w:rPr>
        <w:t>khiếu nại được thực hiện theo quy định của pháp luật về khiếu nại và quy trình</w:t>
      </w:r>
    </w:p>
    <w:p>
      <w:pPr>
        <w:spacing w:after="80" w:line="276" w:lineRule="auto"/>
      </w:pPr>
      <w:r>
        <w:rPr>
          <w:rFonts w:ascii="Arial" w:hAnsi="Arial"/>
          <w:i w:val="0"/>
          <w:sz w:val="20"/>
        </w:rPr>
        <w:t>khiếu nại được ban hành của Trường.</w:t>
      </w:r>
    </w:p>
    <w:p>
      <w:pPr>
        <w:spacing w:after="80" w:line="276" w:lineRule="auto"/>
      </w:pPr>
      <w:r>
        <w:rPr>
          <w:rFonts w:ascii="Arial" w:hAnsi="Arial"/>
          <w:i w:val="0"/>
          <w:sz w:val="20"/>
        </w:rPr>
        <w:t>Trường hợp khiếu nại điểm rèn luyện năm hoặc hoặc toàn khóa do có sai</w:t>
      </w:r>
    </w:p>
    <w:p>
      <w:pPr>
        <w:spacing w:after="80" w:line="276" w:lineRule="auto"/>
      </w:pPr>
      <w:r>
        <w:rPr>
          <w:rFonts w:ascii="Arial" w:hAnsi="Arial"/>
          <w:i w:val="0"/>
          <w:sz w:val="20"/>
        </w:rPr>
        <w:t>sót trong quá trình cập nhật điểm rèn luyện từng học kỳ khác so với điểm đã</w:t>
      </w:r>
    </w:p>
    <w:p>
      <w:pPr>
        <w:spacing w:after="80" w:line="276" w:lineRule="auto"/>
      </w:pPr>
      <w:r>
        <w:rPr>
          <w:rFonts w:ascii="Arial" w:hAnsi="Arial"/>
          <w:i w:val="0"/>
          <w:sz w:val="20"/>
        </w:rPr>
        <w:t>công bố chính thức, sinh viên phản hồi trực tiếp hoặc qua hộp thư điện tử</w:t>
      </w:r>
    </w:p>
    <w:p>
      <w:pPr>
        <w:spacing w:after="80" w:line="276" w:lineRule="auto"/>
      </w:pPr>
      <w:r>
        <w:rPr>
          <w:rFonts w:ascii="Arial" w:hAnsi="Arial"/>
          <w:i w:val="0"/>
          <w:sz w:val="20"/>
        </w:rPr>
        <w:t>Phòng Công tác Sinh viên để kiểm tra và điều chỉnh.</w:t>
      </w:r>
    </w:p>
    <w:p>
      <w:pPr>
        <w:keepNext/>
        <w:spacing w:before="240" w:after="100"/>
      </w:pPr>
      <w:r>
        <w:rPr>
          <w:rFonts w:ascii="Arial" w:hAnsi="Arial"/>
          <w:b/>
          <w:color w:val="003366"/>
          <w:sz w:val="24"/>
        </w:rPr>
        <w:t>PHỤ LỤC</w:t>
      </w:r>
    </w:p>
    <w:p>
      <w:pPr>
        <w:spacing w:after="80" w:line="276" w:lineRule="auto"/>
      </w:pPr>
      <w:r>
        <w:rPr>
          <w:rFonts w:ascii="Arial" w:hAnsi="Arial"/>
          <w:i w:val="0"/>
          <w:sz w:val="20"/>
        </w:rPr>
        <w:t>Khung điểm chi tiết nội dung đánh giá kết quả rèn luyện sinh viên</w:t>
      </w:r>
    </w:p>
    <w:p>
      <w:pPr>
        <w:spacing w:after="80" w:line="276" w:lineRule="auto"/>
      </w:pPr>
      <w:r>
        <w:rPr>
          <w:rFonts w:ascii="Arial" w:hAnsi="Arial"/>
          <w:i w:val="0"/>
          <w:sz w:val="20"/>
        </w:rPr>
        <w:t>(Ban hành kèm theo Quyết định số 1028/QĐ-KHTN-CTSV ngày 04/9/2020 của</w:t>
      </w:r>
    </w:p>
    <w:p>
      <w:pPr>
        <w:spacing w:after="80" w:line="276" w:lineRule="auto"/>
      </w:pPr>
      <w:r>
        <w:rPr>
          <w:rFonts w:ascii="Arial" w:hAnsi="Arial"/>
          <w:i w:val="0"/>
          <w:sz w:val="20"/>
        </w:rPr>
        <w:t>Hiệu trưởng Trường Đại học Khoa học tự nhiên, ĐHQG-HCM)</w:t>
      </w:r>
    </w:p>
    <w:p>
      <w:pPr>
        <w:spacing w:after="80" w:line="276" w:lineRule="auto"/>
      </w:pPr>
      <w:r>
        <w:rPr>
          <w:rFonts w:ascii="Arial" w:hAnsi="Arial"/>
          <w:i w:val="0"/>
          <w:sz w:val="20"/>
        </w:rPr>
        <w:t>Nội dung</w:t>
      </w:r>
    </w:p>
    <w:p>
      <w:pPr>
        <w:spacing w:after="80" w:line="276" w:lineRule="auto"/>
      </w:pPr>
      <w:r>
        <w:rPr>
          <w:rFonts w:ascii="Arial" w:hAnsi="Arial"/>
          <w:i w:val="0"/>
          <w:sz w:val="20"/>
        </w:rPr>
        <w:t>Mức điểm</w:t>
      </w:r>
    </w:p>
    <w:p>
      <w:pPr>
        <w:keepNext/>
        <w:spacing w:before="160" w:after="60"/>
      </w:pPr>
      <w:r>
        <w:rPr>
          <w:rFonts w:ascii="Arial" w:hAnsi="Arial"/>
          <w:b/>
          <w:color w:val="222222"/>
          <w:sz w:val="21"/>
        </w:rPr>
        <w:t>1. Tham gia học tập và nghiên cứu khoa học (cộng tối đa 30 điểm)</w:t>
      </w:r>
    </w:p>
    <w:p>
      <w:pPr>
        <w:spacing w:after="80" w:line="276" w:lineRule="auto"/>
      </w:pPr>
      <w:r>
        <w:rPr>
          <w:rFonts w:ascii="Arial" w:hAnsi="Arial"/>
          <w:i w:val="0"/>
          <w:sz w:val="20"/>
        </w:rPr>
        <w:t>Tiêu chí 1: Chấp hành các Quy chế, Quy định liên quan học vụ và khảo thí</w:t>
      </w:r>
    </w:p>
    <w:p>
      <w:pPr>
        <w:keepNext/>
        <w:spacing w:before="160" w:after="60"/>
      </w:pPr>
      <w:r>
        <w:rPr>
          <w:rFonts w:ascii="Arial" w:hAnsi="Arial"/>
          <w:b/>
          <w:color w:val="222222"/>
          <w:sz w:val="21"/>
        </w:rPr>
        <w:t>1.1.</w:t>
      </w:r>
    </w:p>
    <w:p>
      <w:pPr>
        <w:spacing w:after="80" w:line="276" w:lineRule="auto"/>
      </w:pPr>
      <w:r>
        <w:rPr>
          <w:rFonts w:ascii="Arial" w:hAnsi="Arial"/>
          <w:i w:val="0"/>
          <w:sz w:val="20"/>
        </w:rPr>
        <w:t>Không vi phạm Quy chế đào tạo, Quy định về</w:t>
      </w:r>
    </w:p>
    <w:p>
      <w:pPr>
        <w:spacing w:after="80" w:line="276" w:lineRule="auto"/>
      </w:pPr>
      <w:r>
        <w:rPr>
          <w:rFonts w:ascii="Arial" w:hAnsi="Arial"/>
          <w:i w:val="0"/>
          <w:sz w:val="20"/>
        </w:rPr>
        <w:t>trách nhiệm của cán bộ và người học trong các</w:t>
      </w:r>
    </w:p>
    <w:p>
      <w:pPr>
        <w:spacing w:after="80" w:line="276" w:lineRule="auto"/>
      </w:pPr>
      <w:r>
        <w:rPr>
          <w:rFonts w:ascii="Arial" w:hAnsi="Arial"/>
          <w:i w:val="0"/>
          <w:sz w:val="20"/>
        </w:rPr>
        <w:t>kỳ thi của Trường</w:t>
      </w:r>
    </w:p>
    <w:p>
      <w:pPr>
        <w:pStyle w:val="ListBullet"/>
        <w:spacing w:after="60" w:line="276" w:lineRule="auto"/>
      </w:pPr>
      <w:r>
        <w:rPr>
          <w:rFonts w:ascii="Arial" w:hAnsi="Arial"/>
          <w:sz w:val="20"/>
        </w:rPr>
        <w:t>15 điểm/học</w:t>
      </w:r>
    </w:p>
    <w:p>
      <w:pPr>
        <w:spacing w:after="80" w:line="276" w:lineRule="auto"/>
      </w:pPr>
      <w:r>
        <w:rPr>
          <w:rFonts w:ascii="Arial" w:hAnsi="Arial"/>
          <w:i w:val="0"/>
          <w:sz w:val="20"/>
        </w:rPr>
        <w:t>kỳ</w:t>
      </w:r>
    </w:p>
    <w:p>
      <w:pPr>
        <w:spacing w:after="80" w:line="276" w:lineRule="auto"/>
      </w:pPr>
      <w:r>
        <w:rPr>
          <w:rFonts w:ascii="Arial" w:hAnsi="Arial"/>
          <w:i w:val="0"/>
          <w:sz w:val="20"/>
        </w:rPr>
        <w:t>Tiêu chí 2: Có kết quả học tập tốt và sự tiến bộ của mỗi học kỳ</w:t>
      </w:r>
    </w:p>
    <w:p>
      <w:pPr>
        <w:keepNext/>
        <w:spacing w:before="160" w:after="60"/>
      </w:pPr>
      <w:r>
        <w:rPr>
          <w:rFonts w:ascii="Arial" w:hAnsi="Arial"/>
          <w:b/>
          <w:color w:val="222222"/>
          <w:sz w:val="21"/>
        </w:rPr>
        <w:t>1.2.</w:t>
      </w:r>
    </w:p>
    <w:p>
      <w:pPr>
        <w:spacing w:after="80" w:line="276" w:lineRule="auto"/>
      </w:pPr>
      <w:r>
        <w:rPr>
          <w:rFonts w:ascii="Arial" w:hAnsi="Arial"/>
          <w:i w:val="0"/>
          <w:sz w:val="20"/>
        </w:rPr>
        <w:t>Điểm trung bình tích lũy trong học kỳ:</w:t>
      </w:r>
    </w:p>
    <w:p>
      <w:pPr>
        <w:pStyle w:val="ListBullet"/>
        <w:spacing w:after="60" w:line="276" w:lineRule="auto"/>
      </w:pPr>
      <w:r>
        <w:rPr>
          <w:rFonts w:ascii="Arial" w:hAnsi="Arial"/>
          <w:sz w:val="20"/>
        </w:rPr>
        <w:t>Từ 5,0 đến dưới 6,5</w:t>
      </w:r>
    </w:p>
    <w:p>
      <w:pPr>
        <w:pStyle w:val="ListBullet"/>
        <w:spacing w:after="60" w:line="276" w:lineRule="auto"/>
      </w:pPr>
      <w:r>
        <w:rPr>
          <w:rFonts w:ascii="Arial" w:hAnsi="Arial"/>
          <w:sz w:val="20"/>
        </w:rPr>
        <w:t>5 điểm</w:t>
      </w:r>
    </w:p>
    <w:p>
      <w:pPr>
        <w:pStyle w:val="ListBullet"/>
        <w:spacing w:after="60" w:line="276" w:lineRule="auto"/>
      </w:pPr>
      <w:r>
        <w:rPr>
          <w:rFonts w:ascii="Arial" w:hAnsi="Arial"/>
          <w:sz w:val="20"/>
        </w:rPr>
        <w:t>Từ 6,5 đến dưới 8,0</w:t>
      </w:r>
    </w:p>
    <w:p>
      <w:pPr>
        <w:pStyle w:val="ListBullet"/>
        <w:spacing w:after="60" w:line="276" w:lineRule="auto"/>
      </w:pPr>
      <w:r>
        <w:rPr>
          <w:rFonts w:ascii="Arial" w:hAnsi="Arial"/>
          <w:sz w:val="20"/>
        </w:rPr>
        <w:t>7 điểm</w:t>
      </w:r>
    </w:p>
    <w:p>
      <w:pPr>
        <w:pStyle w:val="ListBullet"/>
        <w:spacing w:after="60" w:line="276" w:lineRule="auto"/>
      </w:pPr>
      <w:r>
        <w:rPr>
          <w:rFonts w:ascii="Arial" w:hAnsi="Arial"/>
          <w:sz w:val="20"/>
        </w:rPr>
        <w:t>Từ 8,0 đến dưới 9,0</w:t>
      </w:r>
    </w:p>
    <w:p>
      <w:pPr>
        <w:pStyle w:val="ListBullet"/>
        <w:spacing w:after="60" w:line="276" w:lineRule="auto"/>
      </w:pPr>
      <w:r>
        <w:rPr>
          <w:rFonts w:ascii="Arial" w:hAnsi="Arial"/>
          <w:sz w:val="20"/>
        </w:rPr>
        <w:t>10 điểm</w:t>
      </w:r>
    </w:p>
    <w:p>
      <w:pPr>
        <w:pStyle w:val="ListBullet"/>
        <w:spacing w:after="60" w:line="276" w:lineRule="auto"/>
      </w:pPr>
      <w:r>
        <w:rPr>
          <w:rFonts w:ascii="Arial" w:hAnsi="Arial"/>
          <w:sz w:val="20"/>
        </w:rPr>
        <w:t>Từ 9,0 đến 10 điểm</w:t>
      </w:r>
    </w:p>
    <w:p>
      <w:pPr>
        <w:pStyle w:val="ListBullet"/>
        <w:spacing w:after="60" w:line="276" w:lineRule="auto"/>
      </w:pPr>
      <w:r>
        <w:rPr>
          <w:rFonts w:ascii="Arial" w:hAnsi="Arial"/>
          <w:sz w:val="20"/>
        </w:rPr>
        <w:t>15 điểm</w:t>
      </w:r>
    </w:p>
    <w:p>
      <w:pPr>
        <w:keepNext/>
        <w:spacing w:before="160" w:after="60"/>
      </w:pPr>
      <w:r>
        <w:rPr>
          <w:rFonts w:ascii="Arial" w:hAnsi="Arial"/>
          <w:b/>
          <w:color w:val="222222"/>
          <w:sz w:val="21"/>
        </w:rPr>
        <w:t>1.3.</w:t>
      </w:r>
    </w:p>
    <w:p>
      <w:pPr>
        <w:spacing w:after="80" w:line="276" w:lineRule="auto"/>
      </w:pPr>
      <w:r>
        <w:rPr>
          <w:rFonts w:ascii="Arial" w:hAnsi="Arial"/>
          <w:i w:val="0"/>
          <w:sz w:val="20"/>
        </w:rPr>
        <w:t>Giữ xếp loại Xuất sắc so với học kỳ trước đó</w:t>
      </w:r>
    </w:p>
    <w:p>
      <w:pPr>
        <w:pStyle w:val="ListBullet"/>
        <w:spacing w:after="60" w:line="276" w:lineRule="auto"/>
      </w:pPr>
      <w:r>
        <w:rPr>
          <w:rFonts w:ascii="Arial" w:hAnsi="Arial"/>
          <w:sz w:val="20"/>
        </w:rPr>
        <w:t>5 điểm</w:t>
      </w:r>
    </w:p>
    <w:p>
      <w:pPr>
        <w:keepNext/>
        <w:spacing w:before="160" w:after="60"/>
      </w:pPr>
      <w:r>
        <w:rPr>
          <w:rFonts w:ascii="Arial" w:hAnsi="Arial"/>
          <w:b/>
          <w:color w:val="222222"/>
          <w:sz w:val="21"/>
        </w:rPr>
        <w:t>1.4.</w:t>
      </w:r>
    </w:p>
    <w:p>
      <w:pPr>
        <w:spacing w:after="80" w:line="276" w:lineRule="auto"/>
      </w:pPr>
      <w:r>
        <w:rPr>
          <w:rFonts w:ascii="Arial" w:hAnsi="Arial"/>
          <w:i w:val="0"/>
          <w:sz w:val="20"/>
        </w:rPr>
        <w:t>Tăng điểm trung bình tích lũy so với học kỳ trước đó:</w:t>
      </w:r>
    </w:p>
    <w:p>
      <w:pPr>
        <w:pStyle w:val="ListBullet"/>
        <w:spacing w:after="60" w:line="276" w:lineRule="auto"/>
      </w:pPr>
      <w:r>
        <w:rPr>
          <w:rFonts w:ascii="Arial" w:hAnsi="Arial"/>
          <w:sz w:val="20"/>
        </w:rPr>
        <w:t>Từ 0,1 đến dưới 0,2</w:t>
      </w:r>
    </w:p>
    <w:p>
      <w:pPr>
        <w:pStyle w:val="ListBullet"/>
        <w:spacing w:after="60" w:line="276" w:lineRule="auto"/>
      </w:pPr>
      <w:r>
        <w:rPr>
          <w:rFonts w:ascii="Arial" w:hAnsi="Arial"/>
          <w:sz w:val="20"/>
        </w:rPr>
        <w:t>2 điểm</w:t>
      </w:r>
    </w:p>
    <w:p>
      <w:pPr>
        <w:pStyle w:val="ListBullet"/>
        <w:spacing w:after="60" w:line="276" w:lineRule="auto"/>
      </w:pPr>
      <w:r>
        <w:rPr>
          <w:rFonts w:ascii="Arial" w:hAnsi="Arial"/>
          <w:sz w:val="20"/>
        </w:rPr>
        <w:t>Từ 0,2 đến dưới 0,4</w:t>
      </w:r>
    </w:p>
    <w:p>
      <w:pPr>
        <w:pStyle w:val="ListBullet"/>
        <w:spacing w:after="60" w:line="276" w:lineRule="auto"/>
      </w:pPr>
      <w:r>
        <w:rPr>
          <w:rFonts w:ascii="Arial" w:hAnsi="Arial"/>
          <w:sz w:val="20"/>
        </w:rPr>
        <w:t>4 điểm</w:t>
      </w:r>
    </w:p>
    <w:p>
      <w:pPr>
        <w:pStyle w:val="ListBullet"/>
        <w:spacing w:after="60" w:line="276" w:lineRule="auto"/>
      </w:pPr>
      <w:r>
        <w:rPr>
          <w:rFonts w:ascii="Arial" w:hAnsi="Arial"/>
          <w:sz w:val="20"/>
        </w:rPr>
        <w:t>Từ 0,4 đến dưới 0,6</w:t>
      </w:r>
    </w:p>
    <w:p>
      <w:pPr>
        <w:pStyle w:val="ListBullet"/>
        <w:spacing w:after="60" w:line="276" w:lineRule="auto"/>
      </w:pPr>
      <w:r>
        <w:rPr>
          <w:rFonts w:ascii="Arial" w:hAnsi="Arial"/>
          <w:sz w:val="20"/>
        </w:rPr>
        <w:t>6 điểm</w:t>
      </w:r>
    </w:p>
    <w:p>
      <w:pPr>
        <w:pStyle w:val="ListBullet"/>
        <w:spacing w:after="60" w:line="276" w:lineRule="auto"/>
      </w:pPr>
      <w:r>
        <w:rPr>
          <w:rFonts w:ascii="Arial" w:hAnsi="Arial"/>
          <w:sz w:val="20"/>
        </w:rPr>
        <w:t>Từ 0,6 đến dưới 0,8</w:t>
      </w:r>
    </w:p>
    <w:p>
      <w:pPr>
        <w:pStyle w:val="ListBullet"/>
        <w:spacing w:after="60" w:line="276" w:lineRule="auto"/>
      </w:pPr>
      <w:r>
        <w:rPr>
          <w:rFonts w:ascii="Arial" w:hAnsi="Arial"/>
          <w:sz w:val="20"/>
        </w:rPr>
        <w:t>8 điểm</w:t>
      </w:r>
    </w:p>
    <w:p>
      <w:pPr>
        <w:pStyle w:val="ListBullet"/>
        <w:spacing w:after="60" w:line="276" w:lineRule="auto"/>
      </w:pPr>
      <w:r>
        <w:rPr>
          <w:rFonts w:ascii="Arial" w:hAnsi="Arial"/>
          <w:sz w:val="20"/>
        </w:rPr>
        <w:t>Từ 0,8 trở lên</w:t>
      </w:r>
    </w:p>
    <w:p>
      <w:pPr>
        <w:pStyle w:val="ListBullet"/>
        <w:spacing w:after="60" w:line="276" w:lineRule="auto"/>
      </w:pPr>
      <w:r>
        <w:rPr>
          <w:rFonts w:ascii="Arial" w:hAnsi="Arial"/>
          <w:sz w:val="20"/>
        </w:rPr>
        <w:t>10 điểm</w:t>
      </w:r>
    </w:p>
    <w:p>
      <w:pPr>
        <w:spacing w:after="80" w:line="276" w:lineRule="auto"/>
      </w:pPr>
      <w:r>
        <w:rPr>
          <w:rFonts w:ascii="Arial" w:hAnsi="Arial"/>
          <w:i w:val="0"/>
          <w:sz w:val="20"/>
        </w:rPr>
        <w:t>Tiêu chí 3: Sự chủ động tham gia nghiên cứu khoa học và các hoạt động</w:t>
      </w:r>
    </w:p>
    <w:p>
      <w:pPr>
        <w:spacing w:after="80" w:line="276" w:lineRule="auto"/>
      </w:pPr>
      <w:r>
        <w:rPr>
          <w:rFonts w:ascii="Arial" w:hAnsi="Arial"/>
          <w:i w:val="0"/>
          <w:sz w:val="20"/>
        </w:rPr>
        <w:t>học thuật ngoại khóa</w:t>
      </w:r>
    </w:p>
    <w:p>
      <w:pPr>
        <w:keepNext/>
        <w:spacing w:before="160" w:after="60"/>
      </w:pPr>
      <w:r>
        <w:rPr>
          <w:rFonts w:ascii="Arial" w:hAnsi="Arial"/>
          <w:b/>
          <w:color w:val="222222"/>
          <w:sz w:val="21"/>
        </w:rPr>
        <w:t>1.5.</w:t>
      </w:r>
    </w:p>
    <w:p>
      <w:pPr>
        <w:spacing w:after="80" w:line="276" w:lineRule="auto"/>
      </w:pPr>
      <w:r>
        <w:rPr>
          <w:rFonts w:ascii="Arial" w:hAnsi="Arial"/>
          <w:i w:val="0"/>
          <w:sz w:val="20"/>
        </w:rPr>
        <w:t>Là tác giả của đề tài nghiên cứu khoa học (khóa</w:t>
      </w:r>
    </w:p>
    <w:p>
      <w:pPr>
        <w:spacing w:after="80" w:line="276" w:lineRule="auto"/>
      </w:pPr>
      <w:r>
        <w:rPr>
          <w:rFonts w:ascii="Arial" w:hAnsi="Arial"/>
          <w:i w:val="0"/>
          <w:sz w:val="20"/>
        </w:rPr>
        <w:t>luận, tiểu luận tốt nghiệp, tham gia Chương trình,</w:t>
      </w:r>
    </w:p>
    <w:p>
      <w:pPr>
        <w:spacing w:after="80" w:line="276" w:lineRule="auto"/>
      </w:pPr>
      <w:r>
        <w:rPr>
          <w:rFonts w:ascii="Arial" w:hAnsi="Arial"/>
          <w:i w:val="0"/>
          <w:sz w:val="20"/>
        </w:rPr>
        <w:t>Cuộc thi nghiên cứu khoa học từ cấp Khoa trở</w:t>
      </w:r>
    </w:p>
    <w:p>
      <w:pPr>
        <w:spacing w:after="80" w:line="276" w:lineRule="auto"/>
      </w:pPr>
      <w:r>
        <w:rPr>
          <w:rFonts w:ascii="Arial" w:hAnsi="Arial"/>
          <w:i w:val="0"/>
          <w:sz w:val="20"/>
        </w:rPr>
        <w:t>lên)</w:t>
      </w:r>
    </w:p>
    <w:p>
      <w:pPr>
        <w:pStyle w:val="ListBullet"/>
        <w:spacing w:after="60" w:line="276" w:lineRule="auto"/>
      </w:pPr>
      <w:r>
        <w:rPr>
          <w:rFonts w:ascii="Arial" w:hAnsi="Arial"/>
          <w:sz w:val="20"/>
        </w:rPr>
        <w:t>15 điểm/đề tài</w:t>
      </w:r>
    </w:p>
    <w:p>
      <w:pPr>
        <w:keepNext/>
        <w:spacing w:before="160" w:after="60"/>
      </w:pPr>
      <w:r>
        <w:rPr>
          <w:rFonts w:ascii="Arial" w:hAnsi="Arial"/>
          <w:b/>
          <w:color w:val="222222"/>
          <w:sz w:val="21"/>
        </w:rPr>
        <w:t>1.6.</w:t>
      </w:r>
    </w:p>
    <w:p>
      <w:pPr>
        <w:spacing w:after="80" w:line="276" w:lineRule="auto"/>
      </w:pPr>
      <w:r>
        <w:rPr>
          <w:rFonts w:ascii="Arial" w:hAnsi="Arial"/>
          <w:i w:val="0"/>
          <w:sz w:val="20"/>
        </w:rPr>
        <w:t>Tham gia cuộc thi học thuật từ cấp khoa trở lên</w:t>
      </w:r>
    </w:p>
    <w:p>
      <w:pPr>
        <w:spacing w:after="80" w:line="276" w:lineRule="auto"/>
      </w:pPr>
      <w:r>
        <w:rPr>
          <w:rFonts w:ascii="Arial" w:hAnsi="Arial"/>
          <w:i w:val="0"/>
          <w:sz w:val="20"/>
        </w:rPr>
        <w:t>(hoàn tất vòng đầu tiên của cuộc thi)</w:t>
      </w:r>
    </w:p>
    <w:p>
      <w:pPr>
        <w:pStyle w:val="ListBullet"/>
        <w:spacing w:after="60" w:line="276" w:lineRule="auto"/>
      </w:pPr>
      <w:r>
        <w:rPr>
          <w:rFonts w:ascii="Arial" w:hAnsi="Arial"/>
          <w:sz w:val="20"/>
        </w:rPr>
        <w:t>5 điểm/cuộc</w:t>
      </w:r>
    </w:p>
    <w:p>
      <w:pPr>
        <w:spacing w:after="80" w:line="276" w:lineRule="auto"/>
      </w:pPr>
      <w:r>
        <w:rPr>
          <w:rFonts w:ascii="Arial" w:hAnsi="Arial"/>
          <w:i w:val="0"/>
          <w:sz w:val="20"/>
        </w:rPr>
        <w:t>thi</w:t>
      </w:r>
    </w:p>
    <w:p>
      <w:pPr>
        <w:keepNext/>
        <w:spacing w:before="160" w:after="60"/>
      </w:pPr>
      <w:r>
        <w:rPr>
          <w:rFonts w:ascii="Arial" w:hAnsi="Arial"/>
          <w:b/>
          <w:color w:val="222222"/>
          <w:sz w:val="21"/>
        </w:rPr>
        <w:t>1.7.</w:t>
      </w:r>
    </w:p>
    <w:p>
      <w:pPr>
        <w:spacing w:after="80" w:line="276" w:lineRule="auto"/>
      </w:pPr>
      <w:r>
        <w:rPr>
          <w:rFonts w:ascii="Arial" w:hAnsi="Arial"/>
          <w:i w:val="0"/>
          <w:sz w:val="20"/>
        </w:rPr>
        <w:t>Là thành viên trong Ban tổ chức (có xác nhận của Thường trực Ban</w:t>
      </w:r>
    </w:p>
    <w:p>
      <w:pPr>
        <w:spacing w:after="80" w:line="276" w:lineRule="auto"/>
      </w:pPr>
      <w:r>
        <w:rPr>
          <w:rFonts w:ascii="Arial" w:hAnsi="Arial"/>
          <w:i w:val="0"/>
          <w:sz w:val="20"/>
        </w:rPr>
        <w:t>tổ chức) của một cuộc thi học thuật từ cấp khoa trở lên:</w:t>
      </w:r>
    </w:p>
    <w:p>
      <w:pPr>
        <w:pStyle w:val="ListBullet"/>
        <w:spacing w:after="60" w:line="276" w:lineRule="auto"/>
      </w:pPr>
      <w:r>
        <w:rPr>
          <w:rFonts w:ascii="Arial" w:hAnsi="Arial"/>
          <w:sz w:val="20"/>
        </w:rPr>
        <w:t>Ban tổ chức</w:t>
      </w:r>
    </w:p>
    <w:p>
      <w:pPr>
        <w:pStyle w:val="ListBullet"/>
        <w:spacing w:after="60" w:line="276" w:lineRule="auto"/>
      </w:pPr>
      <w:r>
        <w:rPr>
          <w:rFonts w:ascii="Arial" w:hAnsi="Arial"/>
          <w:sz w:val="20"/>
        </w:rPr>
        <w:t>10 điểm/hoạt</w:t>
      </w:r>
    </w:p>
    <w:p>
      <w:pPr>
        <w:spacing w:after="80" w:line="276" w:lineRule="auto"/>
      </w:pPr>
      <w:r>
        <w:rPr>
          <w:rFonts w:ascii="Arial" w:hAnsi="Arial"/>
          <w:i w:val="0"/>
          <w:sz w:val="20"/>
        </w:rPr>
        <w:t>động</w:t>
      </w:r>
    </w:p>
    <w:p>
      <w:pPr>
        <w:pStyle w:val="ListBullet"/>
        <w:spacing w:after="60" w:line="276" w:lineRule="auto"/>
      </w:pPr>
      <w:r>
        <w:rPr>
          <w:rFonts w:ascii="Arial" w:hAnsi="Arial"/>
          <w:sz w:val="20"/>
        </w:rPr>
        <w:t>Cộng tác viên</w:t>
      </w:r>
    </w:p>
    <w:p>
      <w:pPr>
        <w:pStyle w:val="ListBullet"/>
        <w:spacing w:after="60" w:line="276" w:lineRule="auto"/>
      </w:pPr>
      <w:r>
        <w:rPr>
          <w:rFonts w:ascii="Arial" w:hAnsi="Arial"/>
          <w:sz w:val="20"/>
        </w:rPr>
        <w:t>5 điểm/hoạt</w:t>
      </w:r>
    </w:p>
    <w:p>
      <w:pPr>
        <w:spacing w:after="80" w:line="276" w:lineRule="auto"/>
      </w:pPr>
      <w:r>
        <w:rPr>
          <w:rFonts w:ascii="Arial" w:hAnsi="Arial"/>
          <w:i w:val="0"/>
          <w:sz w:val="20"/>
        </w:rPr>
        <w:t>động</w:t>
      </w:r>
    </w:p>
    <w:p>
      <w:pPr>
        <w:keepNext/>
        <w:spacing w:before="160" w:after="60"/>
      </w:pPr>
      <w:r>
        <w:rPr>
          <w:rFonts w:ascii="Arial" w:hAnsi="Arial"/>
          <w:b/>
          <w:color w:val="222222"/>
          <w:sz w:val="21"/>
        </w:rPr>
        <w:t>1.8.</w:t>
      </w:r>
    </w:p>
    <w:p>
      <w:pPr>
        <w:spacing w:after="80" w:line="276" w:lineRule="auto"/>
      </w:pPr>
      <w:r>
        <w:rPr>
          <w:rFonts w:ascii="Arial" w:hAnsi="Arial"/>
          <w:i w:val="0"/>
          <w:sz w:val="20"/>
        </w:rPr>
        <w:t>Sinh viên tham gia sinh hoạt thường xuyên tại</w:t>
      </w:r>
    </w:p>
    <w:p>
      <w:pPr>
        <w:spacing w:after="80" w:line="276" w:lineRule="auto"/>
      </w:pPr>
      <w:r>
        <w:rPr>
          <w:rFonts w:ascii="Arial" w:hAnsi="Arial"/>
          <w:i w:val="0"/>
          <w:sz w:val="20"/>
        </w:rPr>
        <w:t>các câu lạc bộ học thuật, các phòng thí nghiệm,</w:t>
      </w:r>
    </w:p>
    <w:p>
      <w:pPr>
        <w:spacing w:after="80" w:line="276" w:lineRule="auto"/>
      </w:pPr>
      <w:r>
        <w:rPr>
          <w:rFonts w:ascii="Arial" w:hAnsi="Arial"/>
          <w:i w:val="0"/>
          <w:sz w:val="20"/>
        </w:rPr>
        <w:t>thư viện (ít nhất sinh hoạt 3 lần/tháng, có xác</w:t>
      </w:r>
    </w:p>
    <w:p>
      <w:pPr>
        <w:spacing w:after="80" w:line="276" w:lineRule="auto"/>
      </w:pPr>
      <w:r>
        <w:rPr>
          <w:rFonts w:ascii="Arial" w:hAnsi="Arial"/>
          <w:i w:val="0"/>
          <w:sz w:val="20"/>
        </w:rPr>
        <w:t>nhận của các đơn vị)</w:t>
      </w:r>
    </w:p>
    <w:p>
      <w:pPr>
        <w:pStyle w:val="ListBullet"/>
        <w:spacing w:after="60" w:line="276" w:lineRule="auto"/>
      </w:pPr>
      <w:r>
        <w:rPr>
          <w:rFonts w:ascii="Arial" w:hAnsi="Arial"/>
          <w:sz w:val="20"/>
        </w:rPr>
        <w:t>5 điểm/học kỳ</w:t>
      </w:r>
    </w:p>
    <w:p>
      <w:pPr>
        <w:keepNext/>
        <w:spacing w:before="160" w:after="60"/>
      </w:pPr>
      <w:r>
        <w:rPr>
          <w:rFonts w:ascii="Arial" w:hAnsi="Arial"/>
          <w:b/>
          <w:color w:val="222222"/>
          <w:sz w:val="21"/>
        </w:rPr>
        <w:t>1.9.</w:t>
      </w:r>
    </w:p>
    <w:p>
      <w:pPr>
        <w:spacing w:after="80" w:line="276" w:lineRule="auto"/>
      </w:pPr>
      <w:r>
        <w:rPr>
          <w:rFonts w:ascii="Arial" w:hAnsi="Arial"/>
          <w:i w:val="0"/>
          <w:sz w:val="20"/>
        </w:rPr>
        <w:t>Tham gia hoặc tổ chức các buổi sinh hoạt, hội</w:t>
      </w:r>
    </w:p>
    <w:p>
      <w:pPr>
        <w:spacing w:after="80" w:line="276" w:lineRule="auto"/>
      </w:pPr>
      <w:r>
        <w:rPr>
          <w:rFonts w:ascii="Arial" w:hAnsi="Arial"/>
          <w:i w:val="0"/>
          <w:sz w:val="20"/>
        </w:rPr>
        <w:t>thảo chuyên đề học thuật, kỹ năng, nghiên cứu</w:t>
      </w:r>
    </w:p>
    <w:p>
      <w:pPr>
        <w:spacing w:after="80" w:line="276" w:lineRule="auto"/>
      </w:pPr>
      <w:r>
        <w:rPr>
          <w:rFonts w:ascii="Arial" w:hAnsi="Arial"/>
          <w:i w:val="0"/>
          <w:sz w:val="20"/>
        </w:rPr>
        <w:t>khoa học, tư vấn hướng nghiệp</w:t>
      </w:r>
    </w:p>
    <w:p>
      <w:pPr>
        <w:pStyle w:val="ListBullet"/>
        <w:spacing w:after="60" w:line="276" w:lineRule="auto"/>
      </w:pPr>
      <w:r>
        <w:rPr>
          <w:rFonts w:ascii="Arial" w:hAnsi="Arial"/>
          <w:sz w:val="20"/>
        </w:rPr>
        <w:t>5 điểm/hoạt</w:t>
      </w:r>
    </w:p>
    <w:p>
      <w:pPr>
        <w:spacing w:after="80" w:line="276" w:lineRule="auto"/>
      </w:pPr>
      <w:r>
        <w:rPr>
          <w:rFonts w:ascii="Arial" w:hAnsi="Arial"/>
          <w:i w:val="0"/>
          <w:sz w:val="20"/>
        </w:rPr>
        <w:t>động</w:t>
      </w:r>
    </w:p>
    <w:p>
      <w:pPr>
        <w:keepNext/>
        <w:spacing w:before="160" w:after="60"/>
      </w:pPr>
      <w:r>
        <w:rPr>
          <w:rFonts w:ascii="Arial" w:hAnsi="Arial"/>
          <w:b/>
          <w:color w:val="222222"/>
          <w:sz w:val="21"/>
        </w:rPr>
        <w:t>2. Chấp hành các nội quy, quy chế và các quy định được áp dụng trong</w:t>
      </w:r>
    </w:p>
    <w:p>
      <w:pPr>
        <w:spacing w:after="80" w:line="276" w:lineRule="auto"/>
      </w:pPr>
      <w:r>
        <w:rPr>
          <w:rFonts w:ascii="Arial" w:hAnsi="Arial"/>
          <w:i w:val="0"/>
          <w:sz w:val="20"/>
        </w:rPr>
        <w:t>Nhà trường (cộng tối đa 20 điểm)</w:t>
      </w:r>
    </w:p>
    <w:p>
      <w:pPr>
        <w:spacing w:after="80" w:line="276" w:lineRule="auto"/>
      </w:pPr>
      <w:r>
        <w:rPr>
          <w:rFonts w:ascii="Arial" w:hAnsi="Arial"/>
          <w:i w:val="0"/>
          <w:sz w:val="20"/>
        </w:rPr>
        <w:t>Tiêu chí 4: Chấp hành nội quy, quy chế và các quy định được áp dụng</w:t>
      </w:r>
    </w:p>
    <w:p>
      <w:pPr>
        <w:spacing w:after="80" w:line="276" w:lineRule="auto"/>
      </w:pPr>
      <w:r>
        <w:rPr>
          <w:rFonts w:ascii="Arial" w:hAnsi="Arial"/>
          <w:i w:val="0"/>
          <w:sz w:val="20"/>
        </w:rPr>
        <w:t>trong Nhà trường</w:t>
      </w:r>
    </w:p>
    <w:p>
      <w:pPr>
        <w:keepNext/>
        <w:spacing w:before="160" w:after="60"/>
      </w:pPr>
      <w:r>
        <w:rPr>
          <w:rFonts w:ascii="Arial" w:hAnsi="Arial"/>
          <w:b/>
          <w:color w:val="222222"/>
          <w:sz w:val="21"/>
        </w:rPr>
        <w:t>2.1.</w:t>
      </w:r>
    </w:p>
    <w:p>
      <w:pPr>
        <w:spacing w:after="80" w:line="276" w:lineRule="auto"/>
      </w:pPr>
      <w:r>
        <w:rPr>
          <w:rFonts w:ascii="Arial" w:hAnsi="Arial"/>
          <w:i w:val="0"/>
          <w:sz w:val="20"/>
        </w:rPr>
        <w:t>Không vi phạm nội quy, quy chế, quy định của</w:t>
      </w:r>
    </w:p>
    <w:p>
      <w:pPr>
        <w:spacing w:after="80" w:line="276" w:lineRule="auto"/>
      </w:pPr>
      <w:r>
        <w:rPr>
          <w:rFonts w:ascii="Arial" w:hAnsi="Arial"/>
          <w:i w:val="0"/>
          <w:sz w:val="20"/>
        </w:rPr>
        <w:t>Nhà trường (không bao gồm các nội dung tại</w:t>
      </w:r>
    </w:p>
    <w:p>
      <w:pPr>
        <w:spacing w:after="80" w:line="276" w:lineRule="auto"/>
      </w:pPr>
      <w:r>
        <w:rPr>
          <w:rFonts w:ascii="Arial" w:hAnsi="Arial"/>
          <w:i w:val="0"/>
          <w:sz w:val="20"/>
        </w:rPr>
        <w:t>mục 1.1)</w:t>
      </w:r>
    </w:p>
    <w:p>
      <w:pPr>
        <w:pStyle w:val="ListBullet"/>
        <w:spacing w:after="60" w:line="276" w:lineRule="auto"/>
      </w:pPr>
      <w:r>
        <w:rPr>
          <w:rFonts w:ascii="Arial" w:hAnsi="Arial"/>
          <w:sz w:val="20"/>
        </w:rPr>
        <w:t>15 điểm</w:t>
      </w:r>
    </w:p>
    <w:p>
      <w:pPr>
        <w:keepNext/>
        <w:spacing w:before="160" w:after="60"/>
      </w:pPr>
      <w:r>
        <w:rPr>
          <w:rFonts w:ascii="Arial" w:hAnsi="Arial"/>
          <w:b/>
          <w:color w:val="222222"/>
          <w:sz w:val="21"/>
        </w:rPr>
        <w:t>2.2.</w:t>
      </w:r>
    </w:p>
    <w:p>
      <w:pPr>
        <w:spacing w:after="80" w:line="276" w:lineRule="auto"/>
      </w:pPr>
      <w:r>
        <w:rPr>
          <w:rFonts w:ascii="Arial" w:hAnsi="Arial"/>
          <w:i w:val="0"/>
          <w:sz w:val="20"/>
        </w:rPr>
        <w:t>Tham gia đánh giá trên 50% số môn đã đăng ký</w:t>
      </w:r>
    </w:p>
    <w:p>
      <w:pPr>
        <w:spacing w:after="80" w:line="276" w:lineRule="auto"/>
      </w:pPr>
      <w:r>
        <w:rPr>
          <w:rFonts w:ascii="Arial" w:hAnsi="Arial"/>
          <w:i w:val="0"/>
          <w:sz w:val="20"/>
        </w:rPr>
        <w:t>trong học kỳ được đánh giá (đối với tất cả các</w:t>
      </w:r>
    </w:p>
    <w:p>
      <w:pPr>
        <w:spacing w:after="80" w:line="276" w:lineRule="auto"/>
      </w:pPr>
      <w:r>
        <w:rPr>
          <w:rFonts w:ascii="Arial" w:hAnsi="Arial"/>
          <w:i w:val="0"/>
          <w:sz w:val="20"/>
        </w:rPr>
        <w:t>sinh viên) và đánh giá khóa học (đối với sinh viên</w:t>
      </w:r>
    </w:p>
    <w:p>
      <w:pPr>
        <w:spacing w:after="80" w:line="276" w:lineRule="auto"/>
      </w:pPr>
      <w:r>
        <w:rPr>
          <w:rFonts w:ascii="Arial" w:hAnsi="Arial"/>
          <w:i w:val="0"/>
          <w:sz w:val="20"/>
        </w:rPr>
        <w:t>năm cuối)</w:t>
      </w:r>
    </w:p>
    <w:p>
      <w:pPr>
        <w:pStyle w:val="ListBullet"/>
        <w:spacing w:after="60" w:line="276" w:lineRule="auto"/>
      </w:pPr>
      <w:r>
        <w:rPr>
          <w:rFonts w:ascii="Arial" w:hAnsi="Arial"/>
          <w:sz w:val="20"/>
        </w:rPr>
        <w:t>5 điểm</w:t>
      </w:r>
    </w:p>
    <w:p>
      <w:pPr>
        <w:keepNext/>
        <w:spacing w:before="160" w:after="60"/>
      </w:pPr>
      <w:r>
        <w:rPr>
          <w:rFonts w:ascii="Arial" w:hAnsi="Arial"/>
          <w:b/>
          <w:color w:val="222222"/>
          <w:sz w:val="21"/>
        </w:rPr>
        <w:t>2.3.</w:t>
      </w:r>
    </w:p>
    <w:p>
      <w:pPr>
        <w:spacing w:after="80" w:line="276" w:lineRule="auto"/>
      </w:pPr>
      <w:r>
        <w:rPr>
          <w:rFonts w:ascii="Arial" w:hAnsi="Arial"/>
          <w:i w:val="0"/>
          <w:sz w:val="20"/>
        </w:rPr>
        <w:t>Tham gia các đợt khảo sát, điều tra xã hội (trừ</w:t>
      </w:r>
    </w:p>
    <w:p>
      <w:pPr>
        <w:spacing w:after="80" w:line="276" w:lineRule="auto"/>
      </w:pPr>
      <w:r>
        <w:rPr>
          <w:rFonts w:ascii="Arial" w:hAnsi="Arial"/>
          <w:i w:val="0"/>
          <w:sz w:val="20"/>
        </w:rPr>
        <w:t>nội dung 2.2)</w:t>
      </w:r>
    </w:p>
    <w:p>
      <w:pPr>
        <w:pStyle w:val="ListBullet"/>
        <w:spacing w:after="60" w:line="276" w:lineRule="auto"/>
      </w:pPr>
      <w:r>
        <w:rPr>
          <w:rFonts w:ascii="Arial" w:hAnsi="Arial"/>
          <w:sz w:val="20"/>
        </w:rPr>
        <w:t>5 điểm/đợt</w:t>
      </w:r>
    </w:p>
    <w:p>
      <w:pPr>
        <w:keepNext/>
        <w:spacing w:before="160" w:after="60"/>
      </w:pPr>
      <w:r>
        <w:rPr>
          <w:rFonts w:ascii="Arial" w:hAnsi="Arial"/>
          <w:b/>
          <w:color w:val="222222"/>
          <w:sz w:val="21"/>
        </w:rPr>
        <w:t>3. Tham gia các hoạt động chính trị - xã hội, văn hóa - văn nghệ, thể</w:t>
      </w:r>
    </w:p>
    <w:p>
      <w:pPr>
        <w:spacing w:after="80" w:line="276" w:lineRule="auto"/>
      </w:pPr>
      <w:r>
        <w:rPr>
          <w:rFonts w:ascii="Arial" w:hAnsi="Arial"/>
          <w:i w:val="0"/>
          <w:sz w:val="20"/>
        </w:rPr>
        <w:t>dục - thể thao; phòng chống tội phạm và các tệ nạn xã hội (cộng tối</w:t>
      </w:r>
    </w:p>
    <w:p>
      <w:pPr>
        <w:spacing w:after="80" w:line="276" w:lineRule="auto"/>
      </w:pPr>
      <w:r>
        <w:rPr>
          <w:rFonts w:ascii="Arial" w:hAnsi="Arial"/>
          <w:i w:val="0"/>
          <w:sz w:val="20"/>
        </w:rPr>
        <w:t>đa 25 điểm)</w:t>
      </w:r>
    </w:p>
    <w:p>
      <w:pPr>
        <w:spacing w:after="80" w:line="276" w:lineRule="auto"/>
      </w:pPr>
      <w:r>
        <w:rPr>
          <w:rFonts w:ascii="Arial" w:hAnsi="Arial"/>
          <w:i w:val="0"/>
          <w:sz w:val="20"/>
        </w:rPr>
        <w:t>Tiêu chí 5: Chủ động tham gia các hoạt động chính trị - xã hội, văn hóa -</w:t>
      </w:r>
    </w:p>
    <w:p>
      <w:pPr>
        <w:spacing w:after="80" w:line="276" w:lineRule="auto"/>
      </w:pPr>
      <w:r>
        <w:rPr>
          <w:rFonts w:ascii="Arial" w:hAnsi="Arial"/>
          <w:i w:val="0"/>
          <w:sz w:val="20"/>
        </w:rPr>
        <w:t>văn nghệ, thể dục - thể thao</w:t>
      </w:r>
    </w:p>
    <w:p>
      <w:pPr>
        <w:spacing w:after="80" w:line="276" w:lineRule="auto"/>
      </w:pPr>
      <w:r>
        <w:rPr>
          <w:rFonts w:ascii="Arial" w:hAnsi="Arial"/>
          <w:i w:val="0"/>
          <w:sz w:val="20"/>
        </w:rPr>
        <w:t>Tiêu chí 6: Tham gia phòng chống tội phạm và các tệ nạn xã hội trong nhà</w:t>
      </w:r>
    </w:p>
    <w:p>
      <w:pPr>
        <w:spacing w:after="80" w:line="276" w:lineRule="auto"/>
      </w:pPr>
      <w:r>
        <w:rPr>
          <w:rFonts w:ascii="Arial" w:hAnsi="Arial"/>
          <w:i w:val="0"/>
          <w:sz w:val="20"/>
        </w:rPr>
        <w:t>trường và nơi lưu trú</w:t>
      </w:r>
    </w:p>
    <w:p>
      <w:pPr>
        <w:keepNext/>
        <w:spacing w:before="160" w:after="60"/>
      </w:pPr>
      <w:r>
        <w:rPr>
          <w:rFonts w:ascii="Arial" w:hAnsi="Arial"/>
          <w:b/>
          <w:color w:val="222222"/>
          <w:sz w:val="21"/>
        </w:rPr>
        <w:t>3.1.</w:t>
      </w:r>
    </w:p>
    <w:p>
      <w:pPr>
        <w:spacing w:after="80" w:line="276" w:lineRule="auto"/>
      </w:pPr>
      <w:r>
        <w:rPr>
          <w:rFonts w:ascii="Arial" w:hAnsi="Arial"/>
          <w:i w:val="0"/>
          <w:sz w:val="20"/>
        </w:rPr>
        <w:t>Tham gia cuộc thi về khoa học chính trị, khoa học Mác-Lênin, tư</w:t>
      </w:r>
    </w:p>
    <w:p>
      <w:pPr>
        <w:spacing w:after="80" w:line="276" w:lineRule="auto"/>
      </w:pPr>
      <w:r>
        <w:rPr>
          <w:rFonts w:ascii="Arial" w:hAnsi="Arial"/>
          <w:i w:val="0"/>
          <w:sz w:val="20"/>
        </w:rPr>
        <w:t>tưởng Hồ Chí Minh, lịch sử, văn hóa - văn nghệ, thể dục – thể thao</w:t>
      </w:r>
    </w:p>
    <w:p>
      <w:pPr>
        <w:spacing w:after="80" w:line="276" w:lineRule="auto"/>
      </w:pPr>
      <w:r>
        <w:rPr>
          <w:rFonts w:ascii="Arial" w:hAnsi="Arial"/>
          <w:i w:val="0"/>
          <w:sz w:val="20"/>
        </w:rPr>
        <w:t>(hoàn tất vòng đầu tiên của cuộc thi):</w:t>
      </w:r>
    </w:p>
    <w:p>
      <w:pPr>
        <w:pStyle w:val="ListBullet"/>
        <w:spacing w:after="60" w:line="276" w:lineRule="auto"/>
      </w:pPr>
      <w:r>
        <w:rPr>
          <w:rFonts w:ascii="Arial" w:hAnsi="Arial"/>
          <w:sz w:val="20"/>
        </w:rPr>
        <w:t>Cấp trường trở lên</w:t>
      </w:r>
    </w:p>
    <w:p>
      <w:pPr>
        <w:pStyle w:val="ListBullet"/>
        <w:spacing w:after="60" w:line="276" w:lineRule="auto"/>
      </w:pPr>
      <w:r>
        <w:rPr>
          <w:rFonts w:ascii="Arial" w:hAnsi="Arial"/>
          <w:sz w:val="20"/>
        </w:rPr>
        <w:t>10 điểm/cuộc</w:t>
      </w:r>
    </w:p>
    <w:p>
      <w:pPr>
        <w:spacing w:after="80" w:line="276" w:lineRule="auto"/>
      </w:pPr>
      <w:r>
        <w:rPr>
          <w:rFonts w:ascii="Arial" w:hAnsi="Arial"/>
          <w:i w:val="0"/>
          <w:sz w:val="20"/>
        </w:rPr>
        <w:t>thi</w:t>
      </w:r>
    </w:p>
    <w:p>
      <w:pPr>
        <w:pStyle w:val="ListBullet"/>
        <w:spacing w:after="60" w:line="276" w:lineRule="auto"/>
      </w:pPr>
      <w:r>
        <w:rPr>
          <w:rFonts w:ascii="Arial" w:hAnsi="Arial"/>
          <w:sz w:val="20"/>
        </w:rPr>
        <w:t>Cấp khoa</w:t>
      </w:r>
    </w:p>
    <w:p>
      <w:pPr>
        <w:pStyle w:val="ListBullet"/>
        <w:spacing w:after="60" w:line="276" w:lineRule="auto"/>
      </w:pPr>
      <w:r>
        <w:rPr>
          <w:rFonts w:ascii="Arial" w:hAnsi="Arial"/>
          <w:sz w:val="20"/>
        </w:rPr>
        <w:t>5 điểm/cuộc</w:t>
      </w:r>
    </w:p>
    <w:p>
      <w:pPr>
        <w:spacing w:after="80" w:line="276" w:lineRule="auto"/>
      </w:pPr>
      <w:r>
        <w:rPr>
          <w:rFonts w:ascii="Arial" w:hAnsi="Arial"/>
          <w:i w:val="0"/>
          <w:sz w:val="20"/>
        </w:rPr>
        <w:t>thi</w:t>
      </w:r>
    </w:p>
    <w:p>
      <w:pPr>
        <w:keepNext/>
        <w:spacing w:before="160" w:after="60"/>
      </w:pPr>
      <w:r>
        <w:rPr>
          <w:rFonts w:ascii="Arial" w:hAnsi="Arial"/>
          <w:b/>
          <w:color w:val="222222"/>
          <w:sz w:val="21"/>
        </w:rPr>
        <w:t>3.2.</w:t>
      </w:r>
    </w:p>
    <w:p>
      <w:pPr>
        <w:spacing w:after="80" w:line="276" w:lineRule="auto"/>
      </w:pPr>
      <w:r>
        <w:rPr>
          <w:rFonts w:ascii="Arial" w:hAnsi="Arial"/>
          <w:i w:val="0"/>
          <w:sz w:val="20"/>
        </w:rPr>
        <w:t>Nhận được giấy chứng nhận danh hiệu về sức</w:t>
      </w:r>
    </w:p>
    <w:p>
      <w:pPr>
        <w:spacing w:after="80" w:line="276" w:lineRule="auto"/>
      </w:pPr>
      <w:r>
        <w:rPr>
          <w:rFonts w:ascii="Arial" w:hAnsi="Arial"/>
          <w:i w:val="0"/>
          <w:sz w:val="20"/>
        </w:rPr>
        <w:t>khỏe thể chất trong các ngày hội thể dục thể thao</w:t>
      </w:r>
    </w:p>
    <w:p>
      <w:pPr>
        <w:spacing w:after="80" w:line="276" w:lineRule="auto"/>
      </w:pPr>
      <w:r>
        <w:rPr>
          <w:rFonts w:ascii="Arial" w:hAnsi="Arial"/>
          <w:i w:val="0"/>
          <w:sz w:val="20"/>
        </w:rPr>
        <w:t>(các giải chạy bộ, thử thách sức khỏe, danh hiệu</w:t>
      </w:r>
    </w:p>
    <w:p>
      <w:pPr>
        <w:spacing w:after="80" w:line="276" w:lineRule="auto"/>
      </w:pPr>
      <w:r>
        <w:rPr>
          <w:rFonts w:ascii="Arial" w:hAnsi="Arial"/>
          <w:i w:val="0"/>
          <w:sz w:val="20"/>
        </w:rPr>
        <w:t>Thanh niên khỏe,…)</w:t>
      </w:r>
    </w:p>
    <w:p>
      <w:pPr>
        <w:pStyle w:val="ListBullet"/>
        <w:spacing w:after="60" w:line="276" w:lineRule="auto"/>
      </w:pPr>
      <w:r>
        <w:rPr>
          <w:rFonts w:ascii="Arial" w:hAnsi="Arial"/>
          <w:sz w:val="20"/>
        </w:rPr>
        <w:t>5 điểm</w:t>
      </w:r>
    </w:p>
    <w:p>
      <w:pPr>
        <w:keepNext/>
        <w:spacing w:before="160" w:after="60"/>
      </w:pPr>
      <w:r>
        <w:rPr>
          <w:rFonts w:ascii="Arial" w:hAnsi="Arial"/>
          <w:b/>
          <w:color w:val="222222"/>
          <w:sz w:val="21"/>
        </w:rPr>
        <w:t>3.3. Tham gia các đợt huy động lực lượng cấp</w:t>
      </w:r>
    </w:p>
    <w:p>
      <w:pPr>
        <w:spacing w:after="80" w:line="276" w:lineRule="auto"/>
      </w:pPr>
      <w:r>
        <w:rPr>
          <w:rFonts w:ascii="Arial" w:hAnsi="Arial"/>
          <w:i w:val="0"/>
          <w:sz w:val="20"/>
        </w:rPr>
        <w:t>Trường, cấp Khoa</w:t>
      </w:r>
    </w:p>
    <w:p>
      <w:pPr>
        <w:pStyle w:val="ListBullet"/>
        <w:spacing w:after="60" w:line="276" w:lineRule="auto"/>
      </w:pPr>
      <w:r>
        <w:rPr>
          <w:rFonts w:ascii="Arial" w:hAnsi="Arial"/>
          <w:sz w:val="20"/>
        </w:rPr>
        <w:t>5 điểm/hoạt</w:t>
      </w:r>
    </w:p>
    <w:p>
      <w:pPr>
        <w:spacing w:after="80" w:line="276" w:lineRule="auto"/>
      </w:pPr>
      <w:r>
        <w:rPr>
          <w:rFonts w:ascii="Arial" w:hAnsi="Arial"/>
          <w:i w:val="0"/>
          <w:sz w:val="20"/>
        </w:rPr>
        <w:t>động</w:t>
      </w:r>
    </w:p>
    <w:p>
      <w:pPr>
        <w:keepNext/>
        <w:spacing w:before="160" w:after="60"/>
      </w:pPr>
      <w:r>
        <w:rPr>
          <w:rFonts w:ascii="Arial" w:hAnsi="Arial"/>
          <w:b/>
          <w:color w:val="222222"/>
          <w:sz w:val="21"/>
        </w:rPr>
        <w:t>3.4.</w:t>
      </w:r>
    </w:p>
    <w:p>
      <w:pPr>
        <w:spacing w:after="80" w:line="276" w:lineRule="auto"/>
      </w:pPr>
      <w:r>
        <w:rPr>
          <w:rFonts w:ascii="Arial" w:hAnsi="Arial"/>
          <w:i w:val="0"/>
          <w:sz w:val="20"/>
        </w:rPr>
        <w:t>Là thành viên tích cực và sinh hoạt thường xuyên</w:t>
      </w:r>
    </w:p>
    <w:p>
      <w:pPr>
        <w:spacing w:after="80" w:line="276" w:lineRule="auto"/>
      </w:pPr>
      <w:r>
        <w:rPr>
          <w:rFonts w:ascii="Arial" w:hAnsi="Arial"/>
          <w:i w:val="0"/>
          <w:sz w:val="20"/>
        </w:rPr>
        <w:t>của một Câu lạc bộ sở thích cấp khoa trở lên;</w:t>
      </w:r>
    </w:p>
    <w:p>
      <w:pPr>
        <w:spacing w:after="80" w:line="276" w:lineRule="auto"/>
      </w:pPr>
      <w:r>
        <w:rPr>
          <w:rFonts w:ascii="Arial" w:hAnsi="Arial"/>
          <w:i w:val="0"/>
          <w:sz w:val="20"/>
        </w:rPr>
        <w:t>thành viên đội, nhóm được phân công chức năng</w:t>
      </w:r>
    </w:p>
    <w:p>
      <w:pPr>
        <w:spacing w:after="80" w:line="276" w:lineRule="auto"/>
      </w:pPr>
      <w:r>
        <w:rPr>
          <w:rFonts w:ascii="Arial" w:hAnsi="Arial"/>
          <w:i w:val="0"/>
          <w:sz w:val="20"/>
        </w:rPr>
        <w:t>tham gia giữ gìn an ninh, trật tự, nâng cao ý thức</w:t>
      </w:r>
    </w:p>
    <w:p>
      <w:pPr>
        <w:spacing w:after="80" w:line="276" w:lineRule="auto"/>
      </w:pPr>
      <w:r>
        <w:rPr>
          <w:rFonts w:ascii="Arial" w:hAnsi="Arial"/>
          <w:i w:val="0"/>
          <w:sz w:val="20"/>
        </w:rPr>
        <w:t>chấp hành các nội quy, quy chế trong nhà trường</w:t>
      </w:r>
    </w:p>
    <w:p>
      <w:pPr>
        <w:spacing w:after="80" w:line="276" w:lineRule="auto"/>
      </w:pPr>
      <w:r>
        <w:rPr>
          <w:rFonts w:ascii="Arial" w:hAnsi="Arial"/>
          <w:i w:val="0"/>
          <w:sz w:val="20"/>
        </w:rPr>
        <w:t>(có xác nhận của cấp quản lý Câu lạc bộ, đội,</w:t>
      </w:r>
    </w:p>
    <w:p>
      <w:pPr>
        <w:spacing w:after="80" w:line="276" w:lineRule="auto"/>
      </w:pPr>
      <w:r>
        <w:rPr>
          <w:rFonts w:ascii="Arial" w:hAnsi="Arial"/>
          <w:i w:val="0"/>
          <w:sz w:val="20"/>
        </w:rPr>
        <w:t>nhóm)</w:t>
      </w:r>
    </w:p>
    <w:p>
      <w:pPr>
        <w:pStyle w:val="ListBullet"/>
        <w:spacing w:after="60" w:line="276" w:lineRule="auto"/>
      </w:pPr>
      <w:r>
        <w:rPr>
          <w:rFonts w:ascii="Arial" w:hAnsi="Arial"/>
          <w:sz w:val="20"/>
        </w:rPr>
        <w:t>5 điểm</w:t>
      </w:r>
    </w:p>
    <w:p>
      <w:pPr>
        <w:keepNext/>
        <w:spacing w:before="160" w:after="60"/>
      </w:pPr>
      <w:r>
        <w:rPr>
          <w:rFonts w:ascii="Arial" w:hAnsi="Arial"/>
          <w:b/>
          <w:color w:val="222222"/>
          <w:sz w:val="21"/>
        </w:rPr>
        <w:t>3.5.</w:t>
      </w:r>
    </w:p>
    <w:p>
      <w:pPr>
        <w:spacing w:after="80" w:line="276" w:lineRule="auto"/>
      </w:pPr>
      <w:r>
        <w:rPr>
          <w:rFonts w:ascii="Arial" w:hAnsi="Arial"/>
          <w:i w:val="0"/>
          <w:sz w:val="20"/>
        </w:rPr>
        <w:t>Tham gia các hoạt động cấp lớp (có xác nhận</w:t>
      </w:r>
    </w:p>
    <w:p>
      <w:pPr>
        <w:spacing w:after="80" w:line="276" w:lineRule="auto"/>
      </w:pPr>
      <w:r>
        <w:rPr>
          <w:rFonts w:ascii="Arial" w:hAnsi="Arial"/>
          <w:i w:val="0"/>
          <w:sz w:val="20"/>
        </w:rPr>
        <w:t>của Ban cán sự lớp hoặc Ban chấp hành Chi</w:t>
      </w:r>
    </w:p>
    <w:p>
      <w:pPr>
        <w:spacing w:after="80" w:line="276" w:lineRule="auto"/>
      </w:pPr>
      <w:r>
        <w:rPr>
          <w:rFonts w:ascii="Arial" w:hAnsi="Arial"/>
          <w:i w:val="0"/>
          <w:sz w:val="20"/>
        </w:rPr>
        <w:t>đoàn, Chi hội)</w:t>
      </w:r>
    </w:p>
    <w:p>
      <w:pPr>
        <w:pStyle w:val="ListBullet"/>
        <w:spacing w:after="60" w:line="276" w:lineRule="auto"/>
      </w:pPr>
      <w:r>
        <w:rPr>
          <w:rFonts w:ascii="Arial" w:hAnsi="Arial"/>
          <w:sz w:val="20"/>
        </w:rPr>
        <w:t>5 điểm/hoạt</w:t>
      </w:r>
    </w:p>
    <w:p>
      <w:pPr>
        <w:spacing w:after="80" w:line="276" w:lineRule="auto"/>
      </w:pPr>
      <w:r>
        <w:rPr>
          <w:rFonts w:ascii="Arial" w:hAnsi="Arial"/>
          <w:i w:val="0"/>
          <w:sz w:val="20"/>
        </w:rPr>
        <w:t>động</w:t>
      </w:r>
    </w:p>
    <w:p>
      <w:pPr>
        <w:keepNext/>
        <w:spacing w:before="160" w:after="60"/>
      </w:pPr>
      <w:r>
        <w:rPr>
          <w:rFonts w:ascii="Arial" w:hAnsi="Arial"/>
          <w:b/>
          <w:color w:val="222222"/>
          <w:sz w:val="21"/>
        </w:rPr>
        <w:t>3.6.</w:t>
      </w:r>
    </w:p>
    <w:p>
      <w:pPr>
        <w:spacing w:after="80" w:line="276" w:lineRule="auto"/>
      </w:pPr>
      <w:r>
        <w:rPr>
          <w:rFonts w:ascii="Arial" w:hAnsi="Arial"/>
          <w:i w:val="0"/>
          <w:sz w:val="20"/>
        </w:rPr>
        <w:t>Là thành viên đội tuyển cấp trường hoặc cấp cao</w:t>
      </w:r>
    </w:p>
    <w:p>
      <w:pPr>
        <w:spacing w:after="80" w:line="276" w:lineRule="auto"/>
      </w:pPr>
      <w:r>
        <w:rPr>
          <w:rFonts w:ascii="Arial" w:hAnsi="Arial"/>
          <w:i w:val="0"/>
          <w:sz w:val="20"/>
        </w:rPr>
        <w:t>hơn của một cuộc thi/chương trình bất kỳ có quy</w:t>
      </w:r>
    </w:p>
    <w:p>
      <w:pPr>
        <w:spacing w:after="80" w:line="276" w:lineRule="auto"/>
      </w:pPr>
      <w:r>
        <w:rPr>
          <w:rFonts w:ascii="Arial" w:hAnsi="Arial"/>
          <w:i w:val="0"/>
          <w:sz w:val="20"/>
        </w:rPr>
        <w:t>mô tham dự từ 4 đội tuyển trở lên</w:t>
      </w:r>
    </w:p>
    <w:p>
      <w:pPr>
        <w:pStyle w:val="ListBullet"/>
        <w:spacing w:after="60" w:line="276" w:lineRule="auto"/>
      </w:pPr>
      <w:r>
        <w:rPr>
          <w:rFonts w:ascii="Arial" w:hAnsi="Arial"/>
          <w:sz w:val="20"/>
        </w:rPr>
        <w:t>15 điểm</w:t>
      </w:r>
    </w:p>
    <w:p>
      <w:pPr>
        <w:keepNext/>
        <w:spacing w:before="160" w:after="60"/>
      </w:pPr>
      <w:r>
        <w:rPr>
          <w:rFonts w:ascii="Arial" w:hAnsi="Arial"/>
          <w:b/>
          <w:color w:val="222222"/>
          <w:sz w:val="21"/>
        </w:rPr>
        <w:t>3.7. Không có hành vi vi phạm hoặc che giấu các tệ</w:t>
      </w:r>
    </w:p>
    <w:p>
      <w:pPr>
        <w:spacing w:after="80" w:line="276" w:lineRule="auto"/>
      </w:pPr>
      <w:r>
        <w:rPr>
          <w:rFonts w:ascii="Arial" w:hAnsi="Arial"/>
          <w:i w:val="0"/>
          <w:sz w:val="20"/>
        </w:rPr>
        <w:t>nạn xã hội</w:t>
      </w:r>
    </w:p>
    <w:p>
      <w:pPr>
        <w:pStyle w:val="ListBullet"/>
        <w:spacing w:after="60" w:line="276" w:lineRule="auto"/>
      </w:pPr>
      <w:r>
        <w:rPr>
          <w:rFonts w:ascii="Arial" w:hAnsi="Arial"/>
          <w:sz w:val="20"/>
        </w:rPr>
        <w:t>10 điểm</w:t>
      </w:r>
    </w:p>
    <w:p>
      <w:pPr>
        <w:spacing w:after="80" w:line="276" w:lineRule="auto"/>
      </w:pPr>
      <w:r>
        <w:rPr>
          <w:rFonts w:ascii="Arial" w:hAnsi="Arial"/>
          <w:i w:val="0"/>
          <w:sz w:val="20"/>
        </w:rPr>
        <w:t>Tiêu chí 7: Chủ động tham gia xây dựng, đóng góp, quảng bá hình ảnh của</w:t>
      </w:r>
    </w:p>
    <w:p>
      <w:pPr>
        <w:spacing w:after="80" w:line="276" w:lineRule="auto"/>
      </w:pPr>
      <w:r>
        <w:rPr>
          <w:rFonts w:ascii="Arial" w:hAnsi="Arial"/>
          <w:i w:val="0"/>
          <w:sz w:val="20"/>
        </w:rPr>
        <w:t>Nhà trường và Đại học Quốc gia TP. Hồ Chí Minh</w:t>
      </w:r>
    </w:p>
    <w:p>
      <w:pPr>
        <w:keepNext/>
        <w:spacing w:before="160" w:after="60"/>
      </w:pPr>
      <w:r>
        <w:rPr>
          <w:rFonts w:ascii="Arial" w:hAnsi="Arial"/>
          <w:b/>
          <w:color w:val="222222"/>
          <w:sz w:val="21"/>
        </w:rPr>
        <w:t>3.8. Tham gia các đợt hoạt động tư vấn tuyển sinh,</w:t>
      </w:r>
    </w:p>
    <w:p>
      <w:pPr>
        <w:spacing w:after="80" w:line="276" w:lineRule="auto"/>
      </w:pPr>
      <w:r>
        <w:rPr>
          <w:rFonts w:ascii="Arial" w:hAnsi="Arial"/>
          <w:i w:val="0"/>
          <w:sz w:val="20"/>
        </w:rPr>
        <w:t>Ngày hội việc làm từ cấp Khoa trở lên</w:t>
      </w:r>
    </w:p>
    <w:p>
      <w:pPr>
        <w:pStyle w:val="ListBullet"/>
        <w:spacing w:after="60" w:line="276" w:lineRule="auto"/>
      </w:pPr>
      <w:r>
        <w:rPr>
          <w:rFonts w:ascii="Arial" w:hAnsi="Arial"/>
          <w:sz w:val="20"/>
        </w:rPr>
        <w:t>5 điểm/ đợt</w:t>
      </w:r>
    </w:p>
    <w:p>
      <w:pPr>
        <w:spacing w:after="80" w:line="276" w:lineRule="auto"/>
      </w:pPr>
      <w:r>
        <w:rPr>
          <w:rFonts w:ascii="Arial" w:hAnsi="Arial"/>
          <w:i w:val="0"/>
          <w:sz w:val="20"/>
        </w:rPr>
        <w:t>hoạt động</w:t>
      </w:r>
    </w:p>
    <w:p>
      <w:pPr>
        <w:keepNext/>
        <w:spacing w:before="160" w:after="60"/>
      </w:pPr>
      <w:r>
        <w:rPr>
          <w:rFonts w:ascii="Arial" w:hAnsi="Arial"/>
          <w:b/>
          <w:color w:val="222222"/>
          <w:sz w:val="21"/>
        </w:rPr>
        <w:t>3.9.</w:t>
      </w:r>
    </w:p>
    <w:p>
      <w:pPr>
        <w:spacing w:after="80" w:line="276" w:lineRule="auto"/>
      </w:pPr>
      <w:r>
        <w:rPr>
          <w:rFonts w:ascii="Arial" w:hAnsi="Arial"/>
          <w:i w:val="0"/>
          <w:sz w:val="20"/>
        </w:rPr>
        <w:t>Tham gia các cuộc thi, chương trình tìm hiểu về</w:t>
      </w:r>
    </w:p>
    <w:p>
      <w:pPr>
        <w:spacing w:after="80" w:line="276" w:lineRule="auto"/>
      </w:pPr>
      <w:r>
        <w:rPr>
          <w:rFonts w:ascii="Arial" w:hAnsi="Arial"/>
          <w:i w:val="0"/>
          <w:sz w:val="20"/>
        </w:rPr>
        <w:t>lịch sử phát triển Nhà trường, các tổ chức đoàn</w:t>
      </w:r>
    </w:p>
    <w:p>
      <w:pPr>
        <w:spacing w:after="80" w:line="276" w:lineRule="auto"/>
      </w:pPr>
      <w:r>
        <w:rPr>
          <w:rFonts w:ascii="Arial" w:hAnsi="Arial"/>
          <w:i w:val="0"/>
          <w:sz w:val="20"/>
        </w:rPr>
        <w:t>thể trong Nhà trường và Đại học Quốc gia TP. Hồ</w:t>
      </w:r>
    </w:p>
    <w:p>
      <w:pPr>
        <w:spacing w:after="80" w:line="276" w:lineRule="auto"/>
      </w:pPr>
      <w:r>
        <w:rPr>
          <w:rFonts w:ascii="Arial" w:hAnsi="Arial"/>
          <w:i w:val="0"/>
          <w:sz w:val="20"/>
        </w:rPr>
        <w:t>Chí Minh</w:t>
      </w:r>
    </w:p>
    <w:p>
      <w:pPr>
        <w:pStyle w:val="ListBullet"/>
        <w:spacing w:after="60" w:line="276" w:lineRule="auto"/>
      </w:pPr>
      <w:r>
        <w:rPr>
          <w:rFonts w:ascii="Arial" w:hAnsi="Arial"/>
          <w:sz w:val="20"/>
        </w:rPr>
        <w:t>5 điểm/hoạt</w:t>
      </w:r>
    </w:p>
    <w:p>
      <w:pPr>
        <w:spacing w:after="80" w:line="276" w:lineRule="auto"/>
      </w:pPr>
      <w:r>
        <w:rPr>
          <w:rFonts w:ascii="Arial" w:hAnsi="Arial"/>
          <w:i w:val="0"/>
          <w:sz w:val="20"/>
        </w:rPr>
        <w:t>động</w:t>
      </w:r>
    </w:p>
    <w:p>
      <w:pPr>
        <w:keepNext/>
        <w:spacing w:before="160" w:after="60"/>
      </w:pPr>
      <w:r>
        <w:rPr>
          <w:rFonts w:ascii="Arial" w:hAnsi="Arial"/>
          <w:b/>
          <w:color w:val="222222"/>
          <w:sz w:val="21"/>
        </w:rPr>
        <w:t>3.10.</w:t>
      </w:r>
    </w:p>
    <w:p>
      <w:pPr>
        <w:spacing w:after="80" w:line="276" w:lineRule="auto"/>
      </w:pPr>
      <w:r>
        <w:rPr>
          <w:rFonts w:ascii="Arial" w:hAnsi="Arial"/>
          <w:i w:val="0"/>
          <w:sz w:val="20"/>
        </w:rPr>
        <w:t>Tham gia đóng góp cho các đợt lấy ý kiến về văn</w:t>
      </w:r>
    </w:p>
    <w:p>
      <w:pPr>
        <w:spacing w:after="80" w:line="276" w:lineRule="auto"/>
      </w:pPr>
      <w:r>
        <w:rPr>
          <w:rFonts w:ascii="Arial" w:hAnsi="Arial"/>
          <w:i w:val="0"/>
          <w:sz w:val="20"/>
        </w:rPr>
        <w:t>bản quy phạm pháp luật các cấp, các văn bản</w:t>
      </w:r>
    </w:p>
    <w:p>
      <w:pPr>
        <w:spacing w:after="80" w:line="276" w:lineRule="auto"/>
      </w:pPr>
      <w:r>
        <w:rPr>
          <w:rFonts w:ascii="Arial" w:hAnsi="Arial"/>
          <w:i w:val="0"/>
          <w:sz w:val="20"/>
        </w:rPr>
        <w:t>nội bộ, các chương trình đối thoại với lãnh đạo</w:t>
      </w:r>
    </w:p>
    <w:p>
      <w:pPr>
        <w:pStyle w:val="ListBullet"/>
        <w:spacing w:after="60" w:line="276" w:lineRule="auto"/>
      </w:pPr>
      <w:r>
        <w:rPr>
          <w:rFonts w:ascii="Arial" w:hAnsi="Arial"/>
          <w:sz w:val="20"/>
        </w:rPr>
        <w:t>5 điểm/đợt</w:t>
      </w:r>
    </w:p>
    <w:p>
      <w:pPr>
        <w:spacing w:after="80" w:line="276" w:lineRule="auto"/>
      </w:pPr>
      <w:r>
        <w:rPr>
          <w:rFonts w:ascii="Arial" w:hAnsi="Arial"/>
          <w:i w:val="0"/>
          <w:sz w:val="20"/>
        </w:rPr>
        <w:t>nhằm xây dựng, phát triển Nhà trường và Đại học</w:t>
      </w:r>
    </w:p>
    <w:p>
      <w:pPr>
        <w:spacing w:after="80" w:line="276" w:lineRule="auto"/>
      </w:pPr>
      <w:r>
        <w:rPr>
          <w:rFonts w:ascii="Arial" w:hAnsi="Arial"/>
          <w:i w:val="0"/>
          <w:sz w:val="20"/>
        </w:rPr>
        <w:t>Quốc gia TP. Hồ Chí Minh</w:t>
      </w:r>
    </w:p>
    <w:p>
      <w:pPr>
        <w:keepNext/>
        <w:spacing w:before="160" w:after="60"/>
      </w:pPr>
      <w:r>
        <w:rPr>
          <w:rFonts w:ascii="Arial" w:hAnsi="Arial"/>
          <w:b/>
          <w:color w:val="222222"/>
          <w:sz w:val="21"/>
        </w:rPr>
        <w:t>3.11.</w:t>
      </w:r>
    </w:p>
    <w:p>
      <w:pPr>
        <w:spacing w:after="80" w:line="276" w:lineRule="auto"/>
      </w:pPr>
      <w:r>
        <w:rPr>
          <w:rFonts w:ascii="Arial" w:hAnsi="Arial"/>
          <w:i w:val="0"/>
          <w:sz w:val="20"/>
        </w:rPr>
        <w:t>Là tác giả, đồng tác giả của sản phẩm/dự án</w:t>
      </w:r>
    </w:p>
    <w:p>
      <w:pPr>
        <w:spacing w:after="80" w:line="276" w:lineRule="auto"/>
      </w:pPr>
      <w:r>
        <w:rPr>
          <w:rFonts w:ascii="Arial" w:hAnsi="Arial"/>
          <w:i w:val="0"/>
          <w:sz w:val="20"/>
        </w:rPr>
        <w:t>truyền thông nhằm giới thiệu, quảng bá hình ảnh</w:t>
      </w:r>
    </w:p>
    <w:p>
      <w:pPr>
        <w:spacing w:after="80" w:line="276" w:lineRule="auto"/>
      </w:pPr>
      <w:r>
        <w:rPr>
          <w:rFonts w:ascii="Arial" w:hAnsi="Arial"/>
          <w:i w:val="0"/>
          <w:sz w:val="20"/>
        </w:rPr>
        <w:t>về Trường Đại học Khoa học Tự nhiên hay Đại</w:t>
      </w:r>
    </w:p>
    <w:p>
      <w:pPr>
        <w:spacing w:after="80" w:line="276" w:lineRule="auto"/>
      </w:pPr>
      <w:r>
        <w:rPr>
          <w:rFonts w:ascii="Arial" w:hAnsi="Arial"/>
          <w:i w:val="0"/>
          <w:sz w:val="20"/>
        </w:rPr>
        <w:t>học Quốc gia TP. Hồ Chí Minh, được đăng tải,</w:t>
      </w:r>
    </w:p>
    <w:p>
      <w:pPr>
        <w:spacing w:after="80" w:line="276" w:lineRule="auto"/>
      </w:pPr>
      <w:r>
        <w:rPr>
          <w:rFonts w:ascii="Arial" w:hAnsi="Arial"/>
          <w:i w:val="0"/>
          <w:sz w:val="20"/>
        </w:rPr>
        <w:t>chia sẻ trên các kênh thông tin chính thống của</w:t>
      </w:r>
    </w:p>
    <w:p>
      <w:pPr>
        <w:spacing w:after="80" w:line="276" w:lineRule="auto"/>
      </w:pPr>
      <w:r>
        <w:rPr>
          <w:rFonts w:ascii="Arial" w:hAnsi="Arial"/>
          <w:i w:val="0"/>
          <w:sz w:val="20"/>
        </w:rPr>
        <w:t>Nhà trường</w:t>
      </w:r>
    </w:p>
    <w:p>
      <w:pPr>
        <w:pStyle w:val="ListBullet"/>
        <w:spacing w:after="60" w:line="276" w:lineRule="auto"/>
      </w:pPr>
      <w:r>
        <w:rPr>
          <w:rFonts w:ascii="Arial" w:hAnsi="Arial"/>
          <w:sz w:val="20"/>
        </w:rPr>
        <w:t>15 điểm/dự án</w:t>
      </w:r>
    </w:p>
    <w:p>
      <w:pPr>
        <w:keepNext/>
        <w:spacing w:before="160" w:after="60"/>
      </w:pPr>
      <w:r>
        <w:rPr>
          <w:rFonts w:ascii="Arial" w:hAnsi="Arial"/>
          <w:b/>
          <w:color w:val="222222"/>
          <w:sz w:val="21"/>
        </w:rPr>
        <w:t>3.12.</w:t>
      </w:r>
    </w:p>
    <w:p>
      <w:pPr>
        <w:spacing w:after="80" w:line="276" w:lineRule="auto"/>
      </w:pPr>
      <w:r>
        <w:rPr>
          <w:rFonts w:ascii="Arial" w:hAnsi="Arial"/>
          <w:i w:val="0"/>
          <w:sz w:val="20"/>
        </w:rPr>
        <w:t>Được Nhà trường hoặc Đại học Quốc gia TP. Hồ</w:t>
      </w:r>
    </w:p>
    <w:p>
      <w:pPr>
        <w:spacing w:after="80" w:line="276" w:lineRule="auto"/>
      </w:pPr>
      <w:r>
        <w:rPr>
          <w:rFonts w:ascii="Arial" w:hAnsi="Arial"/>
          <w:i w:val="0"/>
          <w:sz w:val="20"/>
        </w:rPr>
        <w:t>Chí Minh tuyển chọn là đại biểu chính thức tham</w:t>
      </w:r>
    </w:p>
    <w:p>
      <w:pPr>
        <w:spacing w:after="80" w:line="276" w:lineRule="auto"/>
      </w:pPr>
      <w:r>
        <w:rPr>
          <w:rFonts w:ascii="Arial" w:hAnsi="Arial"/>
          <w:i w:val="0"/>
          <w:sz w:val="20"/>
        </w:rPr>
        <w:t>gia các chương trình giao lưu, trao đổi văn hóa,</w:t>
      </w:r>
    </w:p>
    <w:p>
      <w:pPr>
        <w:spacing w:after="80" w:line="276" w:lineRule="auto"/>
      </w:pPr>
      <w:r>
        <w:rPr>
          <w:rFonts w:ascii="Arial" w:hAnsi="Arial"/>
          <w:i w:val="0"/>
          <w:sz w:val="20"/>
        </w:rPr>
        <w:t>học thuật trong khu vực và quốc tế</w:t>
      </w:r>
    </w:p>
    <w:p>
      <w:pPr>
        <w:pStyle w:val="ListBullet"/>
        <w:spacing w:after="60" w:line="276" w:lineRule="auto"/>
      </w:pPr>
      <w:r>
        <w:rPr>
          <w:rFonts w:ascii="Arial" w:hAnsi="Arial"/>
          <w:sz w:val="20"/>
        </w:rPr>
        <w:t>15 điểm/hoạt</w:t>
      </w:r>
    </w:p>
    <w:p>
      <w:pPr>
        <w:spacing w:after="80" w:line="276" w:lineRule="auto"/>
      </w:pPr>
      <w:r>
        <w:rPr>
          <w:rFonts w:ascii="Arial" w:hAnsi="Arial"/>
          <w:i w:val="0"/>
          <w:sz w:val="20"/>
        </w:rPr>
        <w:t>động</w:t>
      </w:r>
    </w:p>
    <w:p>
      <w:pPr>
        <w:keepNext/>
        <w:spacing w:before="160" w:after="60"/>
      </w:pPr>
      <w:r>
        <w:rPr>
          <w:rFonts w:ascii="Arial" w:hAnsi="Arial"/>
          <w:b/>
          <w:color w:val="222222"/>
          <w:sz w:val="21"/>
        </w:rPr>
        <w:t>3.13.</w:t>
      </w:r>
    </w:p>
    <w:p>
      <w:pPr>
        <w:spacing w:after="80" w:line="276" w:lineRule="auto"/>
      </w:pPr>
      <w:r>
        <w:rPr>
          <w:rFonts w:ascii="Arial" w:hAnsi="Arial"/>
          <w:i w:val="0"/>
          <w:sz w:val="20"/>
        </w:rPr>
        <w:t>Là đại biểu tham gia các chương trình giao lưu,</w:t>
      </w:r>
    </w:p>
    <w:p>
      <w:pPr>
        <w:spacing w:after="80" w:line="276" w:lineRule="auto"/>
      </w:pPr>
      <w:r>
        <w:rPr>
          <w:rFonts w:ascii="Arial" w:hAnsi="Arial"/>
          <w:i w:val="0"/>
          <w:sz w:val="20"/>
        </w:rPr>
        <w:t>trao đổi văn hóa, học thuật, hội thảo khoa học</w:t>
      </w:r>
    </w:p>
    <w:p>
      <w:pPr>
        <w:spacing w:after="80" w:line="276" w:lineRule="auto"/>
      </w:pPr>
      <w:r>
        <w:rPr>
          <w:rFonts w:ascii="Arial" w:hAnsi="Arial"/>
          <w:i w:val="0"/>
          <w:sz w:val="20"/>
        </w:rPr>
        <w:t>mang tính quốc tế do cá nhân tự ứng tuyển</w:t>
      </w:r>
    </w:p>
    <w:p>
      <w:pPr>
        <w:pStyle w:val="ListBullet"/>
        <w:spacing w:after="60" w:line="276" w:lineRule="auto"/>
      </w:pPr>
      <w:r>
        <w:rPr>
          <w:rFonts w:ascii="Arial" w:hAnsi="Arial"/>
          <w:sz w:val="20"/>
        </w:rPr>
        <w:t>10 điểm/hoạt</w:t>
      </w:r>
    </w:p>
    <w:p>
      <w:pPr>
        <w:spacing w:after="80" w:line="276" w:lineRule="auto"/>
      </w:pPr>
      <w:r>
        <w:rPr>
          <w:rFonts w:ascii="Arial" w:hAnsi="Arial"/>
          <w:i w:val="0"/>
          <w:sz w:val="20"/>
        </w:rPr>
        <w:t>động</w:t>
      </w:r>
    </w:p>
    <w:p>
      <w:pPr>
        <w:keepNext/>
        <w:spacing w:before="160" w:after="60"/>
      </w:pPr>
      <w:r>
        <w:rPr>
          <w:rFonts w:ascii="Arial" w:hAnsi="Arial"/>
          <w:b/>
          <w:color w:val="222222"/>
          <w:sz w:val="21"/>
        </w:rPr>
        <w:t>3.14.</w:t>
      </w:r>
    </w:p>
    <w:p>
      <w:pPr>
        <w:spacing w:after="80" w:line="276" w:lineRule="auto"/>
      </w:pPr>
      <w:r>
        <w:rPr>
          <w:rFonts w:ascii="Arial" w:hAnsi="Arial"/>
          <w:i w:val="0"/>
          <w:sz w:val="20"/>
        </w:rPr>
        <w:t>Là thành viên trong Ban tổ chức (có xác nhận của Thường trực Ban</w:t>
      </w:r>
    </w:p>
    <w:p>
      <w:pPr>
        <w:spacing w:after="80" w:line="276" w:lineRule="auto"/>
      </w:pPr>
      <w:r>
        <w:rPr>
          <w:rFonts w:ascii="Arial" w:hAnsi="Arial"/>
          <w:i w:val="0"/>
          <w:sz w:val="20"/>
        </w:rPr>
        <w:t>tổ chức) của các hoạt động nêu ở toàn bộ các mục từ 3.1 đến 3.13:</w:t>
      </w:r>
    </w:p>
    <w:p>
      <w:pPr>
        <w:pStyle w:val="ListBullet"/>
        <w:spacing w:after="60" w:line="276" w:lineRule="auto"/>
      </w:pPr>
      <w:r>
        <w:rPr>
          <w:rFonts w:ascii="Arial" w:hAnsi="Arial"/>
          <w:sz w:val="20"/>
        </w:rPr>
        <w:t>Ban tổ chức hoạt động cấp trường trở lên</w:t>
      </w:r>
    </w:p>
    <w:p>
      <w:pPr>
        <w:pStyle w:val="ListBullet"/>
        <w:spacing w:after="60" w:line="276" w:lineRule="auto"/>
      </w:pPr>
      <w:r>
        <w:rPr>
          <w:rFonts w:ascii="Arial" w:hAnsi="Arial"/>
          <w:sz w:val="20"/>
        </w:rPr>
        <w:t>10 điểm/hoạt</w:t>
      </w:r>
    </w:p>
    <w:p>
      <w:pPr>
        <w:spacing w:after="80" w:line="276" w:lineRule="auto"/>
      </w:pPr>
      <w:r>
        <w:rPr>
          <w:rFonts w:ascii="Arial" w:hAnsi="Arial"/>
          <w:i w:val="0"/>
          <w:sz w:val="20"/>
        </w:rPr>
        <w:t>động</w:t>
      </w:r>
    </w:p>
    <w:p>
      <w:pPr>
        <w:pStyle w:val="ListBullet"/>
        <w:spacing w:after="60" w:line="276" w:lineRule="auto"/>
      </w:pPr>
      <w:r>
        <w:rPr>
          <w:rFonts w:ascii="Arial" w:hAnsi="Arial"/>
          <w:sz w:val="20"/>
        </w:rPr>
        <w:t>Cộng tác viên hoạt động cấp trường trở lên</w:t>
      </w:r>
    </w:p>
    <w:p>
      <w:pPr>
        <w:pStyle w:val="ListBullet"/>
        <w:spacing w:after="60" w:line="276" w:lineRule="auto"/>
      </w:pPr>
      <w:r>
        <w:rPr>
          <w:rFonts w:ascii="Arial" w:hAnsi="Arial"/>
          <w:sz w:val="20"/>
        </w:rPr>
        <w:t>5 điểm/hoạt</w:t>
      </w:r>
    </w:p>
    <w:p>
      <w:pPr>
        <w:spacing w:after="80" w:line="276" w:lineRule="auto"/>
      </w:pPr>
      <w:r>
        <w:rPr>
          <w:rFonts w:ascii="Arial" w:hAnsi="Arial"/>
          <w:i w:val="0"/>
          <w:sz w:val="20"/>
        </w:rPr>
        <w:t>động</w:t>
      </w:r>
    </w:p>
    <w:p>
      <w:pPr>
        <w:pStyle w:val="ListBullet"/>
        <w:spacing w:after="60" w:line="276" w:lineRule="auto"/>
      </w:pPr>
      <w:r>
        <w:rPr>
          <w:rFonts w:ascii="Arial" w:hAnsi="Arial"/>
          <w:sz w:val="20"/>
        </w:rPr>
        <w:t>Ban tổ chức hoạt động cấp lớp, khoa</w:t>
      </w:r>
    </w:p>
    <w:p>
      <w:pPr>
        <w:pStyle w:val="ListBullet"/>
        <w:spacing w:after="60" w:line="276" w:lineRule="auto"/>
      </w:pPr>
      <w:r>
        <w:rPr>
          <w:rFonts w:ascii="Arial" w:hAnsi="Arial"/>
          <w:sz w:val="20"/>
        </w:rPr>
        <w:t>5 điểm/hoạt</w:t>
      </w:r>
    </w:p>
    <w:p>
      <w:pPr>
        <w:spacing w:after="80" w:line="276" w:lineRule="auto"/>
      </w:pPr>
      <w:r>
        <w:rPr>
          <w:rFonts w:ascii="Arial" w:hAnsi="Arial"/>
          <w:i w:val="0"/>
          <w:sz w:val="20"/>
        </w:rPr>
        <w:t>động</w:t>
      </w:r>
    </w:p>
    <w:p>
      <w:pPr>
        <w:pStyle w:val="ListBullet"/>
        <w:spacing w:after="60" w:line="276" w:lineRule="auto"/>
      </w:pPr>
      <w:r>
        <w:rPr>
          <w:rFonts w:ascii="Arial" w:hAnsi="Arial"/>
          <w:sz w:val="20"/>
        </w:rPr>
        <w:t>Cộng tác viên hoạt động cấp khoa</w:t>
      </w:r>
    </w:p>
    <w:p>
      <w:pPr>
        <w:pStyle w:val="ListBullet"/>
        <w:spacing w:after="60" w:line="276" w:lineRule="auto"/>
      </w:pPr>
      <w:r>
        <w:rPr>
          <w:rFonts w:ascii="Arial" w:hAnsi="Arial"/>
          <w:sz w:val="20"/>
        </w:rPr>
        <w:t>3 điểm/hoạt</w:t>
      </w:r>
    </w:p>
    <w:p>
      <w:pPr>
        <w:spacing w:after="80" w:line="276" w:lineRule="auto"/>
      </w:pPr>
      <w:r>
        <w:rPr>
          <w:rFonts w:ascii="Arial" w:hAnsi="Arial"/>
          <w:i w:val="0"/>
          <w:sz w:val="20"/>
        </w:rPr>
        <w:t>động</w:t>
      </w:r>
    </w:p>
    <w:p>
      <w:pPr>
        <w:keepNext/>
        <w:spacing w:before="160" w:after="60"/>
      </w:pPr>
      <w:r>
        <w:rPr>
          <w:rFonts w:ascii="Arial" w:hAnsi="Arial"/>
          <w:b/>
          <w:color w:val="222222"/>
          <w:sz w:val="21"/>
        </w:rPr>
        <w:t>4. Hành động hướng đến xây dựng và phát triển cộng đồng (cộng tối đa</w:t>
      </w:r>
    </w:p>
    <w:p>
      <w:pPr>
        <w:spacing w:after="80" w:line="276" w:lineRule="auto"/>
      </w:pPr>
      <w:r>
        <w:rPr>
          <w:rFonts w:ascii="Arial" w:hAnsi="Arial"/>
          <w:i w:val="0"/>
          <w:sz w:val="20"/>
        </w:rPr>
        <w:t>25 điểm)</w:t>
      </w:r>
    </w:p>
    <w:p>
      <w:pPr>
        <w:spacing w:after="80" w:line="276" w:lineRule="auto"/>
      </w:pPr>
      <w:r>
        <w:rPr>
          <w:rFonts w:ascii="Arial" w:hAnsi="Arial"/>
          <w:i w:val="0"/>
          <w:sz w:val="20"/>
        </w:rPr>
        <w:t>Tiêu chí 8: Chấp hành pháp luật và các văn bản quy phạm pháp luật</w:t>
      </w:r>
    </w:p>
    <w:p>
      <w:pPr>
        <w:keepNext/>
        <w:spacing w:before="160" w:after="60"/>
      </w:pPr>
      <w:r>
        <w:rPr>
          <w:rFonts w:ascii="Arial" w:hAnsi="Arial"/>
          <w:b/>
          <w:color w:val="222222"/>
          <w:sz w:val="21"/>
        </w:rPr>
        <w:t>4.1.</w:t>
      </w:r>
    </w:p>
    <w:p>
      <w:pPr>
        <w:spacing w:after="80" w:line="276" w:lineRule="auto"/>
      </w:pPr>
      <w:r>
        <w:rPr>
          <w:rFonts w:ascii="Arial" w:hAnsi="Arial"/>
          <w:i w:val="0"/>
          <w:sz w:val="20"/>
        </w:rPr>
        <w:t>Không vi phạm pháp luật</w:t>
      </w:r>
    </w:p>
    <w:p>
      <w:pPr>
        <w:pStyle w:val="ListBullet"/>
        <w:spacing w:after="60" w:line="276" w:lineRule="auto"/>
      </w:pPr>
      <w:r>
        <w:rPr>
          <w:rFonts w:ascii="Arial" w:hAnsi="Arial"/>
          <w:sz w:val="20"/>
        </w:rPr>
        <w:t>10 điểm</w:t>
      </w:r>
    </w:p>
    <w:p>
      <w:pPr>
        <w:spacing w:after="80" w:line="276" w:lineRule="auto"/>
      </w:pPr>
      <w:r>
        <w:rPr>
          <w:rFonts w:ascii="Arial" w:hAnsi="Arial"/>
          <w:i w:val="0"/>
          <w:sz w:val="20"/>
        </w:rPr>
        <w:t>Tiêu chí 9: Sự chủ động tham gia các hoạt động tình nguyện, hành động</w:t>
      </w:r>
    </w:p>
    <w:p>
      <w:pPr>
        <w:spacing w:after="80" w:line="276" w:lineRule="auto"/>
      </w:pPr>
      <w:r>
        <w:rPr>
          <w:rFonts w:ascii="Arial" w:hAnsi="Arial"/>
          <w:i w:val="0"/>
          <w:sz w:val="20"/>
        </w:rPr>
        <w:t>giải quyết vấn đề xã hội, các hoạt động chung của lớp, khoa và Nhà trường.</w:t>
      </w:r>
    </w:p>
    <w:p>
      <w:pPr>
        <w:keepNext/>
        <w:spacing w:before="160" w:after="60"/>
      </w:pPr>
      <w:r>
        <w:rPr>
          <w:rFonts w:ascii="Arial" w:hAnsi="Arial"/>
          <w:b/>
          <w:color w:val="222222"/>
          <w:sz w:val="21"/>
        </w:rPr>
        <w:t>4.2.</w:t>
      </w:r>
    </w:p>
    <w:p>
      <w:pPr>
        <w:spacing w:after="80" w:line="276" w:lineRule="auto"/>
      </w:pPr>
      <w:r>
        <w:rPr>
          <w:rFonts w:ascii="Arial" w:hAnsi="Arial"/>
          <w:i w:val="0"/>
          <w:sz w:val="20"/>
        </w:rPr>
        <w:t>Tham gia hiến máu tình nguyện (có giấy chứng</w:t>
      </w:r>
    </w:p>
    <w:p>
      <w:pPr>
        <w:spacing w:after="80" w:line="276" w:lineRule="auto"/>
      </w:pPr>
      <w:r>
        <w:rPr>
          <w:rFonts w:ascii="Arial" w:hAnsi="Arial"/>
          <w:i w:val="0"/>
          <w:sz w:val="20"/>
        </w:rPr>
        <w:t>nhận)</w:t>
      </w:r>
    </w:p>
    <w:p>
      <w:pPr>
        <w:pStyle w:val="ListBullet"/>
        <w:spacing w:after="60" w:line="276" w:lineRule="auto"/>
      </w:pPr>
      <w:r>
        <w:rPr>
          <w:rFonts w:ascii="Arial" w:hAnsi="Arial"/>
          <w:sz w:val="20"/>
        </w:rPr>
        <w:t>10 điểm</w:t>
      </w:r>
    </w:p>
    <w:p>
      <w:pPr>
        <w:keepNext/>
        <w:spacing w:before="160" w:after="60"/>
      </w:pPr>
      <w:r>
        <w:rPr>
          <w:rFonts w:ascii="Arial" w:hAnsi="Arial"/>
          <w:b/>
          <w:color w:val="222222"/>
          <w:sz w:val="21"/>
        </w:rPr>
        <w:t>4.3.</w:t>
      </w:r>
    </w:p>
    <w:p>
      <w:pPr>
        <w:spacing w:after="80" w:line="276" w:lineRule="auto"/>
      </w:pPr>
      <w:r>
        <w:rPr>
          <w:rFonts w:ascii="Arial" w:hAnsi="Arial"/>
          <w:i w:val="0"/>
          <w:sz w:val="20"/>
        </w:rPr>
        <w:t>Là tình nguyện viên của các hoạt động, chương trình tình nguyện vì</w:t>
      </w:r>
    </w:p>
    <w:p>
      <w:pPr>
        <w:spacing w:after="80" w:line="276" w:lineRule="auto"/>
      </w:pPr>
      <w:r>
        <w:rPr>
          <w:rFonts w:ascii="Arial" w:hAnsi="Arial"/>
          <w:i w:val="0"/>
          <w:sz w:val="20"/>
        </w:rPr>
        <w:t>cộng đồng từ cấp lớp trở lên (đối với trong Nhà trường) hoặc tổ chức</w:t>
      </w:r>
    </w:p>
    <w:p>
      <w:pPr>
        <w:spacing w:after="80" w:line="276" w:lineRule="auto"/>
      </w:pPr>
      <w:r>
        <w:rPr>
          <w:rFonts w:ascii="Arial" w:hAnsi="Arial"/>
          <w:i w:val="0"/>
          <w:sz w:val="20"/>
        </w:rPr>
        <w:t>bởi đơn vị có tư cách pháp nhân và hoạt động trong khuôn khổ pháp</w:t>
      </w:r>
    </w:p>
    <w:p>
      <w:pPr>
        <w:spacing w:after="80" w:line="276" w:lineRule="auto"/>
      </w:pPr>
      <w:r>
        <w:rPr>
          <w:rFonts w:ascii="Arial" w:hAnsi="Arial"/>
          <w:i w:val="0"/>
          <w:sz w:val="20"/>
        </w:rPr>
        <w:t>luật, có thời gian lao động (là thời gian thực tế làm việc với cộng đồng</w:t>
      </w:r>
    </w:p>
    <w:p>
      <w:pPr>
        <w:spacing w:after="80" w:line="276" w:lineRule="auto"/>
      </w:pPr>
      <w:r>
        <w:rPr>
          <w:rFonts w:ascii="Arial" w:hAnsi="Arial"/>
          <w:i w:val="0"/>
          <w:sz w:val="20"/>
        </w:rPr>
        <w:t>thụ hưởng):</w:t>
      </w:r>
    </w:p>
    <w:p>
      <w:pPr>
        <w:pStyle w:val="ListBullet"/>
        <w:spacing w:after="60" w:line="276" w:lineRule="auto"/>
      </w:pPr>
      <w:r>
        <w:rPr>
          <w:rFonts w:ascii="Arial" w:hAnsi="Arial"/>
          <w:sz w:val="20"/>
        </w:rPr>
        <w:t>Dưới 24 giờ (ngắn hạn)</w:t>
      </w:r>
    </w:p>
    <w:p>
      <w:pPr>
        <w:pStyle w:val="ListBullet"/>
        <w:spacing w:after="60" w:line="276" w:lineRule="auto"/>
      </w:pPr>
      <w:r>
        <w:rPr>
          <w:rFonts w:ascii="Arial" w:hAnsi="Arial"/>
          <w:sz w:val="20"/>
        </w:rPr>
        <w:t>5 điểm/hoạt</w:t>
      </w:r>
    </w:p>
    <w:p>
      <w:pPr>
        <w:spacing w:after="80" w:line="276" w:lineRule="auto"/>
      </w:pPr>
      <w:r>
        <w:rPr>
          <w:rFonts w:ascii="Arial" w:hAnsi="Arial"/>
          <w:i w:val="0"/>
          <w:sz w:val="20"/>
        </w:rPr>
        <w:t>động</w:t>
      </w:r>
    </w:p>
    <w:p>
      <w:pPr>
        <w:pStyle w:val="ListBullet"/>
        <w:spacing w:after="60" w:line="276" w:lineRule="auto"/>
      </w:pPr>
      <w:r>
        <w:rPr>
          <w:rFonts w:ascii="Arial" w:hAnsi="Arial"/>
          <w:sz w:val="20"/>
        </w:rPr>
        <w:t>Từ 24 giờ đến dưới 01 tuần (trung hạn)</w:t>
      </w:r>
    </w:p>
    <w:p>
      <w:pPr>
        <w:pStyle w:val="ListBullet"/>
        <w:spacing w:after="60" w:line="276" w:lineRule="auto"/>
      </w:pPr>
      <w:r>
        <w:rPr>
          <w:rFonts w:ascii="Arial" w:hAnsi="Arial"/>
          <w:sz w:val="20"/>
        </w:rPr>
        <w:t>10 điểm/hoạt</w:t>
      </w:r>
    </w:p>
    <w:p>
      <w:pPr>
        <w:spacing w:after="80" w:line="276" w:lineRule="auto"/>
      </w:pPr>
      <w:r>
        <w:rPr>
          <w:rFonts w:ascii="Arial" w:hAnsi="Arial"/>
          <w:i w:val="0"/>
          <w:sz w:val="20"/>
        </w:rPr>
        <w:t>động</w:t>
      </w:r>
    </w:p>
    <w:p>
      <w:pPr>
        <w:pStyle w:val="ListBullet"/>
        <w:spacing w:after="60" w:line="276" w:lineRule="auto"/>
      </w:pPr>
      <w:r>
        <w:rPr>
          <w:rFonts w:ascii="Arial" w:hAnsi="Arial"/>
          <w:sz w:val="20"/>
        </w:rPr>
        <w:t>Từ 01 tuần trở lên (dài hạn)</w:t>
      </w:r>
    </w:p>
    <w:p>
      <w:pPr>
        <w:pStyle w:val="ListBullet"/>
        <w:spacing w:after="60" w:line="276" w:lineRule="auto"/>
      </w:pPr>
      <w:r>
        <w:rPr>
          <w:rFonts w:ascii="Arial" w:hAnsi="Arial"/>
          <w:sz w:val="20"/>
        </w:rPr>
        <w:t>15 điểm/hoạt</w:t>
      </w:r>
    </w:p>
    <w:p>
      <w:pPr>
        <w:spacing w:after="80" w:line="276" w:lineRule="auto"/>
      </w:pPr>
      <w:r>
        <w:rPr>
          <w:rFonts w:ascii="Arial" w:hAnsi="Arial"/>
          <w:i w:val="0"/>
          <w:sz w:val="20"/>
        </w:rPr>
        <w:t>động</w:t>
      </w:r>
    </w:p>
    <w:p>
      <w:pPr>
        <w:keepNext/>
        <w:spacing w:before="160" w:after="60"/>
      </w:pPr>
      <w:r>
        <w:rPr>
          <w:rFonts w:ascii="Arial" w:hAnsi="Arial"/>
          <w:b/>
          <w:color w:val="222222"/>
          <w:sz w:val="21"/>
        </w:rPr>
        <w:t>4.4.</w:t>
      </w:r>
    </w:p>
    <w:p>
      <w:pPr>
        <w:spacing w:after="80" w:line="276" w:lineRule="auto"/>
      </w:pPr>
      <w:r>
        <w:rPr>
          <w:rFonts w:ascii="Arial" w:hAnsi="Arial"/>
          <w:i w:val="0"/>
          <w:sz w:val="20"/>
        </w:rPr>
        <w:t>Là thành viên Ban tổ chức của các hoạt động tình nguyện:</w:t>
      </w:r>
    </w:p>
    <w:p>
      <w:pPr>
        <w:pStyle w:val="ListBullet"/>
        <w:spacing w:after="60" w:line="276" w:lineRule="auto"/>
      </w:pPr>
      <w:r>
        <w:rPr>
          <w:rFonts w:ascii="Arial" w:hAnsi="Arial"/>
          <w:sz w:val="20"/>
        </w:rPr>
        <w:t>Ban tổ chức hoạt động cấp trường trở lên</w:t>
      </w:r>
    </w:p>
    <w:p>
      <w:pPr>
        <w:pStyle w:val="ListBullet"/>
        <w:spacing w:after="60" w:line="276" w:lineRule="auto"/>
      </w:pPr>
      <w:r>
        <w:rPr>
          <w:rFonts w:ascii="Arial" w:hAnsi="Arial"/>
          <w:sz w:val="20"/>
        </w:rPr>
        <w:t>10 điểm/hoạt</w:t>
      </w:r>
    </w:p>
    <w:p>
      <w:pPr>
        <w:spacing w:after="80" w:line="276" w:lineRule="auto"/>
      </w:pPr>
      <w:r>
        <w:rPr>
          <w:rFonts w:ascii="Arial" w:hAnsi="Arial"/>
          <w:i w:val="0"/>
          <w:sz w:val="20"/>
        </w:rPr>
        <w:t>động</w:t>
      </w:r>
    </w:p>
    <w:p>
      <w:pPr>
        <w:pStyle w:val="ListBullet"/>
        <w:spacing w:after="60" w:line="276" w:lineRule="auto"/>
      </w:pPr>
      <w:r>
        <w:rPr>
          <w:rFonts w:ascii="Arial" w:hAnsi="Arial"/>
          <w:sz w:val="20"/>
        </w:rPr>
        <w:t>Cộng tác viên hoạt động cấp trường trở lên</w:t>
      </w:r>
    </w:p>
    <w:p>
      <w:pPr>
        <w:pStyle w:val="ListBullet"/>
        <w:spacing w:after="60" w:line="276" w:lineRule="auto"/>
      </w:pPr>
      <w:r>
        <w:rPr>
          <w:rFonts w:ascii="Arial" w:hAnsi="Arial"/>
          <w:sz w:val="20"/>
        </w:rPr>
        <w:t>5 điểm/hoạt</w:t>
      </w:r>
    </w:p>
    <w:p>
      <w:pPr>
        <w:spacing w:after="80" w:line="276" w:lineRule="auto"/>
      </w:pPr>
      <w:r>
        <w:rPr>
          <w:rFonts w:ascii="Arial" w:hAnsi="Arial"/>
          <w:i w:val="0"/>
          <w:sz w:val="20"/>
        </w:rPr>
        <w:t>động</w:t>
      </w:r>
    </w:p>
    <w:p>
      <w:pPr>
        <w:pStyle w:val="ListBullet"/>
        <w:spacing w:after="60" w:line="276" w:lineRule="auto"/>
      </w:pPr>
      <w:r>
        <w:rPr>
          <w:rFonts w:ascii="Arial" w:hAnsi="Arial"/>
          <w:sz w:val="20"/>
        </w:rPr>
        <w:t>Ban tổ chức hoạt động cấp lớp, khoa</w:t>
      </w:r>
    </w:p>
    <w:p>
      <w:pPr>
        <w:pStyle w:val="ListBullet"/>
        <w:spacing w:after="60" w:line="276" w:lineRule="auto"/>
      </w:pPr>
      <w:r>
        <w:rPr>
          <w:rFonts w:ascii="Arial" w:hAnsi="Arial"/>
          <w:sz w:val="20"/>
        </w:rPr>
        <w:t>5 điểm/hoạt</w:t>
      </w:r>
    </w:p>
    <w:p>
      <w:pPr>
        <w:spacing w:after="80" w:line="276" w:lineRule="auto"/>
      </w:pPr>
      <w:r>
        <w:rPr>
          <w:rFonts w:ascii="Arial" w:hAnsi="Arial"/>
          <w:i w:val="0"/>
          <w:sz w:val="20"/>
        </w:rPr>
        <w:t>động</w:t>
      </w:r>
    </w:p>
    <w:p>
      <w:pPr>
        <w:pStyle w:val="ListBullet"/>
        <w:spacing w:after="60" w:line="276" w:lineRule="auto"/>
      </w:pPr>
      <w:r>
        <w:rPr>
          <w:rFonts w:ascii="Arial" w:hAnsi="Arial"/>
          <w:sz w:val="20"/>
        </w:rPr>
        <w:t>Cộng tác viên hoạt động cấp khoa</w:t>
      </w:r>
    </w:p>
    <w:p>
      <w:pPr>
        <w:pStyle w:val="ListBullet"/>
        <w:spacing w:after="60" w:line="276" w:lineRule="auto"/>
      </w:pPr>
      <w:r>
        <w:rPr>
          <w:rFonts w:ascii="Arial" w:hAnsi="Arial"/>
          <w:sz w:val="20"/>
        </w:rPr>
        <w:t>3 điểm/hoạt</w:t>
      </w:r>
    </w:p>
    <w:p>
      <w:pPr>
        <w:spacing w:after="80" w:line="276" w:lineRule="auto"/>
      </w:pPr>
      <w:r>
        <w:rPr>
          <w:rFonts w:ascii="Arial" w:hAnsi="Arial"/>
          <w:i w:val="0"/>
          <w:sz w:val="20"/>
        </w:rPr>
        <w:t>động</w:t>
      </w:r>
    </w:p>
    <w:p>
      <w:pPr>
        <w:keepNext/>
        <w:spacing w:before="160" w:after="60"/>
      </w:pPr>
      <w:r>
        <w:rPr>
          <w:rFonts w:ascii="Arial" w:hAnsi="Arial"/>
          <w:b/>
          <w:color w:val="222222"/>
          <w:sz w:val="21"/>
        </w:rPr>
        <w:t>4.5.</w:t>
      </w:r>
    </w:p>
    <w:p>
      <w:pPr>
        <w:spacing w:after="80" w:line="276" w:lineRule="auto"/>
      </w:pPr>
      <w:r>
        <w:rPr>
          <w:rFonts w:ascii="Arial" w:hAnsi="Arial"/>
          <w:i w:val="0"/>
          <w:sz w:val="20"/>
        </w:rPr>
        <w:t>Tham gia các hoạt động quyên góp do các tổ</w:t>
      </w:r>
    </w:p>
    <w:p>
      <w:pPr>
        <w:spacing w:after="80" w:line="276" w:lineRule="auto"/>
      </w:pPr>
      <w:r>
        <w:rPr>
          <w:rFonts w:ascii="Arial" w:hAnsi="Arial"/>
          <w:i w:val="0"/>
          <w:sz w:val="20"/>
        </w:rPr>
        <w:t>chức, đơn vị trong trường hoặc ngoài trường phát</w:t>
      </w:r>
    </w:p>
    <w:p>
      <w:pPr>
        <w:spacing w:after="80" w:line="276" w:lineRule="auto"/>
      </w:pPr>
      <w:r>
        <w:rPr>
          <w:rFonts w:ascii="Arial" w:hAnsi="Arial"/>
          <w:i w:val="0"/>
          <w:sz w:val="20"/>
        </w:rPr>
        <w:t>động</w:t>
      </w:r>
    </w:p>
    <w:p>
      <w:pPr>
        <w:pStyle w:val="ListBullet"/>
        <w:spacing w:after="60" w:line="276" w:lineRule="auto"/>
      </w:pPr>
      <w:r>
        <w:rPr>
          <w:rFonts w:ascii="Arial" w:hAnsi="Arial"/>
          <w:sz w:val="20"/>
        </w:rPr>
        <w:t>3 điểm/đợt</w:t>
      </w:r>
    </w:p>
    <w:p>
      <w:pPr>
        <w:spacing w:after="80" w:line="276" w:lineRule="auto"/>
      </w:pPr>
      <w:r>
        <w:rPr>
          <w:rFonts w:ascii="Arial" w:hAnsi="Arial"/>
          <w:i w:val="0"/>
          <w:sz w:val="20"/>
        </w:rPr>
        <w:t>Tiêu chí 10: Tham gia tuyên truyền các chủ trương của Đảng, chính sách,</w:t>
      </w:r>
    </w:p>
    <w:p>
      <w:pPr>
        <w:spacing w:after="80" w:line="276" w:lineRule="auto"/>
      </w:pPr>
      <w:r>
        <w:rPr>
          <w:rFonts w:ascii="Arial" w:hAnsi="Arial"/>
          <w:i w:val="0"/>
          <w:sz w:val="20"/>
        </w:rPr>
        <w:t>pháp luật của Nhà nước trong cộng đồng</w:t>
      </w:r>
    </w:p>
    <w:p>
      <w:pPr>
        <w:keepNext/>
        <w:spacing w:before="160" w:after="60"/>
      </w:pPr>
      <w:r>
        <w:rPr>
          <w:rFonts w:ascii="Arial" w:hAnsi="Arial"/>
          <w:b/>
          <w:color w:val="222222"/>
          <w:sz w:val="21"/>
        </w:rPr>
        <w:t>4.6.</w:t>
      </w:r>
    </w:p>
    <w:p>
      <w:pPr>
        <w:spacing w:after="80" w:line="276" w:lineRule="auto"/>
      </w:pPr>
      <w:r>
        <w:rPr>
          <w:rFonts w:ascii="Arial" w:hAnsi="Arial"/>
          <w:i w:val="0"/>
          <w:sz w:val="20"/>
        </w:rPr>
        <w:t>Tham gia các cuộc thi, chương trình tuyên truyền</w:t>
      </w:r>
    </w:p>
    <w:p>
      <w:pPr>
        <w:spacing w:after="80" w:line="276" w:lineRule="auto"/>
      </w:pPr>
      <w:r>
        <w:rPr>
          <w:rFonts w:ascii="Arial" w:hAnsi="Arial"/>
          <w:i w:val="0"/>
          <w:sz w:val="20"/>
        </w:rPr>
        <w:t>về Hiến pháp và các văn bản luật, đẩy lùi tệ nạn,</w:t>
      </w:r>
    </w:p>
    <w:p>
      <w:pPr>
        <w:spacing w:after="80" w:line="276" w:lineRule="auto"/>
      </w:pPr>
      <w:r>
        <w:rPr>
          <w:rFonts w:ascii="Arial" w:hAnsi="Arial"/>
          <w:i w:val="0"/>
          <w:sz w:val="20"/>
        </w:rPr>
        <w:t>phòng chống dịch bệnh các cấp hoặc do chính</w:t>
      </w:r>
    </w:p>
    <w:p>
      <w:pPr>
        <w:spacing w:after="80" w:line="276" w:lineRule="auto"/>
      </w:pPr>
      <w:r>
        <w:rPr>
          <w:rFonts w:ascii="Arial" w:hAnsi="Arial"/>
          <w:i w:val="0"/>
          <w:sz w:val="20"/>
        </w:rPr>
        <w:t>quyền, đoàn thể nơi cư trú phát động và tổ chức</w:t>
      </w:r>
    </w:p>
    <w:p>
      <w:pPr>
        <w:pStyle w:val="ListBullet"/>
        <w:spacing w:after="60" w:line="276" w:lineRule="auto"/>
      </w:pPr>
      <w:r>
        <w:rPr>
          <w:rFonts w:ascii="Arial" w:hAnsi="Arial"/>
          <w:sz w:val="20"/>
        </w:rPr>
        <w:t>10 điểm/hoạt</w:t>
      </w:r>
    </w:p>
    <w:p>
      <w:pPr>
        <w:spacing w:after="80" w:line="276" w:lineRule="auto"/>
      </w:pPr>
      <w:r>
        <w:rPr>
          <w:rFonts w:ascii="Arial" w:hAnsi="Arial"/>
          <w:i w:val="0"/>
          <w:sz w:val="20"/>
        </w:rPr>
        <w:t>động</w:t>
      </w:r>
    </w:p>
    <w:p>
      <w:pPr>
        <w:keepNext/>
        <w:spacing w:before="160" w:after="60"/>
      </w:pPr>
      <w:r>
        <w:rPr>
          <w:rFonts w:ascii="Arial" w:hAnsi="Arial"/>
          <w:b/>
          <w:color w:val="222222"/>
          <w:sz w:val="21"/>
        </w:rPr>
        <w:t>4.7.</w:t>
      </w:r>
    </w:p>
    <w:p>
      <w:pPr>
        <w:spacing w:after="80" w:line="276" w:lineRule="auto"/>
      </w:pPr>
      <w:r>
        <w:rPr>
          <w:rFonts w:ascii="Arial" w:hAnsi="Arial"/>
          <w:i w:val="0"/>
          <w:sz w:val="20"/>
        </w:rPr>
        <w:t>Được đánh giá hoàn thành tốt nhiệm vụ trở lên</w:t>
      </w:r>
    </w:p>
    <w:p>
      <w:pPr>
        <w:spacing w:after="80" w:line="276" w:lineRule="auto"/>
      </w:pPr>
      <w:r>
        <w:rPr>
          <w:rFonts w:ascii="Arial" w:hAnsi="Arial"/>
          <w:i w:val="0"/>
          <w:sz w:val="20"/>
        </w:rPr>
        <w:t>đối với vai trò là thành viên Ban cán sự lớp trong</w:t>
      </w:r>
    </w:p>
    <w:p>
      <w:pPr>
        <w:spacing w:after="80" w:line="276" w:lineRule="auto"/>
      </w:pPr>
      <w:r>
        <w:rPr>
          <w:rFonts w:ascii="Arial" w:hAnsi="Arial"/>
          <w:i w:val="0"/>
          <w:sz w:val="20"/>
        </w:rPr>
        <w:t>năm học</w:t>
      </w:r>
    </w:p>
    <w:p>
      <w:pPr>
        <w:pStyle w:val="ListBullet"/>
        <w:spacing w:after="60" w:line="276" w:lineRule="auto"/>
      </w:pPr>
      <w:r>
        <w:rPr>
          <w:rFonts w:ascii="Arial" w:hAnsi="Arial"/>
          <w:sz w:val="20"/>
        </w:rPr>
        <w:t>10 điểm tại</w:t>
      </w:r>
    </w:p>
    <w:p>
      <w:pPr>
        <w:spacing w:after="80" w:line="276" w:lineRule="auto"/>
      </w:pPr>
      <w:r>
        <w:rPr>
          <w:rFonts w:ascii="Arial" w:hAnsi="Arial"/>
          <w:i w:val="0"/>
          <w:sz w:val="20"/>
        </w:rPr>
        <w:t>học kỳ đánh giá</w:t>
      </w:r>
    </w:p>
    <w:p>
      <w:pPr>
        <w:keepNext/>
        <w:spacing w:before="160" w:after="60"/>
      </w:pPr>
      <w:r>
        <w:rPr>
          <w:rFonts w:ascii="Arial" w:hAnsi="Arial"/>
          <w:b/>
          <w:color w:val="222222"/>
          <w:sz w:val="21"/>
        </w:rPr>
        <w:t>4.8.</w:t>
      </w:r>
    </w:p>
    <w:p>
      <w:pPr>
        <w:spacing w:after="80" w:line="276" w:lineRule="auto"/>
      </w:pPr>
      <w:r>
        <w:rPr>
          <w:rFonts w:ascii="Arial" w:hAnsi="Arial"/>
          <w:i w:val="0"/>
          <w:sz w:val="20"/>
        </w:rPr>
        <w:t>Được đánh giá phân loại một trong 2 danh hiệu</w:t>
      </w:r>
    </w:p>
    <w:p>
      <w:pPr>
        <w:spacing w:after="80" w:line="276" w:lineRule="auto"/>
      </w:pPr>
      <w:r>
        <w:rPr>
          <w:rFonts w:ascii="Arial" w:hAnsi="Arial"/>
          <w:i w:val="0"/>
          <w:sz w:val="20"/>
        </w:rPr>
        <w:t>sau: Đoàn viên hoàn thành xuất sắc nhiệm vụ;</w:t>
      </w:r>
    </w:p>
    <w:p>
      <w:pPr>
        <w:spacing w:after="80" w:line="276" w:lineRule="auto"/>
      </w:pPr>
      <w:r>
        <w:rPr>
          <w:rFonts w:ascii="Arial" w:hAnsi="Arial"/>
          <w:i w:val="0"/>
          <w:sz w:val="20"/>
        </w:rPr>
        <w:t>Đảng viên hoàn thành tốt nhiệm vụ</w:t>
      </w:r>
    </w:p>
    <w:p>
      <w:pPr>
        <w:pStyle w:val="ListBullet"/>
        <w:spacing w:after="60" w:line="276" w:lineRule="auto"/>
      </w:pPr>
      <w:r>
        <w:rPr>
          <w:rFonts w:ascii="Arial" w:hAnsi="Arial"/>
          <w:sz w:val="20"/>
        </w:rPr>
        <w:t>10 điểm tại</w:t>
      </w:r>
    </w:p>
    <w:p>
      <w:pPr>
        <w:spacing w:after="80" w:line="276" w:lineRule="auto"/>
      </w:pPr>
      <w:r>
        <w:rPr>
          <w:rFonts w:ascii="Arial" w:hAnsi="Arial"/>
          <w:i w:val="0"/>
          <w:sz w:val="20"/>
        </w:rPr>
        <w:t>học kỳ đánh giá</w:t>
      </w:r>
    </w:p>
    <w:p>
      <w:pPr>
        <w:keepNext/>
        <w:spacing w:before="160" w:after="60"/>
      </w:pPr>
      <w:r>
        <w:rPr>
          <w:rFonts w:ascii="Arial" w:hAnsi="Arial"/>
          <w:b/>
          <w:color w:val="222222"/>
          <w:sz w:val="21"/>
        </w:rPr>
        <w:t>5. Các nội dung khuyến khích cộng thêm (cộng tối đa 30 điểm)</w:t>
      </w:r>
    </w:p>
    <w:p>
      <w:pPr>
        <w:spacing w:after="80" w:line="276" w:lineRule="auto"/>
      </w:pPr>
      <w:r>
        <w:rPr>
          <w:rFonts w:ascii="Arial" w:hAnsi="Arial"/>
          <w:i w:val="0"/>
          <w:sz w:val="20"/>
        </w:rPr>
        <w:t>Tiêu chí 11: Thành tích xuất sắc trong các kỳ thi, cuộc thi, học tập và rèn</w:t>
      </w:r>
    </w:p>
    <w:p>
      <w:pPr>
        <w:spacing w:after="80" w:line="276" w:lineRule="auto"/>
      </w:pPr>
      <w:r>
        <w:rPr>
          <w:rFonts w:ascii="Arial" w:hAnsi="Arial"/>
          <w:i w:val="0"/>
          <w:sz w:val="20"/>
        </w:rPr>
        <w:t>luyện.</w:t>
      </w:r>
    </w:p>
    <w:p>
      <w:pPr>
        <w:keepNext/>
        <w:spacing w:before="160" w:after="60"/>
      </w:pPr>
      <w:r>
        <w:rPr>
          <w:rFonts w:ascii="Arial" w:hAnsi="Arial"/>
          <w:b/>
          <w:color w:val="222222"/>
          <w:sz w:val="21"/>
        </w:rPr>
        <w:t>5.1.</w:t>
      </w:r>
    </w:p>
    <w:p>
      <w:pPr>
        <w:spacing w:after="80" w:line="276" w:lineRule="auto"/>
      </w:pPr>
      <w:r>
        <w:rPr>
          <w:rFonts w:ascii="Arial" w:hAnsi="Arial"/>
          <w:i w:val="0"/>
          <w:sz w:val="20"/>
        </w:rPr>
        <w:t>Có thành tích đặc biệt trong học tập, rèn luyện và nhận được các hình</w:t>
      </w:r>
    </w:p>
    <w:p>
      <w:pPr>
        <w:spacing w:after="80" w:line="276" w:lineRule="auto"/>
      </w:pPr>
      <w:r>
        <w:rPr>
          <w:rFonts w:ascii="Arial" w:hAnsi="Arial"/>
          <w:i w:val="0"/>
          <w:sz w:val="20"/>
        </w:rPr>
        <w:t>thức khen thưởng: (chỉ tính một hình thức khen thưởng cao nhất với</w:t>
      </w:r>
    </w:p>
    <w:p>
      <w:pPr>
        <w:spacing w:after="80" w:line="276" w:lineRule="auto"/>
      </w:pPr>
      <w:r>
        <w:rPr>
          <w:rFonts w:ascii="Arial" w:hAnsi="Arial"/>
          <w:i w:val="0"/>
          <w:sz w:val="20"/>
        </w:rPr>
        <w:t>một nội dung khen thưởng)</w:t>
      </w:r>
    </w:p>
    <w:p>
      <w:pPr>
        <w:pStyle w:val="ListBullet"/>
        <w:spacing w:after="60" w:line="276" w:lineRule="auto"/>
      </w:pPr>
      <w:r>
        <w:rPr>
          <w:rFonts w:ascii="Arial" w:hAnsi="Arial"/>
          <w:sz w:val="20"/>
        </w:rPr>
      </w:r>
    </w:p>
    <w:p>
      <w:pPr>
        <w:spacing w:after="80" w:line="276" w:lineRule="auto"/>
      </w:pPr>
      <w:r>
        <w:rPr>
          <w:rFonts w:ascii="Arial" w:hAnsi="Arial"/>
          <w:i w:val="0"/>
          <w:sz w:val="20"/>
        </w:rPr>
        <w:t>Huy chương vàng, bạc, đồng các kỳ thi</w:t>
      </w:r>
    </w:p>
    <w:p>
      <w:pPr>
        <w:spacing w:after="80" w:line="276" w:lineRule="auto"/>
      </w:pPr>
      <w:r>
        <w:rPr>
          <w:rFonts w:ascii="Arial" w:hAnsi="Arial"/>
          <w:i w:val="0"/>
          <w:sz w:val="20"/>
        </w:rPr>
        <w:t>Olympic, kỳ thi học thuật, nghiên cứu cấp quốc</w:t>
      </w:r>
    </w:p>
    <w:p>
      <w:pPr>
        <w:spacing w:after="80" w:line="276" w:lineRule="auto"/>
      </w:pPr>
      <w:r>
        <w:rPr>
          <w:rFonts w:ascii="Arial" w:hAnsi="Arial"/>
          <w:i w:val="0"/>
          <w:sz w:val="20"/>
        </w:rPr>
        <w:t>tế</w:t>
      </w:r>
    </w:p>
    <w:p>
      <w:pPr>
        <w:pStyle w:val="ListBullet"/>
        <w:spacing w:after="60" w:line="276" w:lineRule="auto"/>
      </w:pPr>
      <w:r>
        <w:rPr>
          <w:rFonts w:ascii="Arial" w:hAnsi="Arial"/>
          <w:sz w:val="20"/>
        </w:rPr>
        <w:t>20 điểm/lần</w:t>
      </w:r>
    </w:p>
    <w:p>
      <w:pPr>
        <w:pStyle w:val="ListBullet"/>
        <w:spacing w:after="60" w:line="276" w:lineRule="auto"/>
      </w:pPr>
      <w:r>
        <w:rPr>
          <w:rFonts w:ascii="Arial" w:hAnsi="Arial"/>
          <w:sz w:val="20"/>
        </w:rPr>
      </w:r>
    </w:p>
    <w:p>
      <w:pPr>
        <w:spacing w:after="80" w:line="276" w:lineRule="auto"/>
      </w:pPr>
      <w:r>
        <w:rPr>
          <w:rFonts w:ascii="Arial" w:hAnsi="Arial"/>
          <w:i w:val="0"/>
          <w:sz w:val="20"/>
        </w:rPr>
        <w:t>Huy chương vàng, bạc, đồng các kỳ thi</w:t>
      </w:r>
    </w:p>
    <w:p>
      <w:pPr>
        <w:spacing w:after="80" w:line="276" w:lineRule="auto"/>
      </w:pPr>
      <w:r>
        <w:rPr>
          <w:rFonts w:ascii="Arial" w:hAnsi="Arial"/>
          <w:i w:val="0"/>
          <w:sz w:val="20"/>
        </w:rPr>
        <w:t>Olympic, kỳ thi học thuật, nghiên cứu cấp quốc</w:t>
      </w:r>
    </w:p>
    <w:p>
      <w:pPr>
        <w:spacing w:after="80" w:line="276" w:lineRule="auto"/>
      </w:pPr>
      <w:r>
        <w:rPr>
          <w:rFonts w:ascii="Arial" w:hAnsi="Arial"/>
          <w:i w:val="0"/>
          <w:sz w:val="20"/>
        </w:rPr>
        <w:t>gia</w:t>
      </w:r>
    </w:p>
    <w:p>
      <w:pPr>
        <w:pStyle w:val="ListBullet"/>
        <w:spacing w:after="60" w:line="276" w:lineRule="auto"/>
      </w:pPr>
      <w:r>
        <w:rPr>
          <w:rFonts w:ascii="Arial" w:hAnsi="Arial"/>
          <w:sz w:val="20"/>
        </w:rPr>
        <w:t>15 điểm/lần</w:t>
      </w:r>
    </w:p>
    <w:p>
      <w:pPr>
        <w:pStyle w:val="ListBullet"/>
        <w:spacing w:after="60" w:line="276" w:lineRule="auto"/>
      </w:pPr>
      <w:r>
        <w:rPr>
          <w:rFonts w:ascii="Arial" w:hAnsi="Arial"/>
          <w:sz w:val="20"/>
        </w:rPr>
      </w:r>
    </w:p>
    <w:p>
      <w:pPr>
        <w:spacing w:after="80" w:line="276" w:lineRule="auto"/>
      </w:pPr>
      <w:r>
        <w:rPr>
          <w:rFonts w:ascii="Arial" w:hAnsi="Arial"/>
          <w:i w:val="0"/>
          <w:sz w:val="20"/>
        </w:rPr>
        <w:t>Bằng khen của Giám đốc Đại học Quốc</w:t>
      </w:r>
    </w:p>
    <w:p>
      <w:pPr>
        <w:spacing w:after="80" w:line="276" w:lineRule="auto"/>
      </w:pPr>
      <w:r>
        <w:rPr>
          <w:rFonts w:ascii="Arial" w:hAnsi="Arial"/>
          <w:i w:val="0"/>
          <w:sz w:val="20"/>
        </w:rPr>
        <w:t>gia, Chủ tịch Ủy ban Nhân dân cấp tỉnh/thành</w:t>
      </w:r>
    </w:p>
    <w:p>
      <w:pPr>
        <w:spacing w:after="80" w:line="276" w:lineRule="auto"/>
      </w:pPr>
      <w:r>
        <w:rPr>
          <w:rFonts w:ascii="Arial" w:hAnsi="Arial"/>
          <w:i w:val="0"/>
          <w:sz w:val="20"/>
        </w:rPr>
        <w:t>phố trực thuộc Trung ương</w:t>
      </w:r>
    </w:p>
    <w:p>
      <w:pPr>
        <w:pStyle w:val="ListBullet"/>
        <w:spacing w:after="60" w:line="276" w:lineRule="auto"/>
      </w:pPr>
      <w:r>
        <w:rPr>
          <w:rFonts w:ascii="Arial" w:hAnsi="Arial"/>
          <w:sz w:val="20"/>
        </w:rPr>
        <w:t>15 điểm/lần</w:t>
      </w:r>
    </w:p>
    <w:p>
      <w:pPr>
        <w:pStyle w:val="ListBullet"/>
        <w:spacing w:after="60" w:line="276" w:lineRule="auto"/>
      </w:pPr>
      <w:r>
        <w:rPr>
          <w:rFonts w:ascii="Arial" w:hAnsi="Arial"/>
          <w:sz w:val="20"/>
        </w:rPr>
      </w:r>
    </w:p>
    <w:p>
      <w:pPr>
        <w:spacing w:after="80" w:line="276" w:lineRule="auto"/>
      </w:pPr>
      <w:r>
        <w:rPr>
          <w:rFonts w:ascii="Arial" w:hAnsi="Arial"/>
          <w:i w:val="0"/>
          <w:sz w:val="20"/>
        </w:rPr>
        <w:t>Bằng khen của các tổ chức đoàn thể</w:t>
      </w:r>
    </w:p>
    <w:p>
      <w:pPr>
        <w:pStyle w:val="ListBullet"/>
        <w:spacing w:after="60" w:line="276" w:lineRule="auto"/>
      </w:pPr>
      <w:r>
        <w:rPr>
          <w:rFonts w:ascii="Arial" w:hAnsi="Arial"/>
          <w:sz w:val="20"/>
        </w:rPr>
        <w:t>10 điểm/lần</w:t>
      </w:r>
    </w:p>
    <w:p>
      <w:pPr>
        <w:pStyle w:val="ListBullet"/>
        <w:spacing w:after="60" w:line="276" w:lineRule="auto"/>
      </w:pPr>
      <w:r>
        <w:rPr>
          <w:rFonts w:ascii="Arial" w:hAnsi="Arial"/>
          <w:sz w:val="20"/>
        </w:rPr>
      </w:r>
    </w:p>
    <w:p>
      <w:pPr>
        <w:spacing w:after="80" w:line="276" w:lineRule="auto"/>
      </w:pPr>
      <w:r>
        <w:rPr>
          <w:rFonts w:ascii="Arial" w:hAnsi="Arial"/>
          <w:i w:val="0"/>
          <w:sz w:val="20"/>
        </w:rPr>
        <w:t>Giấy khen của Hiệu trưởng Nhà trường</w:t>
      </w:r>
    </w:p>
    <w:p>
      <w:pPr>
        <w:pStyle w:val="ListBullet"/>
        <w:spacing w:after="60" w:line="276" w:lineRule="auto"/>
      </w:pPr>
      <w:r>
        <w:rPr>
          <w:rFonts w:ascii="Arial" w:hAnsi="Arial"/>
          <w:sz w:val="20"/>
        </w:rPr>
        <w:t>10 điểm/lần</w:t>
      </w:r>
    </w:p>
    <w:p>
      <w:pPr>
        <w:pStyle w:val="ListBullet"/>
        <w:spacing w:after="60" w:line="276" w:lineRule="auto"/>
      </w:pPr>
      <w:r>
        <w:rPr>
          <w:rFonts w:ascii="Arial" w:hAnsi="Arial"/>
          <w:sz w:val="20"/>
        </w:rPr>
      </w:r>
    </w:p>
    <w:p>
      <w:pPr>
        <w:spacing w:after="80" w:line="276" w:lineRule="auto"/>
      </w:pPr>
      <w:r>
        <w:rPr>
          <w:rFonts w:ascii="Arial" w:hAnsi="Arial"/>
          <w:i w:val="0"/>
          <w:sz w:val="20"/>
        </w:rPr>
        <w:t>Giấy khen của các tổ chức đoàn thể,</w:t>
      </w:r>
    </w:p>
    <w:p>
      <w:pPr>
        <w:spacing w:after="80" w:line="276" w:lineRule="auto"/>
      </w:pPr>
      <w:r>
        <w:rPr>
          <w:rFonts w:ascii="Arial" w:hAnsi="Arial"/>
          <w:i w:val="0"/>
          <w:sz w:val="20"/>
        </w:rPr>
        <w:t>chính quyền địa phương từ cấp xã trở lên</w:t>
      </w:r>
    </w:p>
    <w:p>
      <w:pPr>
        <w:pStyle w:val="ListBullet"/>
        <w:spacing w:after="60" w:line="276" w:lineRule="auto"/>
      </w:pPr>
      <w:r>
        <w:rPr>
          <w:rFonts w:ascii="Arial" w:hAnsi="Arial"/>
          <w:sz w:val="20"/>
        </w:rPr>
        <w:t>5 điểm/lần</w:t>
      </w:r>
    </w:p>
    <w:p>
      <w:pPr>
        <w:keepNext/>
        <w:spacing w:before="160" w:after="60"/>
      </w:pPr>
      <w:r>
        <w:rPr>
          <w:rFonts w:ascii="Arial" w:hAnsi="Arial"/>
          <w:b/>
          <w:color w:val="222222"/>
          <w:sz w:val="21"/>
        </w:rPr>
        <w:t>5.2.</w:t>
      </w:r>
    </w:p>
    <w:p>
      <w:pPr>
        <w:spacing w:after="80" w:line="276" w:lineRule="auto"/>
      </w:pPr>
      <w:r>
        <w:rPr>
          <w:rFonts w:ascii="Arial" w:hAnsi="Arial"/>
          <w:i w:val="0"/>
          <w:sz w:val="20"/>
        </w:rPr>
        <w:t>Đạt một trong các giải thưởng trong các cuộc thi, sân chơi từ cấp</w:t>
      </w:r>
    </w:p>
    <w:p>
      <w:pPr>
        <w:spacing w:after="80" w:line="276" w:lineRule="auto"/>
      </w:pPr>
      <w:r>
        <w:rPr>
          <w:rFonts w:ascii="Arial" w:hAnsi="Arial"/>
          <w:i w:val="0"/>
          <w:sz w:val="20"/>
        </w:rPr>
        <w:t>khoa trở lên: (chỉ tính giải thưởng cao nhất và không áp dụng các</w:t>
      </w:r>
    </w:p>
    <w:p>
      <w:pPr>
        <w:spacing w:after="80" w:line="276" w:lineRule="auto"/>
      </w:pPr>
      <w:r>
        <w:rPr>
          <w:rFonts w:ascii="Arial" w:hAnsi="Arial"/>
          <w:i w:val="0"/>
          <w:sz w:val="20"/>
        </w:rPr>
        <w:t>trường hợp tại mục 5.1)</w:t>
      </w:r>
    </w:p>
    <w:p>
      <w:pPr>
        <w:pStyle w:val="ListBullet"/>
        <w:spacing w:after="60" w:line="276" w:lineRule="auto"/>
      </w:pPr>
      <w:r>
        <w:rPr>
          <w:rFonts w:ascii="Arial" w:hAnsi="Arial"/>
          <w:sz w:val="20"/>
        </w:rPr>
      </w:r>
    </w:p>
    <w:p>
      <w:pPr>
        <w:spacing w:after="80" w:line="276" w:lineRule="auto"/>
      </w:pPr>
      <w:r>
        <w:rPr>
          <w:rFonts w:ascii="Arial" w:hAnsi="Arial"/>
          <w:i w:val="0"/>
          <w:sz w:val="20"/>
        </w:rPr>
        <w:t>Giải Vô địch, Giải Đặc biệt và Giải Nhất</w:t>
      </w:r>
    </w:p>
    <w:p>
      <w:pPr>
        <w:pStyle w:val="ListBullet"/>
        <w:spacing w:after="60" w:line="276" w:lineRule="auto"/>
      </w:pPr>
      <w:r>
        <w:rPr>
          <w:rFonts w:ascii="Arial" w:hAnsi="Arial"/>
          <w:sz w:val="20"/>
        </w:rPr>
        <w:t>5 điểm/lần</w:t>
      </w:r>
    </w:p>
    <w:p>
      <w:pPr>
        <w:pStyle w:val="ListBullet"/>
        <w:spacing w:after="60" w:line="276" w:lineRule="auto"/>
      </w:pPr>
      <w:r>
        <w:rPr>
          <w:rFonts w:ascii="Arial" w:hAnsi="Arial"/>
          <w:sz w:val="20"/>
        </w:rPr>
      </w:r>
    </w:p>
    <w:p>
      <w:pPr>
        <w:spacing w:after="80" w:line="276" w:lineRule="auto"/>
      </w:pPr>
      <w:r>
        <w:rPr>
          <w:rFonts w:ascii="Arial" w:hAnsi="Arial"/>
          <w:i w:val="0"/>
          <w:sz w:val="20"/>
        </w:rPr>
        <w:t>Giải Nhì, Ba, Khuyến khích và các Giải</w:t>
      </w:r>
    </w:p>
    <w:p>
      <w:pPr>
        <w:spacing w:after="80" w:line="276" w:lineRule="auto"/>
      </w:pPr>
      <w:r>
        <w:rPr>
          <w:rFonts w:ascii="Arial" w:hAnsi="Arial"/>
          <w:i w:val="0"/>
          <w:sz w:val="20"/>
        </w:rPr>
        <w:t>phụ (nếu có)</w:t>
      </w:r>
    </w:p>
    <w:p>
      <w:pPr>
        <w:pStyle w:val="ListBullet"/>
        <w:spacing w:after="60" w:line="276" w:lineRule="auto"/>
      </w:pPr>
      <w:r>
        <w:rPr>
          <w:rFonts w:ascii="Arial" w:hAnsi="Arial"/>
          <w:sz w:val="20"/>
        </w:rPr>
        <w:t>3 điểm/lần</w:t>
      </w:r>
    </w:p>
    <w:p>
      <w:pPr>
        <w:keepNext/>
        <w:spacing w:before="160" w:after="60"/>
      </w:pPr>
      <w:r>
        <w:rPr>
          <w:rFonts w:ascii="Arial" w:hAnsi="Arial"/>
          <w:b/>
          <w:color w:val="222222"/>
          <w:sz w:val="21"/>
        </w:rPr>
        <w:t>5.3.</w:t>
      </w:r>
    </w:p>
    <w:p>
      <w:pPr>
        <w:spacing w:after="80" w:line="276" w:lineRule="auto"/>
      </w:pPr>
      <w:r>
        <w:rPr>
          <w:rFonts w:ascii="Arial" w:hAnsi="Arial"/>
          <w:i w:val="0"/>
          <w:sz w:val="20"/>
        </w:rPr>
        <w:t>Là thành viên đội tuyển tham dự kỳ thi Olympic /</w:t>
      </w:r>
    </w:p>
    <w:p>
      <w:pPr>
        <w:spacing w:after="80" w:line="276" w:lineRule="auto"/>
      </w:pPr>
      <w:r>
        <w:rPr>
          <w:rFonts w:ascii="Arial" w:hAnsi="Arial"/>
          <w:i w:val="0"/>
          <w:sz w:val="20"/>
        </w:rPr>
        <w:t>kỳ thi học thuật cấp thành trở lên; Là thành viên</w:t>
      </w:r>
    </w:p>
    <w:p>
      <w:pPr>
        <w:spacing w:after="80" w:line="276" w:lineRule="auto"/>
      </w:pPr>
      <w:r>
        <w:rPr>
          <w:rFonts w:ascii="Arial" w:hAnsi="Arial"/>
          <w:i w:val="0"/>
          <w:sz w:val="20"/>
        </w:rPr>
        <w:t>của nhóm hoặc cá nhân đạt giải thưởng học</w:t>
      </w:r>
    </w:p>
    <w:p>
      <w:pPr>
        <w:spacing w:after="80" w:line="276" w:lineRule="auto"/>
      </w:pPr>
      <w:r>
        <w:rPr>
          <w:rFonts w:ascii="Arial" w:hAnsi="Arial"/>
          <w:i w:val="0"/>
          <w:sz w:val="20"/>
        </w:rPr>
        <w:t>thuật, sản phẩm nghiên cứu, sáng tạo, ứng dụng,</w:t>
      </w:r>
    </w:p>
    <w:p>
      <w:pPr>
        <w:spacing w:after="80" w:line="276" w:lineRule="auto"/>
      </w:pPr>
      <w:r>
        <w:rPr>
          <w:rFonts w:ascii="Arial" w:hAnsi="Arial"/>
          <w:i w:val="0"/>
          <w:sz w:val="20"/>
        </w:rPr>
        <w:t>khởi nghiệp từ cấp thành trở lên.</w:t>
      </w:r>
    </w:p>
    <w:p>
      <w:pPr>
        <w:pStyle w:val="ListBullet"/>
        <w:spacing w:after="60" w:line="276" w:lineRule="auto"/>
      </w:pPr>
      <w:r>
        <w:rPr>
          <w:rFonts w:ascii="Arial" w:hAnsi="Arial"/>
          <w:sz w:val="20"/>
        </w:rPr>
        <w:t>15 điểm</w:t>
      </w:r>
    </w:p>
    <w:p>
      <w:pPr>
        <w:keepNext/>
        <w:spacing w:before="160" w:after="60"/>
      </w:pPr>
      <w:r>
        <w:rPr>
          <w:rFonts w:ascii="Arial" w:hAnsi="Arial"/>
          <w:b/>
          <w:color w:val="222222"/>
          <w:sz w:val="21"/>
        </w:rPr>
        <w:t>5.4.</w:t>
      </w:r>
    </w:p>
    <w:p>
      <w:pPr>
        <w:spacing w:after="80" w:line="276" w:lineRule="auto"/>
      </w:pPr>
      <w:r>
        <w:rPr>
          <w:rFonts w:ascii="Arial" w:hAnsi="Arial"/>
          <w:i w:val="0"/>
          <w:sz w:val="20"/>
        </w:rPr>
        <w:t>Là tác giả/đồng tác giả của bài báo khoa học</w:t>
      </w:r>
    </w:p>
    <w:p>
      <w:pPr>
        <w:spacing w:after="80" w:line="276" w:lineRule="auto"/>
      </w:pPr>
      <w:r>
        <w:rPr>
          <w:rFonts w:ascii="Arial" w:hAnsi="Arial"/>
          <w:i w:val="0"/>
          <w:sz w:val="20"/>
        </w:rPr>
        <w:t>được đăng trên tạp chí quốc tế uy tín hoặc hội</w:t>
      </w:r>
    </w:p>
    <w:p>
      <w:pPr>
        <w:spacing w:after="80" w:line="276" w:lineRule="auto"/>
      </w:pPr>
      <w:r>
        <w:rPr>
          <w:rFonts w:ascii="Arial" w:hAnsi="Arial"/>
          <w:i w:val="0"/>
          <w:sz w:val="20"/>
        </w:rPr>
        <w:t>thảo khoa học cấp quốc tế</w:t>
      </w:r>
    </w:p>
    <w:p>
      <w:pPr>
        <w:pStyle w:val="ListBullet"/>
        <w:spacing w:after="60" w:line="276" w:lineRule="auto"/>
      </w:pPr>
      <w:r>
        <w:rPr>
          <w:rFonts w:ascii="Arial" w:hAnsi="Arial"/>
          <w:sz w:val="20"/>
        </w:rPr>
        <w:t>25 điểm/bài</w:t>
      </w:r>
    </w:p>
    <w:p>
      <w:pPr>
        <w:spacing w:after="80" w:line="276" w:lineRule="auto"/>
      </w:pPr>
      <w:r>
        <w:rPr>
          <w:rFonts w:ascii="Arial" w:hAnsi="Arial"/>
          <w:i w:val="0"/>
          <w:sz w:val="20"/>
        </w:rPr>
        <w:t>tại học kỳ được</w:t>
      </w:r>
    </w:p>
    <w:p>
      <w:pPr>
        <w:spacing w:after="80" w:line="276" w:lineRule="auto"/>
      </w:pPr>
      <w:r>
        <w:rPr>
          <w:rFonts w:ascii="Arial" w:hAnsi="Arial"/>
          <w:i w:val="0"/>
          <w:sz w:val="20"/>
        </w:rPr>
        <w:t>đăng bài</w:t>
      </w:r>
    </w:p>
    <w:p>
      <w:pPr>
        <w:keepNext/>
        <w:spacing w:before="160" w:after="60"/>
      </w:pPr>
      <w:r>
        <w:rPr>
          <w:rFonts w:ascii="Arial" w:hAnsi="Arial"/>
          <w:b/>
          <w:color w:val="222222"/>
          <w:sz w:val="21"/>
        </w:rPr>
        <w:t>5.5.</w:t>
      </w:r>
    </w:p>
    <w:p>
      <w:pPr>
        <w:spacing w:after="80" w:line="276" w:lineRule="auto"/>
      </w:pPr>
      <w:r>
        <w:rPr>
          <w:rFonts w:ascii="Arial" w:hAnsi="Arial"/>
          <w:i w:val="0"/>
          <w:sz w:val="20"/>
        </w:rPr>
        <w:t>Là tác giả/đồng tác giả của bài báo được đăng</w:t>
      </w:r>
    </w:p>
    <w:p>
      <w:pPr>
        <w:spacing w:after="80" w:line="276" w:lineRule="auto"/>
      </w:pPr>
      <w:r>
        <w:rPr>
          <w:rFonts w:ascii="Arial" w:hAnsi="Arial"/>
          <w:i w:val="0"/>
          <w:sz w:val="20"/>
        </w:rPr>
        <w:t>trên các tạp chí khoa học trong nước có uy tín</w:t>
      </w:r>
    </w:p>
    <w:p>
      <w:pPr>
        <w:spacing w:after="80" w:line="276" w:lineRule="auto"/>
      </w:pPr>
      <w:r>
        <w:rPr>
          <w:rFonts w:ascii="Arial" w:hAnsi="Arial"/>
          <w:i w:val="0"/>
          <w:sz w:val="20"/>
        </w:rPr>
        <w:t>hoặc hội thảo khoa học cấp quốc gia</w:t>
      </w:r>
    </w:p>
    <w:p>
      <w:pPr>
        <w:pStyle w:val="ListBullet"/>
        <w:spacing w:after="60" w:line="276" w:lineRule="auto"/>
      </w:pPr>
      <w:r>
        <w:rPr>
          <w:rFonts w:ascii="Arial" w:hAnsi="Arial"/>
          <w:sz w:val="20"/>
        </w:rPr>
        <w:t>15 điểm/bài</w:t>
      </w:r>
    </w:p>
    <w:p>
      <w:pPr>
        <w:spacing w:after="80" w:line="276" w:lineRule="auto"/>
      </w:pPr>
      <w:r>
        <w:rPr>
          <w:rFonts w:ascii="Arial" w:hAnsi="Arial"/>
          <w:i w:val="0"/>
          <w:sz w:val="20"/>
        </w:rPr>
        <w:t>tại học kỳ được</w:t>
      </w:r>
    </w:p>
    <w:p>
      <w:pPr>
        <w:spacing w:after="80" w:line="276" w:lineRule="auto"/>
      </w:pPr>
      <w:r>
        <w:rPr>
          <w:rFonts w:ascii="Arial" w:hAnsi="Arial"/>
          <w:i w:val="0"/>
          <w:sz w:val="20"/>
        </w:rPr>
        <w:t>đăng bài</w:t>
      </w:r>
    </w:p>
    <w:p>
      <w:pPr>
        <w:keepNext/>
        <w:spacing w:before="160" w:after="60"/>
      </w:pPr>
      <w:r>
        <w:rPr>
          <w:rFonts w:ascii="Arial" w:hAnsi="Arial"/>
          <w:b/>
          <w:color w:val="222222"/>
          <w:sz w:val="21"/>
        </w:rPr>
        <w:t>5.6.</w:t>
      </w:r>
    </w:p>
    <w:p>
      <w:pPr>
        <w:spacing w:after="80" w:line="276" w:lineRule="auto"/>
      </w:pPr>
      <w:r>
        <w:rPr>
          <w:rFonts w:ascii="Arial" w:hAnsi="Arial"/>
          <w:i w:val="0"/>
          <w:sz w:val="20"/>
        </w:rPr>
        <w:t>Đạt được các giải thưởng do các tổ chức chính</w:t>
      </w:r>
    </w:p>
    <w:p>
      <w:pPr>
        <w:spacing w:after="80" w:line="276" w:lineRule="auto"/>
      </w:pPr>
      <w:r>
        <w:rPr>
          <w:rFonts w:ascii="Arial" w:hAnsi="Arial"/>
          <w:i w:val="0"/>
          <w:sz w:val="20"/>
        </w:rPr>
        <w:t>phủ, phi chính phủ, tổ chức đa quốc gia (được</w:t>
      </w:r>
    </w:p>
    <w:p>
      <w:pPr>
        <w:spacing w:after="80" w:line="276" w:lineRule="auto"/>
      </w:pPr>
      <w:r>
        <w:rPr>
          <w:rFonts w:ascii="Arial" w:hAnsi="Arial"/>
          <w:i w:val="0"/>
          <w:sz w:val="20"/>
        </w:rPr>
        <w:t>cấp phép hoạt động tại Việt Nam) trao tặng</w:t>
      </w:r>
    </w:p>
    <w:p>
      <w:pPr>
        <w:pStyle w:val="ListBullet"/>
        <w:spacing w:after="60" w:line="276" w:lineRule="auto"/>
      </w:pPr>
      <w:r>
        <w:rPr>
          <w:rFonts w:ascii="Arial" w:hAnsi="Arial"/>
          <w:sz w:val="20"/>
        </w:rPr>
        <w:t>10 điểm/giải</w:t>
      </w:r>
    </w:p>
    <w:p>
      <w:pPr>
        <w:spacing w:after="80" w:line="276" w:lineRule="auto"/>
      </w:pPr>
      <w:r>
        <w:rPr>
          <w:rFonts w:ascii="Arial" w:hAnsi="Arial"/>
          <w:i w:val="0"/>
          <w:sz w:val="20"/>
        </w:rPr>
        <w:t>thưởng</w:t>
      </w:r>
    </w:p>
    <w:p>
      <w:pPr>
        <w:spacing w:after="80" w:line="276" w:lineRule="auto"/>
      </w:pPr>
      <w:r>
        <w:rPr>
          <w:rFonts w:ascii="Arial" w:hAnsi="Arial"/>
          <w:i w:val="0"/>
          <w:sz w:val="20"/>
        </w:rPr>
        <w:t>Tiêu chí 12: Có tinh thần vượt khó, phấn đấu vươn lên trong học tập và</w:t>
      </w:r>
    </w:p>
    <w:p>
      <w:pPr>
        <w:spacing w:after="80" w:line="276" w:lineRule="auto"/>
      </w:pPr>
      <w:r>
        <w:rPr>
          <w:rFonts w:ascii="Arial" w:hAnsi="Arial"/>
          <w:i w:val="0"/>
          <w:sz w:val="20"/>
        </w:rPr>
        <w:t>cuộc sống</w:t>
      </w:r>
    </w:p>
    <w:p>
      <w:pPr>
        <w:keepNext/>
        <w:spacing w:before="160" w:after="60"/>
      </w:pPr>
      <w:r>
        <w:rPr>
          <w:rFonts w:ascii="Arial" w:hAnsi="Arial"/>
          <w:b/>
          <w:color w:val="222222"/>
          <w:sz w:val="21"/>
        </w:rPr>
        <w:t>5.7.</w:t>
      </w:r>
    </w:p>
    <w:p>
      <w:pPr>
        <w:spacing w:after="80" w:line="276" w:lineRule="auto"/>
      </w:pPr>
      <w:r>
        <w:rPr>
          <w:rFonts w:ascii="Arial" w:hAnsi="Arial"/>
          <w:i w:val="0"/>
          <w:sz w:val="20"/>
        </w:rPr>
        <w:t>Nhận được học bổng do các tổ chức có tư cách</w:t>
      </w:r>
    </w:p>
    <w:p>
      <w:pPr>
        <w:spacing w:after="80" w:line="276" w:lineRule="auto"/>
      </w:pPr>
      <w:r>
        <w:rPr>
          <w:rFonts w:ascii="Arial" w:hAnsi="Arial"/>
          <w:i w:val="0"/>
          <w:sz w:val="20"/>
        </w:rPr>
        <w:t>pháp nhân trao tặng vì tinh thần vượt khó, phấn</w:t>
      </w:r>
    </w:p>
    <w:p>
      <w:pPr>
        <w:spacing w:after="80" w:line="276" w:lineRule="auto"/>
      </w:pPr>
      <w:r>
        <w:rPr>
          <w:rFonts w:ascii="Arial" w:hAnsi="Arial"/>
          <w:i w:val="0"/>
          <w:sz w:val="20"/>
        </w:rPr>
        <w:t>đấu vươn lên trong học tập và cuộc sống hoặc</w:t>
      </w:r>
    </w:p>
    <w:p>
      <w:pPr>
        <w:spacing w:after="80" w:line="276" w:lineRule="auto"/>
      </w:pPr>
      <w:r>
        <w:rPr>
          <w:rFonts w:ascii="Arial" w:hAnsi="Arial"/>
          <w:i w:val="0"/>
          <w:sz w:val="20"/>
        </w:rPr>
        <w:t>các trường hợp không được học bổng nhưng</w:t>
      </w:r>
    </w:p>
    <w:p>
      <w:pPr>
        <w:spacing w:after="80" w:line="276" w:lineRule="auto"/>
      </w:pPr>
      <w:r>
        <w:rPr>
          <w:rFonts w:ascii="Arial" w:hAnsi="Arial"/>
          <w:i w:val="0"/>
          <w:sz w:val="20"/>
        </w:rPr>
        <w:t>được Hội đồng cấp Khoa thống nhất đề xuất</w:t>
      </w:r>
    </w:p>
    <w:p>
      <w:pPr>
        <w:pStyle w:val="ListBullet"/>
        <w:spacing w:after="60" w:line="276" w:lineRule="auto"/>
      </w:pPr>
      <w:r>
        <w:rPr>
          <w:rFonts w:ascii="Arial" w:hAnsi="Arial"/>
          <w:sz w:val="20"/>
        </w:rPr>
        <w:t>10 điểm/học</w:t>
      </w:r>
    </w:p>
    <w:p>
      <w:pPr>
        <w:spacing w:after="80" w:line="276" w:lineRule="auto"/>
      </w:pPr>
      <w:r>
        <w:rPr>
          <w:rFonts w:ascii="Arial" w:hAnsi="Arial"/>
          <w:i w:val="0"/>
          <w:sz w:val="20"/>
        </w:rPr>
        <w:t>kỳ được trao tặng</w:t>
      </w:r>
    </w:p>
    <w:p>
      <w:pPr>
        <w:spacing w:after="80" w:line="276" w:lineRule="auto"/>
      </w:pPr>
      <w:r>
        <w:rPr>
          <w:rFonts w:ascii="Arial" w:hAnsi="Arial"/>
          <w:i w:val="0"/>
          <w:sz w:val="20"/>
        </w:rPr>
        <w:t>học bổng</w:t>
      </w:r>
    </w:p>
    <w:p>
      <w:pPr>
        <w:spacing w:after="80" w:line="276" w:lineRule="auto"/>
      </w:pPr>
      <w:r>
        <w:rPr>
          <w:rFonts w:ascii="Arial" w:hAnsi="Arial"/>
          <w:i w:val="0"/>
          <w:sz w:val="20"/>
        </w:rPr>
        <w:t>Tiêu chí 13: Các trường hợp có hoàn cảnh đặc biệt</w:t>
      </w:r>
    </w:p>
    <w:p>
      <w:pPr>
        <w:keepNext/>
        <w:spacing w:before="160" w:after="60"/>
      </w:pPr>
      <w:r>
        <w:rPr>
          <w:rFonts w:ascii="Arial" w:hAnsi="Arial"/>
          <w:b/>
          <w:color w:val="222222"/>
          <w:sz w:val="21"/>
        </w:rPr>
        <w:t>5.8.</w:t>
      </w:r>
    </w:p>
    <w:p>
      <w:pPr>
        <w:pStyle w:val="ListBullet"/>
        <w:spacing w:after="60" w:line="276" w:lineRule="auto"/>
      </w:pPr>
      <w:r>
        <w:rPr>
          <w:rFonts w:ascii="Arial" w:hAnsi="Arial"/>
          <w:sz w:val="20"/>
        </w:rPr>
        <w:t>Mồ côi cả cha lẫn mẹ</w:t>
      </w:r>
    </w:p>
    <w:p>
      <w:pPr>
        <w:pStyle w:val="ListBullet"/>
        <w:spacing w:after="60" w:line="276" w:lineRule="auto"/>
      </w:pPr>
      <w:r>
        <w:rPr>
          <w:rFonts w:ascii="Arial" w:hAnsi="Arial"/>
          <w:sz w:val="20"/>
        </w:rPr>
        <w:t>20 điểm/học</w:t>
      </w:r>
    </w:p>
    <w:p>
      <w:pPr>
        <w:spacing w:after="80" w:line="276" w:lineRule="auto"/>
      </w:pPr>
      <w:r>
        <w:rPr>
          <w:rFonts w:ascii="Arial" w:hAnsi="Arial"/>
          <w:i w:val="0"/>
          <w:sz w:val="20"/>
        </w:rPr>
        <w:t>kỳ</w:t>
      </w:r>
    </w:p>
    <w:p>
      <w:pPr>
        <w:keepNext/>
        <w:spacing w:before="160" w:after="60"/>
      </w:pPr>
      <w:r>
        <w:rPr>
          <w:rFonts w:ascii="Arial" w:hAnsi="Arial"/>
          <w:b/>
          <w:color w:val="222222"/>
          <w:sz w:val="21"/>
        </w:rPr>
        <w:t>5.9.</w:t>
      </w:r>
    </w:p>
    <w:p>
      <w:pPr>
        <w:pStyle w:val="ListBullet"/>
        <w:spacing w:after="60" w:line="276" w:lineRule="auto"/>
      </w:pPr>
      <w:r>
        <w:rPr>
          <w:rFonts w:ascii="Arial" w:hAnsi="Arial"/>
          <w:sz w:val="20"/>
        </w:rPr>
        <w:t>Sinh viên khuyết tật, khó khăn trong đi lại và</w:t>
      </w:r>
    </w:p>
    <w:p>
      <w:pPr>
        <w:spacing w:after="80" w:line="276" w:lineRule="auto"/>
      </w:pPr>
      <w:r>
        <w:rPr>
          <w:rFonts w:ascii="Arial" w:hAnsi="Arial"/>
          <w:i w:val="0"/>
          <w:sz w:val="20"/>
        </w:rPr>
        <w:t>sinh hoạt</w:t>
      </w:r>
    </w:p>
    <w:p>
      <w:pPr>
        <w:pStyle w:val="ListBullet"/>
        <w:spacing w:after="60" w:line="276" w:lineRule="auto"/>
      </w:pPr>
      <w:r>
        <w:rPr>
          <w:rFonts w:ascii="Arial" w:hAnsi="Arial"/>
          <w:sz w:val="20"/>
        </w:rPr>
        <w:t>10 điểm/học</w:t>
      </w:r>
    </w:p>
    <w:p>
      <w:pPr>
        <w:spacing w:after="80" w:line="276" w:lineRule="auto"/>
      </w:pPr>
      <w:r>
        <w:rPr>
          <w:rFonts w:ascii="Arial" w:hAnsi="Arial"/>
          <w:i w:val="0"/>
          <w:sz w:val="20"/>
        </w:rPr>
        <w:t>kỳ</w:t>
      </w:r>
    </w:p>
    <w:p>
      <w:pPr>
        <w:keepNext/>
        <w:spacing w:before="160" w:after="60"/>
      </w:pPr>
      <w:r>
        <w:rPr>
          <w:rFonts w:ascii="Arial" w:hAnsi="Arial"/>
          <w:b/>
          <w:color w:val="222222"/>
          <w:sz w:val="21"/>
        </w:rPr>
        <w:t>5.10. - Hộ nghèo, Hộ cận nghèo được hưởng chính</w:t>
      </w:r>
    </w:p>
    <w:p>
      <w:pPr>
        <w:spacing w:after="80" w:line="276" w:lineRule="auto"/>
      </w:pPr>
      <w:r>
        <w:rPr>
          <w:rFonts w:ascii="Arial" w:hAnsi="Arial"/>
          <w:i w:val="0"/>
          <w:sz w:val="20"/>
        </w:rPr>
        <w:t>sách theo quy định của Bộ Giáo dục &amp; Đào tạo</w:t>
      </w:r>
    </w:p>
    <w:p>
      <w:pPr>
        <w:pStyle w:val="ListBullet"/>
        <w:spacing w:after="60" w:line="276" w:lineRule="auto"/>
      </w:pPr>
      <w:r>
        <w:rPr>
          <w:rFonts w:ascii="Arial" w:hAnsi="Arial"/>
          <w:sz w:val="20"/>
        </w:rPr>
        <w:t>10 điểm/học</w:t>
      </w:r>
    </w:p>
    <w:p>
      <w:pPr>
        <w:spacing w:after="80" w:line="276" w:lineRule="auto"/>
      </w:pPr>
      <w:r>
        <w:rPr>
          <w:rFonts w:ascii="Arial" w:hAnsi="Arial"/>
          <w:i w:val="0"/>
          <w:sz w:val="20"/>
        </w:rPr>
        <w:t>kỳ</w:t>
      </w:r>
    </w:p>
    <w:p>
      <w:pPr>
        <w:keepNext/>
        <w:spacing w:before="160" w:after="60"/>
      </w:pPr>
      <w:r>
        <w:rPr>
          <w:rFonts w:ascii="Arial" w:hAnsi="Arial"/>
          <w:b/>
          <w:color w:val="222222"/>
          <w:sz w:val="21"/>
        </w:rPr>
        <w:t>5.11. - Được miễn giảm học phí (không bao gồm</w:t>
      </w:r>
    </w:p>
    <w:p>
      <w:pPr>
        <w:spacing w:after="80" w:line="276" w:lineRule="auto"/>
      </w:pPr>
      <w:r>
        <w:rPr>
          <w:rFonts w:ascii="Arial" w:hAnsi="Arial"/>
          <w:i w:val="0"/>
          <w:sz w:val="20"/>
        </w:rPr>
        <w:t>trường hợp tại 03 nội dung trên)</w:t>
      </w:r>
    </w:p>
    <w:p>
      <w:pPr>
        <w:pStyle w:val="ListBullet"/>
        <w:spacing w:after="60" w:line="276" w:lineRule="auto"/>
      </w:pPr>
      <w:r>
        <w:rPr>
          <w:rFonts w:ascii="Arial" w:hAnsi="Arial"/>
          <w:sz w:val="20"/>
        </w:rPr>
        <w:t>10 điểm/học</w:t>
      </w:r>
    </w:p>
    <w:p>
      <w:pPr>
        <w:spacing w:after="80" w:line="276" w:lineRule="auto"/>
      </w:pPr>
      <w:r>
        <w:rPr>
          <w:rFonts w:ascii="Arial" w:hAnsi="Arial"/>
          <w:i w:val="0"/>
          <w:sz w:val="20"/>
        </w:rPr>
        <w:t>kỳ</w:t>
      </w:r>
    </w:p>
    <w:p>
      <w:pPr>
        <w:spacing w:after="80" w:line="276" w:lineRule="auto"/>
      </w:pPr>
      <w:r>
        <w:rPr>
          <w:rFonts w:ascii="Arial" w:hAnsi="Arial"/>
          <w:i w:val="0"/>
          <w:sz w:val="20"/>
        </w:rPr>
        <w:t>6. Điểm trừ (không giới hạn)</w:t>
      </w:r>
    </w:p>
    <w:p>
      <w:pPr>
        <w:spacing w:after="80" w:line="276" w:lineRule="auto"/>
      </w:pPr>
      <w:r>
        <w:rPr>
          <w:rFonts w:ascii="Arial" w:hAnsi="Arial"/>
          <w:i w:val="0"/>
          <w:sz w:val="20"/>
        </w:rPr>
        <w:t>6.1.</w:t>
      </w:r>
    </w:p>
    <w:p>
      <w:pPr>
        <w:spacing w:after="80" w:line="276" w:lineRule="auto"/>
      </w:pPr>
      <w:r>
        <w:rPr>
          <w:rFonts w:ascii="Arial" w:hAnsi="Arial"/>
          <w:i w:val="0"/>
          <w:sz w:val="20"/>
        </w:rPr>
        <w:t>Không tham gia hoặc cung cấp thông tin không</w:t>
      </w:r>
    </w:p>
    <w:p>
      <w:pPr>
        <w:spacing w:after="80" w:line="276" w:lineRule="auto"/>
      </w:pPr>
      <w:r>
        <w:rPr>
          <w:rFonts w:ascii="Arial" w:hAnsi="Arial"/>
          <w:i w:val="0"/>
          <w:sz w:val="20"/>
        </w:rPr>
        <w:t>chính xác các khai báo, điều tra xã hội do Nhà</w:t>
      </w:r>
    </w:p>
    <w:p>
      <w:pPr>
        <w:spacing w:after="80" w:line="276" w:lineRule="auto"/>
      </w:pPr>
      <w:r>
        <w:rPr>
          <w:rFonts w:ascii="Arial" w:hAnsi="Arial"/>
          <w:i w:val="0"/>
          <w:sz w:val="20"/>
        </w:rPr>
        <w:t>trường yêu cầu</w:t>
      </w:r>
    </w:p>
    <w:p>
      <w:pPr>
        <w:pStyle w:val="ListBullet"/>
        <w:spacing w:after="60" w:line="276" w:lineRule="auto"/>
      </w:pPr>
      <w:r>
        <w:rPr>
          <w:rFonts w:ascii="Arial" w:hAnsi="Arial"/>
          <w:sz w:val="20"/>
        </w:rPr>
        <w:t>5 điểm/đợt</w:t>
      </w:r>
    </w:p>
    <w:p>
      <w:pPr>
        <w:spacing w:after="80" w:line="276" w:lineRule="auto"/>
      </w:pPr>
      <w:r>
        <w:rPr>
          <w:rFonts w:ascii="Arial" w:hAnsi="Arial"/>
          <w:i w:val="0"/>
          <w:sz w:val="20"/>
        </w:rPr>
        <w:t>6.2.</w:t>
      </w:r>
    </w:p>
    <w:p>
      <w:pPr>
        <w:spacing w:after="80" w:line="276" w:lineRule="auto"/>
      </w:pPr>
      <w:r>
        <w:rPr>
          <w:rFonts w:ascii="Arial" w:hAnsi="Arial"/>
          <w:i w:val="0"/>
          <w:sz w:val="20"/>
        </w:rPr>
        <w:t>Không thực hiện khai báo, xác nhận ngoại trú</w:t>
      </w:r>
    </w:p>
    <w:p>
      <w:pPr>
        <w:spacing w:after="80" w:line="276" w:lineRule="auto"/>
      </w:pPr>
      <w:r>
        <w:rPr>
          <w:rFonts w:ascii="Arial" w:hAnsi="Arial"/>
          <w:i w:val="0"/>
          <w:sz w:val="20"/>
        </w:rPr>
        <w:t>theo quy định</w:t>
      </w:r>
    </w:p>
    <w:p>
      <w:pPr>
        <w:pStyle w:val="ListBullet"/>
        <w:spacing w:after="60" w:line="276" w:lineRule="auto"/>
      </w:pPr>
      <w:r>
        <w:rPr>
          <w:rFonts w:ascii="Arial" w:hAnsi="Arial"/>
          <w:sz w:val="20"/>
        </w:rPr>
        <w:t>15 điểm/học kỳ</w:t>
      </w:r>
    </w:p>
    <w:p>
      <w:pPr>
        <w:spacing w:after="80" w:line="276" w:lineRule="auto"/>
      </w:pPr>
      <w:r>
        <w:rPr>
          <w:rFonts w:ascii="Arial" w:hAnsi="Arial"/>
          <w:i w:val="0"/>
          <w:sz w:val="20"/>
        </w:rPr>
        <w:t>6.3.</w:t>
      </w:r>
    </w:p>
    <w:p>
      <w:pPr>
        <w:spacing w:after="80" w:line="276" w:lineRule="auto"/>
      </w:pPr>
      <w:r>
        <w:rPr>
          <w:rFonts w:ascii="Arial" w:hAnsi="Arial"/>
          <w:i w:val="0"/>
          <w:sz w:val="20"/>
        </w:rPr>
        <w:t>Không hoàn thành nhiệm vụ trong vai trò là Ban</w:t>
      </w:r>
    </w:p>
    <w:p>
      <w:pPr>
        <w:spacing w:after="80" w:line="276" w:lineRule="auto"/>
      </w:pPr>
      <w:r>
        <w:rPr>
          <w:rFonts w:ascii="Arial" w:hAnsi="Arial"/>
          <w:i w:val="0"/>
          <w:sz w:val="20"/>
        </w:rPr>
        <w:t>cán sự lớp, cán bộ Đoàn thanh niên – Hội Sinh</w:t>
      </w:r>
    </w:p>
    <w:p>
      <w:pPr>
        <w:spacing w:after="80" w:line="276" w:lineRule="auto"/>
      </w:pPr>
      <w:r>
        <w:rPr>
          <w:rFonts w:ascii="Arial" w:hAnsi="Arial"/>
          <w:i w:val="0"/>
          <w:sz w:val="20"/>
        </w:rPr>
        <w:t>viên các cấp</w:t>
      </w:r>
    </w:p>
    <w:p>
      <w:pPr>
        <w:pStyle w:val="ListBullet"/>
        <w:spacing w:after="60" w:line="276" w:lineRule="auto"/>
      </w:pPr>
      <w:r>
        <w:rPr>
          <w:rFonts w:ascii="Arial" w:hAnsi="Arial"/>
          <w:sz w:val="20"/>
        </w:rPr>
        <w:t>5 điểm/lần</w:t>
      </w:r>
    </w:p>
    <w:p>
      <w:pPr>
        <w:spacing w:after="80" w:line="276" w:lineRule="auto"/>
      </w:pPr>
      <w:r>
        <w:rPr>
          <w:rFonts w:ascii="Arial" w:hAnsi="Arial"/>
          <w:i w:val="0"/>
          <w:sz w:val="20"/>
        </w:rPr>
        <w:t>6.4.</w:t>
      </w:r>
    </w:p>
    <w:p>
      <w:pPr>
        <w:spacing w:after="80" w:line="276" w:lineRule="auto"/>
      </w:pPr>
      <w:r>
        <w:rPr>
          <w:rFonts w:ascii="Arial" w:hAnsi="Arial"/>
          <w:i w:val="0"/>
          <w:sz w:val="20"/>
        </w:rPr>
        <w:t>Không tham gia đầy đủ tuần sinh hoạt công dân đầu khóa, đầu năm</w:t>
      </w:r>
    </w:p>
    <w:p>
      <w:pPr>
        <w:spacing w:after="80" w:line="276" w:lineRule="auto"/>
      </w:pPr>
      <w:r>
        <w:rPr>
          <w:rFonts w:ascii="Arial" w:hAnsi="Arial"/>
          <w:i w:val="0"/>
          <w:sz w:val="20"/>
        </w:rPr>
        <w:t>học và cuối khóa:</w:t>
      </w:r>
    </w:p>
    <w:p>
      <w:pPr>
        <w:pStyle w:val="ListBullet"/>
        <w:spacing w:after="60" w:line="276" w:lineRule="auto"/>
      </w:pPr>
      <w:r>
        <w:rPr>
          <w:rFonts w:ascii="Arial" w:hAnsi="Arial"/>
          <w:sz w:val="20"/>
        </w:rPr>
        <w:t>Không tham gia đủ nội dung theo yêu cầu</w:t>
      </w:r>
    </w:p>
    <w:p>
      <w:pPr>
        <w:pStyle w:val="ListBullet"/>
        <w:spacing w:after="60" w:line="276" w:lineRule="auto"/>
      </w:pPr>
      <w:r>
        <w:rPr>
          <w:rFonts w:ascii="Arial" w:hAnsi="Arial"/>
          <w:sz w:val="20"/>
        </w:rPr>
        <w:t>20 điểm/đợt</w:t>
      </w:r>
    </w:p>
    <w:p>
      <w:pPr>
        <w:pStyle w:val="ListBullet"/>
        <w:spacing w:after="60" w:line="276" w:lineRule="auto"/>
      </w:pPr>
      <w:r>
        <w:rPr>
          <w:rFonts w:ascii="Arial" w:hAnsi="Arial"/>
          <w:sz w:val="20"/>
        </w:rPr>
        <w:t>Tham gia đầy đủ nhưng không làm bài thu</w:t>
      </w:r>
    </w:p>
    <w:p>
      <w:pPr>
        <w:spacing w:after="80" w:line="276" w:lineRule="auto"/>
      </w:pPr>
      <w:r>
        <w:rPr>
          <w:rFonts w:ascii="Arial" w:hAnsi="Arial"/>
          <w:i w:val="0"/>
          <w:sz w:val="20"/>
        </w:rPr>
        <w:t>hoạch / làm bài thu hoạch không đạt</w:t>
      </w:r>
    </w:p>
    <w:p>
      <w:pPr>
        <w:pStyle w:val="ListBullet"/>
        <w:spacing w:after="60" w:line="276" w:lineRule="auto"/>
      </w:pPr>
      <w:r>
        <w:rPr>
          <w:rFonts w:ascii="Arial" w:hAnsi="Arial"/>
          <w:sz w:val="20"/>
        </w:rPr>
        <w:t>10 điểm/đợt</w:t>
      </w:r>
    </w:p>
    <w:p>
      <w:pPr>
        <w:spacing w:after="80" w:line="276" w:lineRule="auto"/>
      </w:pPr>
      <w:r>
        <w:rPr>
          <w:rFonts w:ascii="Arial" w:hAnsi="Arial"/>
          <w:i w:val="0"/>
          <w:sz w:val="20"/>
        </w:rPr>
        <w:t>6.5.</w:t>
      </w:r>
    </w:p>
    <w:p>
      <w:pPr>
        <w:spacing w:after="80" w:line="276" w:lineRule="auto"/>
      </w:pPr>
      <w:r>
        <w:rPr>
          <w:rFonts w:ascii="Arial" w:hAnsi="Arial"/>
          <w:i w:val="0"/>
          <w:sz w:val="20"/>
        </w:rPr>
        <w:t>Bị kỷ luật ở mức Khiển trách</w:t>
      </w:r>
    </w:p>
    <w:p>
      <w:pPr>
        <w:pStyle w:val="ListBullet"/>
        <w:spacing w:after="60" w:line="276" w:lineRule="auto"/>
      </w:pPr>
      <w:r>
        <w:rPr>
          <w:rFonts w:ascii="Arial" w:hAnsi="Arial"/>
          <w:sz w:val="20"/>
        </w:rPr>
        <w:t>10 điểm trong</w:t>
      </w:r>
    </w:p>
    <w:p>
      <w:pPr>
        <w:spacing w:after="80" w:line="276" w:lineRule="auto"/>
      </w:pPr>
      <w:r>
        <w:rPr>
          <w:rFonts w:ascii="Arial" w:hAnsi="Arial"/>
          <w:i w:val="0"/>
          <w:sz w:val="20"/>
        </w:rPr>
        <w:t>học kỳ nhận</w:t>
      </w:r>
    </w:p>
    <w:p>
      <w:pPr>
        <w:spacing w:after="80" w:line="276" w:lineRule="auto"/>
      </w:pPr>
      <w:r>
        <w:rPr>
          <w:rFonts w:ascii="Arial" w:hAnsi="Arial"/>
          <w:i w:val="0"/>
          <w:sz w:val="20"/>
        </w:rPr>
        <w:t>Quyết định kỷ</w:t>
      </w:r>
    </w:p>
    <w:p>
      <w:pPr>
        <w:spacing w:after="80" w:line="276" w:lineRule="auto"/>
      </w:pPr>
      <w:r>
        <w:rPr>
          <w:rFonts w:ascii="Arial" w:hAnsi="Arial"/>
          <w:i w:val="0"/>
          <w:sz w:val="20"/>
        </w:rPr>
        <w:t>luật</w:t>
      </w:r>
    </w:p>
    <w:p>
      <w:pPr>
        <w:spacing w:after="80" w:line="276" w:lineRule="auto"/>
      </w:pPr>
      <w:r>
        <w:rPr>
          <w:rFonts w:ascii="Arial" w:hAnsi="Arial"/>
          <w:i w:val="0"/>
          <w:sz w:val="20"/>
        </w:rPr>
        <w:t>6.6.</w:t>
      </w:r>
    </w:p>
    <w:p>
      <w:pPr>
        <w:spacing w:after="80" w:line="276" w:lineRule="auto"/>
      </w:pPr>
      <w:r>
        <w:rPr>
          <w:rFonts w:ascii="Arial" w:hAnsi="Arial"/>
          <w:i w:val="0"/>
          <w:sz w:val="20"/>
        </w:rPr>
        <w:t>Bị kỷ luật ở mức Cảnh cáo</w:t>
      </w:r>
    </w:p>
    <w:p>
      <w:pPr>
        <w:pStyle w:val="ListBullet"/>
        <w:spacing w:after="60" w:line="276" w:lineRule="auto"/>
      </w:pPr>
      <w:r>
        <w:rPr>
          <w:rFonts w:ascii="Arial" w:hAnsi="Arial"/>
          <w:sz w:val="20"/>
        </w:rPr>
        <w:t>20 điểm trong</w:t>
      </w:r>
    </w:p>
    <w:p>
      <w:pPr>
        <w:spacing w:after="80" w:line="276" w:lineRule="auto"/>
      </w:pPr>
      <w:r>
        <w:rPr>
          <w:rFonts w:ascii="Arial" w:hAnsi="Arial"/>
          <w:i w:val="0"/>
          <w:sz w:val="20"/>
        </w:rPr>
        <w:t>học kỳ nhận</w:t>
      </w:r>
    </w:p>
    <w:p>
      <w:pPr>
        <w:spacing w:after="80" w:line="276" w:lineRule="auto"/>
      </w:pPr>
      <w:r>
        <w:rPr>
          <w:rFonts w:ascii="Arial" w:hAnsi="Arial"/>
          <w:i w:val="0"/>
          <w:sz w:val="20"/>
        </w:rPr>
        <w:t>Quyết định kỷ</w:t>
      </w:r>
    </w:p>
    <w:p>
      <w:pPr>
        <w:spacing w:after="80" w:line="276" w:lineRule="auto"/>
      </w:pPr>
      <w:r>
        <w:rPr>
          <w:rFonts w:ascii="Arial" w:hAnsi="Arial"/>
          <w:i w:val="0"/>
          <w:sz w:val="20"/>
        </w:rPr>
        <w:t>luật</w:t>
      </w:r>
    </w:p>
    <w:p>
      <w:r>
        <w:br w:type="page"/>
      </w:r>
    </w:p>
    <w:p>
      <w:pPr>
        <w:keepNext/>
        <w:spacing w:before="360" w:after="160"/>
      </w:pPr>
      <w:r>
        <w:rPr>
          <w:rFonts w:ascii="Arial" w:hAnsi="Arial"/>
          <w:b/>
          <w:color w:val="003366"/>
          <w:sz w:val="30"/>
        </w:rPr>
        <w:t>PHẦN 5: NGUYÊN VĂN QUY ĐỊNH KHEN THƯỞNG, KỶ LUẬT SINH VIÊN (QĐ 2738/QĐ-KHTN)</w:t>
      </w:r>
    </w:p>
    <w:p>
      <w:pPr>
        <w:spacing w:after="80" w:line="276" w:lineRule="auto"/>
      </w:pPr>
      <w:r>
        <w:rPr>
          <w:rFonts w:ascii="Arial" w:hAnsi="Arial"/>
          <w:i/>
          <w:sz w:val="20"/>
        </w:rPr>
        <w:t>Ban hành kèm theo Quyết định số 2738/QĐ-KHTN ngày 12/12/2023 của Hiệu trưởng Trường ĐH Khoa học Tự nhiên, ĐHQG-HCM.</w:t>
      </w:r>
    </w:p>
    <w:p>
      <w:pPr>
        <w:spacing w:after="80" w:line="276" w:lineRule="auto"/>
      </w:pPr>
      <w:r>
        <w:rPr>
          <w:rFonts w:ascii="Arial" w:hAnsi="Arial"/>
          <w:i w:val="0"/>
          <w:sz w:val="20"/>
        </w:rPr>
        <w:t>TRÍCH LƯỢC</w:t>
      </w:r>
    </w:p>
    <w:p>
      <w:pPr>
        <w:spacing w:after="80" w:line="276" w:lineRule="auto"/>
      </w:pPr>
      <w:r>
        <w:rPr>
          <w:rFonts w:ascii="Arial" w:hAnsi="Arial"/>
          <w:i w:val="0"/>
          <w:sz w:val="20"/>
        </w:rPr>
        <w:t>QUY ĐỊNH KHEN THƯỞNG, KỶ LUẬT SINH VIÊN</w:t>
      </w:r>
    </w:p>
    <w:p>
      <w:pPr>
        <w:spacing w:after="80" w:line="276" w:lineRule="auto"/>
      </w:pPr>
      <w:r>
        <w:rPr>
          <w:rFonts w:ascii="Arial" w:hAnsi="Arial"/>
          <w:i w:val="0"/>
          <w:sz w:val="20"/>
        </w:rPr>
        <w:t>(Ban hành kèm theo Quyết định số 2738/QĐ-KHTN ngày 12/12/2023</w:t>
      </w:r>
    </w:p>
    <w:p>
      <w:pPr>
        <w:spacing w:after="80" w:line="276" w:lineRule="auto"/>
      </w:pPr>
      <w:r>
        <w:rPr>
          <w:rFonts w:ascii="Arial" w:hAnsi="Arial"/>
          <w:i w:val="0"/>
          <w:sz w:val="20"/>
        </w:rPr>
        <w:t>của Hiệu trưởng Trường Đại học Khoa học tự nhiên, ĐHQG-HCM)</w:t>
      </w:r>
    </w:p>
    <w:p>
      <w:pPr>
        <w:spacing w:after="80" w:line="276" w:lineRule="auto"/>
      </w:pPr>
      <w:r>
        <w:rPr>
          <w:rFonts w:ascii="Arial" w:hAnsi="Arial"/>
          <w:i w:val="0"/>
          <w:sz w:val="20"/>
        </w:rPr>
        <w:t>CHƯƠNG I</w:t>
      </w:r>
    </w:p>
    <w:p>
      <w:pPr>
        <w:spacing w:after="80" w:line="276" w:lineRule="auto"/>
      </w:pPr>
      <w:r>
        <w:rPr>
          <w:rFonts w:ascii="Arial" w:hAnsi="Arial"/>
          <w:i w:val="0"/>
          <w:sz w:val="20"/>
        </w:rPr>
        <w:t>NHỮNG QUY ĐỊNH CHUNG</w:t>
      </w:r>
    </w:p>
    <w:p>
      <w:pPr>
        <w:keepNext/>
        <w:spacing w:before="240" w:after="100"/>
      </w:pPr>
      <w:r>
        <w:rPr>
          <w:rFonts w:ascii="Arial" w:hAnsi="Arial"/>
          <w:b/>
          <w:color w:val="1B5E94"/>
          <w:sz w:val="24"/>
        </w:rPr>
        <w:t>Điều 1. Phạm vi điều chỉnh và đối tượng áp dụng</w:t>
      </w:r>
    </w:p>
    <w:p>
      <w:pPr>
        <w:keepNext/>
        <w:spacing w:before="160" w:after="60"/>
      </w:pPr>
      <w:r>
        <w:rPr>
          <w:rFonts w:ascii="Arial" w:hAnsi="Arial"/>
          <w:b/>
          <w:color w:val="222222"/>
          <w:sz w:val="21"/>
        </w:rPr>
        <w:t>1. Văn bản này quy định về công tác khen thưởng, kỷ luật đối với sinh viên</w:t>
      </w:r>
    </w:p>
    <w:p>
      <w:pPr>
        <w:spacing w:after="80" w:line="276" w:lineRule="auto"/>
      </w:pPr>
      <w:r>
        <w:rPr>
          <w:rFonts w:ascii="Arial" w:hAnsi="Arial"/>
          <w:i w:val="0"/>
          <w:sz w:val="20"/>
        </w:rPr>
        <w:t>(sau đây viết tắt là SV) đang theo học tại Trường Đại học Khoa học tự nhiên,</w:t>
      </w:r>
    </w:p>
    <w:p>
      <w:pPr>
        <w:spacing w:after="80" w:line="276" w:lineRule="auto"/>
      </w:pPr>
      <w:r>
        <w:rPr>
          <w:rFonts w:ascii="Arial" w:hAnsi="Arial"/>
          <w:i w:val="0"/>
          <w:sz w:val="20"/>
        </w:rPr>
        <w:t>Đại học Quốc gia TP.HCM (sau đây viết tắt là Trường ĐH KHTN);</w:t>
      </w:r>
    </w:p>
    <w:p>
      <w:pPr>
        <w:keepNext/>
        <w:spacing w:before="160" w:after="60"/>
      </w:pPr>
      <w:r>
        <w:rPr>
          <w:rFonts w:ascii="Arial" w:hAnsi="Arial"/>
          <w:b/>
          <w:color w:val="222222"/>
          <w:sz w:val="21"/>
        </w:rPr>
        <w:t>2. Văn bản này áp dụng đối với các đơn vị chức năng, các cá nhân có liên</w:t>
      </w:r>
    </w:p>
    <w:p>
      <w:pPr>
        <w:spacing w:after="80" w:line="276" w:lineRule="auto"/>
      </w:pPr>
      <w:r>
        <w:rPr>
          <w:rFonts w:ascii="Arial" w:hAnsi="Arial"/>
          <w:i w:val="0"/>
          <w:sz w:val="20"/>
        </w:rPr>
        <w:t>quan đến công tác khen thưởng, kỷ luật sinh viên tại Trường ĐH KHTN.</w:t>
      </w:r>
    </w:p>
    <w:p>
      <w:pPr>
        <w:keepNext/>
        <w:spacing w:before="160" w:after="60"/>
      </w:pPr>
      <w:r>
        <w:rPr>
          <w:rFonts w:ascii="Arial" w:hAnsi="Arial"/>
          <w:b/>
          <w:color w:val="222222"/>
          <w:sz w:val="21"/>
        </w:rPr>
        <w:t>3. Việc khen thưởng cấp ĐHQG-HCM được thực hiện theo quy định, hướng</w:t>
      </w:r>
    </w:p>
    <w:p>
      <w:pPr>
        <w:spacing w:after="80" w:line="276" w:lineRule="auto"/>
      </w:pPr>
      <w:r>
        <w:rPr>
          <w:rFonts w:ascii="Arial" w:hAnsi="Arial"/>
          <w:i w:val="0"/>
          <w:sz w:val="20"/>
        </w:rPr>
        <w:t>dẫn của ĐHQG-HCM.</w:t>
      </w:r>
    </w:p>
    <w:p>
      <w:pPr>
        <w:keepNext/>
        <w:spacing w:before="240" w:after="100"/>
      </w:pPr>
      <w:r>
        <w:rPr>
          <w:rFonts w:ascii="Arial" w:hAnsi="Arial"/>
          <w:b/>
          <w:color w:val="1B5E94"/>
          <w:sz w:val="24"/>
        </w:rPr>
        <w:t>Điều 2. Mục đích, yêu cầu của công tác khen thưởng, kỷ luật SV</w:t>
      </w:r>
    </w:p>
    <w:p>
      <w:pPr>
        <w:keepNext/>
        <w:spacing w:before="160" w:after="60"/>
      </w:pPr>
      <w:r>
        <w:rPr>
          <w:rFonts w:ascii="Arial" w:hAnsi="Arial"/>
          <w:b/>
          <w:color w:val="222222"/>
          <w:sz w:val="21"/>
        </w:rPr>
        <w:t>1. Mục đích</w:t>
      </w:r>
    </w:p>
    <w:p>
      <w:pPr>
        <w:spacing w:after="80" w:line="276" w:lineRule="auto"/>
      </w:pPr>
      <w:r>
        <w:rPr>
          <w:rFonts w:ascii="Arial" w:hAnsi="Arial"/>
          <w:i w:val="0"/>
          <w:sz w:val="20"/>
        </w:rPr>
        <w:t>a) Xây dựng cơ sở pháp lý cho công tác khen thưởng, kỷ luật SV.</w:t>
      </w:r>
    </w:p>
    <w:p>
      <w:pPr>
        <w:spacing w:after="80" w:line="276" w:lineRule="auto"/>
      </w:pPr>
      <w:r>
        <w:rPr>
          <w:rFonts w:ascii="Arial" w:hAnsi="Arial"/>
          <w:i w:val="0"/>
          <w:sz w:val="20"/>
        </w:rPr>
        <w:t>b) Xây dựng môi trường giáo dục toàn diện.</w:t>
      </w:r>
    </w:p>
    <w:p>
      <w:pPr>
        <w:spacing w:after="80" w:line="276" w:lineRule="auto"/>
      </w:pPr>
      <w:r>
        <w:rPr>
          <w:rFonts w:ascii="Arial" w:hAnsi="Arial"/>
          <w:i w:val="0"/>
          <w:sz w:val="20"/>
        </w:rPr>
        <w:t>c) Xây dựng mẫu hình SV theo định hướng chung của ĐHQG-HCM: bản</w:t>
      </w:r>
    </w:p>
    <w:p>
      <w:pPr>
        <w:spacing w:after="80" w:line="276" w:lineRule="auto"/>
      </w:pPr>
      <w:r>
        <w:rPr>
          <w:rFonts w:ascii="Arial" w:hAnsi="Arial"/>
          <w:i w:val="0"/>
          <w:sz w:val="20"/>
        </w:rPr>
        <w:t>lĩnh, tự tin; năng động, sáng tạo; trách nhiệm, hội nhập.</w:t>
      </w:r>
    </w:p>
    <w:p>
      <w:pPr>
        <w:spacing w:after="80" w:line="276" w:lineRule="auto"/>
      </w:pPr>
      <w:r>
        <w:rPr>
          <w:rFonts w:ascii="Arial" w:hAnsi="Arial"/>
          <w:i w:val="0"/>
          <w:sz w:val="20"/>
        </w:rPr>
        <w:t>d) Tăng cường công tác giáo dục chính trị, tư tưởng cho SV.</w:t>
      </w:r>
    </w:p>
    <w:p>
      <w:pPr>
        <w:keepNext/>
        <w:spacing w:before="160" w:after="60"/>
      </w:pPr>
      <w:r>
        <w:rPr>
          <w:rFonts w:ascii="Arial" w:hAnsi="Arial"/>
          <w:b/>
          <w:color w:val="222222"/>
          <w:sz w:val="21"/>
        </w:rPr>
        <w:t>2. Yêu cầu</w:t>
      </w:r>
    </w:p>
    <w:p>
      <w:pPr>
        <w:spacing w:after="80" w:line="276" w:lineRule="auto"/>
      </w:pPr>
      <w:r>
        <w:rPr>
          <w:rFonts w:ascii="Arial" w:hAnsi="Arial"/>
          <w:i w:val="0"/>
          <w:sz w:val="20"/>
        </w:rPr>
        <w:t>a) Bảo đảm tính chính xác, kịp thời, công khai, minh bạch.</w:t>
      </w:r>
    </w:p>
    <w:p>
      <w:pPr>
        <w:spacing w:after="80" w:line="276" w:lineRule="auto"/>
      </w:pPr>
      <w:r>
        <w:rPr>
          <w:rFonts w:ascii="Arial" w:hAnsi="Arial"/>
          <w:i w:val="0"/>
          <w:sz w:val="20"/>
        </w:rPr>
        <w:t>b) Kịp thời động viên, khích lệ và nhân rộng điển hình tiên tiến; tạo sự lan</w:t>
      </w:r>
    </w:p>
    <w:p>
      <w:pPr>
        <w:spacing w:after="80" w:line="276" w:lineRule="auto"/>
      </w:pPr>
      <w:r>
        <w:rPr>
          <w:rFonts w:ascii="Arial" w:hAnsi="Arial"/>
          <w:i w:val="0"/>
          <w:sz w:val="20"/>
        </w:rPr>
        <w:t>tỏa trong SV.</w:t>
      </w:r>
    </w:p>
    <w:p>
      <w:pPr>
        <w:spacing w:after="80" w:line="276" w:lineRule="auto"/>
      </w:pPr>
      <w:r>
        <w:rPr>
          <w:rFonts w:ascii="Arial" w:hAnsi="Arial"/>
          <w:i w:val="0"/>
          <w:sz w:val="20"/>
        </w:rPr>
        <w:t>CHƯƠNG II</w:t>
      </w:r>
    </w:p>
    <w:p>
      <w:pPr>
        <w:spacing w:after="80" w:line="276" w:lineRule="auto"/>
      </w:pPr>
      <w:r>
        <w:rPr>
          <w:rFonts w:ascii="Arial" w:hAnsi="Arial"/>
          <w:i w:val="0"/>
          <w:sz w:val="20"/>
        </w:rPr>
        <w:t>NỘI DUNG CỦA CÔNG TÁC KHEN THƯỞNG</w:t>
      </w:r>
    </w:p>
    <w:p>
      <w:pPr>
        <w:keepNext/>
        <w:spacing w:before="240" w:after="100"/>
      </w:pPr>
      <w:r>
        <w:rPr>
          <w:rFonts w:ascii="Arial" w:hAnsi="Arial"/>
          <w:b/>
          <w:color w:val="1B5E94"/>
          <w:sz w:val="24"/>
        </w:rPr>
        <w:t>Điều 3. Các hình thức triển khai công tác khen thưởng</w:t>
      </w:r>
    </w:p>
    <w:p>
      <w:pPr>
        <w:keepNext/>
        <w:spacing w:before="160" w:after="60"/>
      </w:pPr>
      <w:r>
        <w:rPr>
          <w:rFonts w:ascii="Arial" w:hAnsi="Arial"/>
          <w:b/>
          <w:color w:val="222222"/>
          <w:sz w:val="21"/>
        </w:rPr>
        <w:t>1. Khen thưởng định kỳ cho tập thể SV, cá nhân SV đã đạt được thành tích</w:t>
      </w:r>
    </w:p>
    <w:p>
      <w:pPr>
        <w:spacing w:after="80" w:line="276" w:lineRule="auto"/>
      </w:pPr>
      <w:r>
        <w:rPr>
          <w:rFonts w:ascii="Arial" w:hAnsi="Arial"/>
          <w:i w:val="0"/>
          <w:sz w:val="20"/>
        </w:rPr>
        <w:t>xuất sắc vào đầu khóa học, khi kết thúc mỗi học kỳ và khi SV tốt nghiệp.</w:t>
      </w:r>
    </w:p>
    <w:p>
      <w:pPr>
        <w:keepNext/>
        <w:spacing w:before="160" w:after="60"/>
      </w:pPr>
      <w:r>
        <w:rPr>
          <w:rFonts w:ascii="Arial" w:hAnsi="Arial"/>
          <w:b/>
          <w:color w:val="222222"/>
          <w:sz w:val="21"/>
        </w:rPr>
        <w:t>2. Khen thưởng theo đợt hoặc theo chuyên đề cho tập thể, cá nhân SV đạt</w:t>
      </w:r>
    </w:p>
    <w:p>
      <w:pPr>
        <w:spacing w:after="80" w:line="276" w:lineRule="auto"/>
      </w:pPr>
      <w:r>
        <w:rPr>
          <w:rFonts w:ascii="Arial" w:hAnsi="Arial"/>
          <w:i w:val="0"/>
          <w:sz w:val="20"/>
        </w:rPr>
        <w:t>thành tích xuất sắc trong các hoạt động khác ngoài hoạt động học tập.</w:t>
      </w:r>
    </w:p>
    <w:p>
      <w:pPr>
        <w:keepNext/>
        <w:spacing w:before="160" w:after="60"/>
      </w:pPr>
      <w:r>
        <w:rPr>
          <w:rFonts w:ascii="Arial" w:hAnsi="Arial"/>
          <w:b/>
          <w:color w:val="222222"/>
          <w:sz w:val="21"/>
        </w:rPr>
        <w:t>3. Khen thưởng đột xuất cho tập thể SV, cá nhân SV có thành tích đặc biệt,</w:t>
      </w:r>
    </w:p>
    <w:p>
      <w:pPr>
        <w:spacing w:after="80" w:line="276" w:lineRule="auto"/>
      </w:pPr>
      <w:r>
        <w:rPr>
          <w:rFonts w:ascii="Arial" w:hAnsi="Arial"/>
          <w:i w:val="0"/>
          <w:sz w:val="20"/>
        </w:rPr>
        <w:t>thành tích xuất sắc, có phát minh, sáng chế, công trình khoa học, tác phẩm cấp</w:t>
      </w:r>
    </w:p>
    <w:p>
      <w:pPr>
        <w:spacing w:after="80" w:line="276" w:lineRule="auto"/>
      </w:pPr>
      <w:r>
        <w:rPr>
          <w:rFonts w:ascii="Arial" w:hAnsi="Arial"/>
          <w:i w:val="0"/>
          <w:sz w:val="20"/>
        </w:rPr>
        <w:t>Bộ hoặc đạt giải Nhất, Nhì, Ba, Khuyến khích trong các cuộc thi học thuật cấp</w:t>
      </w:r>
    </w:p>
    <w:p>
      <w:pPr>
        <w:spacing w:after="80" w:line="276" w:lineRule="auto"/>
      </w:pPr>
      <w:r>
        <w:rPr>
          <w:rFonts w:ascii="Arial" w:hAnsi="Arial"/>
          <w:i w:val="0"/>
          <w:sz w:val="20"/>
        </w:rPr>
        <w:t>ĐHQG-HCM, quốc gia, quốc tế.</w:t>
      </w:r>
    </w:p>
    <w:p>
      <w:pPr>
        <w:spacing w:after="80" w:line="276" w:lineRule="auto"/>
      </w:pPr>
      <w:r>
        <w:rPr>
          <w:rFonts w:ascii="Arial" w:hAnsi="Arial"/>
          <w:i w:val="0"/>
          <w:sz w:val="20"/>
        </w:rPr>
        <w:t>4. Mỗi tập thể SV, cá nhân SV chỉ được nhận Giấy khen của Hiệu trưởng</w:t>
      </w:r>
    </w:p>
    <w:p>
      <w:pPr>
        <w:spacing w:after="80" w:line="276" w:lineRule="auto"/>
      </w:pPr>
      <w:r>
        <w:rPr>
          <w:rFonts w:ascii="Arial" w:hAnsi="Arial"/>
          <w:i w:val="0"/>
          <w:sz w:val="20"/>
        </w:rPr>
        <w:t>một lần cho cùng một thành tích trong năm học.</w:t>
      </w:r>
    </w:p>
    <w:p>
      <w:pPr>
        <w:spacing w:after="80" w:line="276" w:lineRule="auto"/>
      </w:pPr>
      <w:r>
        <w:rPr>
          <w:rFonts w:ascii="Arial" w:hAnsi="Arial"/>
          <w:i w:val="0"/>
          <w:sz w:val="20"/>
        </w:rPr>
        <w:t>5. Trong trường hợp tập thể SV, cá nhân SV cùng lúc được nhiều mức khen</w:t>
      </w:r>
    </w:p>
    <w:p>
      <w:pPr>
        <w:spacing w:after="80" w:line="276" w:lineRule="auto"/>
      </w:pPr>
      <w:r>
        <w:rPr>
          <w:rFonts w:ascii="Arial" w:hAnsi="Arial"/>
          <w:i w:val="0"/>
          <w:sz w:val="20"/>
        </w:rPr>
        <w:t>thưởng thì chỉ được khen thưởng mức cao nhất.</w:t>
      </w:r>
    </w:p>
    <w:p>
      <w:pPr>
        <w:keepNext/>
        <w:spacing w:before="240" w:after="100"/>
      </w:pPr>
      <w:r>
        <w:rPr>
          <w:rFonts w:ascii="Arial" w:hAnsi="Arial"/>
          <w:b/>
          <w:color w:val="1B5E94"/>
          <w:sz w:val="24"/>
        </w:rPr>
        <w:t>Điều 4. Khen thưởng đầu vào kỳ xét tuyển Đại học</w:t>
      </w:r>
    </w:p>
    <w:p>
      <w:pPr>
        <w:keepNext/>
        <w:spacing w:before="160" w:after="60"/>
      </w:pPr>
      <w:r>
        <w:rPr>
          <w:rFonts w:ascii="Arial" w:hAnsi="Arial"/>
          <w:b/>
          <w:color w:val="222222"/>
          <w:sz w:val="21"/>
        </w:rPr>
        <w:t>1. Quy tắc khen thưởng: Việc xét khen thưởng các thí sinh trúng tuyển đạt</w:t>
      </w:r>
    </w:p>
    <w:p>
      <w:pPr>
        <w:spacing w:after="80" w:line="276" w:lineRule="auto"/>
      </w:pPr>
      <w:r>
        <w:rPr>
          <w:rFonts w:ascii="Arial" w:hAnsi="Arial"/>
          <w:i w:val="0"/>
          <w:sz w:val="20"/>
        </w:rPr>
        <w:t>thành tích cao kỳ xét tuyển Đại học được thực hiện dựa trên kế hoạch tuyển sinh</w:t>
      </w:r>
    </w:p>
    <w:p>
      <w:pPr>
        <w:spacing w:after="80" w:line="276" w:lineRule="auto"/>
      </w:pPr>
      <w:r>
        <w:rPr>
          <w:rFonts w:ascii="Arial" w:hAnsi="Arial"/>
          <w:i w:val="0"/>
          <w:sz w:val="20"/>
        </w:rPr>
        <w:t>của Nhà trường hàng năm theo các quy tắc như sau:</w:t>
      </w:r>
    </w:p>
    <w:p>
      <w:pPr>
        <w:spacing w:after="80" w:line="276" w:lineRule="auto"/>
      </w:pPr>
      <w:r>
        <w:rPr>
          <w:rFonts w:ascii="Arial" w:hAnsi="Arial"/>
          <w:i w:val="0"/>
          <w:sz w:val="20"/>
        </w:rPr>
        <w:t>a) Áp dụng đối với tất cả các thí sinh trúng tuyển và nhập học theo các</w:t>
      </w:r>
    </w:p>
    <w:p>
      <w:pPr>
        <w:spacing w:after="80" w:line="276" w:lineRule="auto"/>
      </w:pPr>
      <w:r>
        <w:rPr>
          <w:rFonts w:ascii="Arial" w:hAnsi="Arial"/>
          <w:i w:val="0"/>
          <w:sz w:val="20"/>
        </w:rPr>
        <w:t>phương thức xét tuyển;</w:t>
      </w:r>
    </w:p>
    <w:p>
      <w:pPr>
        <w:spacing w:after="80" w:line="276" w:lineRule="auto"/>
      </w:pPr>
      <w:r>
        <w:rPr>
          <w:rFonts w:ascii="Arial" w:hAnsi="Arial"/>
          <w:i w:val="0"/>
          <w:sz w:val="20"/>
        </w:rPr>
        <w:t>b) Căn cứ xét khen thưởng dựa trên tiêu chí tuyển sinh và kết quả xét</w:t>
      </w:r>
    </w:p>
    <w:p>
      <w:pPr>
        <w:spacing w:after="80" w:line="276" w:lineRule="auto"/>
      </w:pPr>
      <w:r>
        <w:rPr>
          <w:rFonts w:ascii="Arial" w:hAnsi="Arial"/>
          <w:i w:val="0"/>
          <w:sz w:val="20"/>
        </w:rPr>
        <w:t>tuyển của mỗi phương thức;</w:t>
      </w:r>
    </w:p>
    <w:p>
      <w:pPr>
        <w:spacing w:after="80" w:line="276" w:lineRule="auto"/>
      </w:pPr>
      <w:r>
        <w:rPr>
          <w:rFonts w:ascii="Arial" w:hAnsi="Arial"/>
          <w:i w:val="0"/>
          <w:sz w:val="20"/>
        </w:rPr>
        <w:t>c) Điểm xét khen thưởng không tính điểm ưu tiên.</w:t>
      </w:r>
    </w:p>
    <w:p>
      <w:pPr>
        <w:keepNext/>
        <w:spacing w:before="160" w:after="60"/>
      </w:pPr>
      <w:r>
        <w:rPr>
          <w:rFonts w:ascii="Arial" w:hAnsi="Arial"/>
          <w:b/>
          <w:color w:val="222222"/>
          <w:sz w:val="21"/>
        </w:rPr>
        <w:t>2. Tiêu chuẩn và danh hiệu khen thưởng:</w:t>
      </w:r>
    </w:p>
    <w:p>
      <w:pPr>
        <w:spacing w:after="80" w:line="276" w:lineRule="auto"/>
      </w:pPr>
      <w:r>
        <w:rPr>
          <w:rFonts w:ascii="Arial" w:hAnsi="Arial"/>
          <w:i w:val="0"/>
          <w:sz w:val="20"/>
        </w:rPr>
        <w:t>a) Thí sinh trúng tuyển và nhập học theo phương thức tuyển thẳng và ưu</w:t>
      </w:r>
    </w:p>
    <w:p>
      <w:pPr>
        <w:spacing w:after="80" w:line="276" w:lineRule="auto"/>
      </w:pPr>
      <w:r>
        <w:rPr>
          <w:rFonts w:ascii="Arial" w:hAnsi="Arial"/>
          <w:i w:val="0"/>
          <w:sz w:val="20"/>
        </w:rPr>
        <w:t>tiên xét tuyển theo Quy định của Bộ GD&amp;ĐT đạt Huy chương Vàng,</w:t>
      </w:r>
    </w:p>
    <w:p>
      <w:pPr>
        <w:spacing w:after="80" w:line="276" w:lineRule="auto"/>
      </w:pPr>
      <w:r>
        <w:rPr>
          <w:rFonts w:ascii="Arial" w:hAnsi="Arial"/>
          <w:i w:val="0"/>
          <w:sz w:val="20"/>
        </w:rPr>
        <w:t>Bạc, Đồng cấp quốc tế trong Kỳ thi Olympic các môn học (Toán, Khoa</w:t>
      </w:r>
    </w:p>
    <w:p>
      <w:pPr>
        <w:spacing w:after="80" w:line="276" w:lineRule="auto"/>
      </w:pPr>
      <w:r>
        <w:rPr>
          <w:rFonts w:ascii="Arial" w:hAnsi="Arial"/>
          <w:i w:val="0"/>
          <w:sz w:val="20"/>
        </w:rPr>
        <w:t>học Tự nhiên và Tin học) hoặc đạt giải Nhất cấp quốc gia trong các</w:t>
      </w:r>
    </w:p>
    <w:p>
      <w:pPr>
        <w:spacing w:after="80" w:line="276" w:lineRule="auto"/>
      </w:pPr>
      <w:r>
        <w:rPr>
          <w:rFonts w:ascii="Arial" w:hAnsi="Arial"/>
          <w:i w:val="0"/>
          <w:sz w:val="20"/>
        </w:rPr>
        <w:t>cuộc thi Khoa học kỹ thuật; Kỳ thi Olympic; Kỳ thi học sinh giỏi các</w:t>
      </w:r>
    </w:p>
    <w:p>
      <w:pPr>
        <w:spacing w:after="80" w:line="276" w:lineRule="auto"/>
      </w:pPr>
      <w:r>
        <w:rPr>
          <w:rFonts w:ascii="Arial" w:hAnsi="Arial"/>
          <w:i w:val="0"/>
          <w:sz w:val="20"/>
        </w:rPr>
        <w:t>môn học (Toán, Khoa học Tự nhiên và Tin học): được khen thưởng</w:t>
      </w:r>
    </w:p>
    <w:p>
      <w:pPr>
        <w:spacing w:after="80" w:line="276" w:lineRule="auto"/>
      </w:pPr>
      <w:r>
        <w:rPr>
          <w:rFonts w:ascii="Arial" w:hAnsi="Arial"/>
          <w:i w:val="0"/>
          <w:sz w:val="20"/>
        </w:rPr>
        <w:t>với thành tích xuất sắc;</w:t>
      </w:r>
    </w:p>
    <w:p>
      <w:pPr>
        <w:spacing w:after="80" w:line="276" w:lineRule="auto"/>
      </w:pPr>
      <w:r>
        <w:rPr>
          <w:rFonts w:ascii="Arial" w:hAnsi="Arial"/>
          <w:i w:val="0"/>
          <w:sz w:val="20"/>
        </w:rPr>
        <w:t>b) Thí sinh trúng tuyển và nhập học theo phương thức xét tuyển dựa trên</w:t>
      </w:r>
    </w:p>
    <w:p>
      <w:pPr>
        <w:spacing w:after="80" w:line="276" w:lineRule="auto"/>
      </w:pPr>
      <w:r>
        <w:rPr>
          <w:rFonts w:ascii="Arial" w:hAnsi="Arial"/>
          <w:i w:val="0"/>
          <w:sz w:val="20"/>
        </w:rPr>
        <w:t>kết quả học tập THPT có điểm xét tuyển cao nhất: được khen thưởng</w:t>
      </w:r>
    </w:p>
    <w:p>
      <w:pPr>
        <w:spacing w:after="80" w:line="276" w:lineRule="auto"/>
      </w:pPr>
      <w:r>
        <w:rPr>
          <w:rFonts w:ascii="Arial" w:hAnsi="Arial"/>
          <w:i w:val="0"/>
          <w:sz w:val="20"/>
        </w:rPr>
        <w:t>với thành tích xuất sắc;</w:t>
      </w:r>
    </w:p>
    <w:p>
      <w:pPr>
        <w:spacing w:after="80" w:line="276" w:lineRule="auto"/>
      </w:pPr>
      <w:r>
        <w:rPr>
          <w:rFonts w:ascii="Arial" w:hAnsi="Arial"/>
          <w:i w:val="0"/>
          <w:sz w:val="20"/>
        </w:rPr>
        <w:t>c) Thí sinh trúng tuyển và nhập học theo phương thức xét tuyển dựa trên</w:t>
      </w:r>
    </w:p>
    <w:p>
      <w:pPr>
        <w:spacing w:after="80" w:line="276" w:lineRule="auto"/>
      </w:pPr>
      <w:r>
        <w:rPr>
          <w:rFonts w:ascii="Arial" w:hAnsi="Arial"/>
          <w:i w:val="0"/>
          <w:sz w:val="20"/>
        </w:rPr>
        <w:t>kết quả kỳ thi tốt nghiệp Trung học phổ thông và phương thức xét tuyển</w:t>
      </w:r>
    </w:p>
    <w:p>
      <w:pPr>
        <w:spacing w:after="80" w:line="276" w:lineRule="auto"/>
      </w:pPr>
      <w:r>
        <w:rPr>
          <w:rFonts w:ascii="Arial" w:hAnsi="Arial"/>
          <w:i w:val="0"/>
          <w:sz w:val="20"/>
        </w:rPr>
        <w:t>dựa trên kết quả kỳ thi Đánh giá năng lực do ĐHQG TP.HCM tổ chức</w:t>
      </w:r>
    </w:p>
    <w:p>
      <w:pPr>
        <w:spacing w:after="80" w:line="276" w:lineRule="auto"/>
      </w:pPr>
      <w:r>
        <w:rPr>
          <w:rFonts w:ascii="Arial" w:hAnsi="Arial"/>
          <w:i w:val="0"/>
          <w:sz w:val="20"/>
        </w:rPr>
        <w:t>có:</w:t>
      </w:r>
    </w:p>
    <w:p>
      <w:pPr>
        <w:pStyle w:val="ListBullet"/>
        <w:spacing w:after="60" w:line="276" w:lineRule="auto"/>
      </w:pPr>
      <w:r>
        <w:rPr>
          <w:rFonts w:ascii="Arial" w:hAnsi="Arial"/>
          <w:sz w:val="20"/>
        </w:rPr>
      </w:r>
    </w:p>
    <w:p>
      <w:pPr>
        <w:spacing w:after="80" w:line="276" w:lineRule="auto"/>
      </w:pPr>
      <w:r>
        <w:rPr>
          <w:rFonts w:ascii="Arial" w:hAnsi="Arial"/>
          <w:i w:val="0"/>
          <w:sz w:val="20"/>
        </w:rPr>
        <w:t>Điểm xét tuyển cao nhất mỗi phương thức được công nhận và</w:t>
      </w:r>
    </w:p>
    <w:p>
      <w:pPr>
        <w:spacing w:after="80" w:line="276" w:lineRule="auto"/>
      </w:pPr>
      <w:r>
        <w:rPr>
          <w:rFonts w:ascii="Arial" w:hAnsi="Arial"/>
          <w:i w:val="0"/>
          <w:sz w:val="20"/>
        </w:rPr>
        <w:t>khen thưởng với danh hiệu Thủ khoa Trường;</w:t>
      </w:r>
    </w:p>
    <w:p>
      <w:pPr>
        <w:pStyle w:val="ListBullet"/>
        <w:spacing w:after="60" w:line="276" w:lineRule="auto"/>
      </w:pPr>
      <w:r>
        <w:rPr>
          <w:rFonts w:ascii="Arial" w:hAnsi="Arial"/>
          <w:sz w:val="20"/>
        </w:rPr>
      </w:r>
    </w:p>
    <w:p>
      <w:pPr>
        <w:spacing w:after="80" w:line="276" w:lineRule="auto"/>
      </w:pPr>
      <w:r>
        <w:rPr>
          <w:rFonts w:ascii="Arial" w:hAnsi="Arial"/>
          <w:i w:val="0"/>
          <w:sz w:val="20"/>
        </w:rPr>
        <w:t>Điểm xét tuyển cao thứ 2 mỗi phương thức được công nhận và</w:t>
      </w:r>
    </w:p>
    <w:p>
      <w:pPr>
        <w:spacing w:after="80" w:line="276" w:lineRule="auto"/>
      </w:pPr>
      <w:r>
        <w:rPr>
          <w:rFonts w:ascii="Arial" w:hAnsi="Arial"/>
          <w:i w:val="0"/>
          <w:sz w:val="20"/>
        </w:rPr>
        <w:t>khen thưởng với danh hiệu danh hiệu Á khoa Trường;</w:t>
      </w:r>
    </w:p>
    <w:p>
      <w:pPr>
        <w:pStyle w:val="ListBullet"/>
        <w:spacing w:after="60" w:line="276" w:lineRule="auto"/>
      </w:pPr>
      <w:r>
        <w:rPr>
          <w:rFonts w:ascii="Arial" w:hAnsi="Arial"/>
          <w:sz w:val="20"/>
        </w:rPr>
      </w:r>
    </w:p>
    <w:p>
      <w:pPr>
        <w:spacing w:after="80" w:line="276" w:lineRule="auto"/>
      </w:pPr>
      <w:r>
        <w:rPr>
          <w:rFonts w:ascii="Arial" w:hAnsi="Arial"/>
          <w:i w:val="0"/>
          <w:sz w:val="20"/>
        </w:rPr>
        <w:t>Điểm xét tuyển cao thứ nhất của Khoa theo mỗi phương thức sẽ</w:t>
      </w:r>
    </w:p>
    <w:p>
      <w:pPr>
        <w:spacing w:after="80" w:line="276" w:lineRule="auto"/>
      </w:pPr>
      <w:r>
        <w:rPr>
          <w:rFonts w:ascii="Arial" w:hAnsi="Arial"/>
          <w:i w:val="0"/>
          <w:sz w:val="20"/>
        </w:rPr>
        <w:t>được công nhận và khen thưởng với danh hiệu Thủ khoa của</w:t>
      </w:r>
    </w:p>
    <w:p>
      <w:pPr>
        <w:spacing w:after="80" w:line="276" w:lineRule="auto"/>
      </w:pPr>
      <w:r>
        <w:rPr>
          <w:rFonts w:ascii="Arial" w:hAnsi="Arial"/>
          <w:i w:val="0"/>
          <w:sz w:val="20"/>
        </w:rPr>
        <w:t>Khoa. Các Khoa đã có thí sinh đạt danh hiệu Thủ Khoa Trường</w:t>
      </w:r>
    </w:p>
    <w:p>
      <w:pPr>
        <w:spacing w:after="80" w:line="276" w:lineRule="auto"/>
      </w:pPr>
      <w:r>
        <w:rPr>
          <w:rFonts w:ascii="Arial" w:hAnsi="Arial"/>
          <w:i w:val="0"/>
          <w:sz w:val="20"/>
        </w:rPr>
        <w:t>hoặc Á khoa Trường sẽ không xét Thủ khoa của Khoa.</w:t>
      </w:r>
    </w:p>
    <w:p>
      <w:pPr>
        <w:spacing w:after="80" w:line="276" w:lineRule="auto"/>
      </w:pPr>
      <w:r>
        <w:rPr>
          <w:rFonts w:ascii="Arial" w:hAnsi="Arial"/>
          <w:i w:val="0"/>
          <w:sz w:val="20"/>
        </w:rPr>
        <w:t>d) Trong trường hợp nhiều SV có cùng mức điểm tốt nghiệp, Trường sẽ</w:t>
      </w:r>
    </w:p>
    <w:p>
      <w:pPr>
        <w:spacing w:after="80" w:line="276" w:lineRule="auto"/>
      </w:pPr>
      <w:r>
        <w:rPr>
          <w:rFonts w:ascii="Arial" w:hAnsi="Arial"/>
          <w:i w:val="0"/>
          <w:sz w:val="20"/>
        </w:rPr>
        <w:t>căn cứ vào điểm trung bình học tập của 03 năm THPT để xét. Các</w:t>
      </w:r>
    </w:p>
    <w:p>
      <w:pPr>
        <w:spacing w:after="80" w:line="276" w:lineRule="auto"/>
      </w:pPr>
      <w:r>
        <w:rPr>
          <w:rFonts w:ascii="Arial" w:hAnsi="Arial"/>
          <w:i w:val="0"/>
          <w:sz w:val="20"/>
        </w:rPr>
        <w:t>trường hợp đặc biệt khác (nếu có) sẽ do Hội đồng khen thưởng và kỷ</w:t>
      </w:r>
    </w:p>
    <w:p>
      <w:pPr>
        <w:spacing w:after="80" w:line="276" w:lineRule="auto"/>
      </w:pPr>
      <w:r>
        <w:rPr>
          <w:rFonts w:ascii="Arial" w:hAnsi="Arial"/>
          <w:i w:val="0"/>
          <w:sz w:val="20"/>
        </w:rPr>
        <w:t>luật sinh viên tham mưu Hiệu trưởng ra Quyết định khen thưởng.</w:t>
      </w:r>
    </w:p>
    <w:p>
      <w:pPr>
        <w:keepNext/>
        <w:spacing w:before="240" w:after="100"/>
      </w:pPr>
      <w:r>
        <w:rPr>
          <w:rFonts w:ascii="Arial" w:hAnsi="Arial"/>
          <w:b/>
          <w:color w:val="1B5E94"/>
          <w:sz w:val="24"/>
        </w:rPr>
        <w:t>Điều 5. Khen thưởng học kỳ, năm học</w:t>
      </w:r>
    </w:p>
    <w:p>
      <w:pPr>
        <w:keepNext/>
        <w:spacing w:before="160" w:after="60"/>
      </w:pPr>
      <w:r>
        <w:rPr>
          <w:rFonts w:ascii="Arial" w:hAnsi="Arial"/>
          <w:b/>
          <w:color w:val="222222"/>
          <w:sz w:val="21"/>
        </w:rPr>
        <w:t>1. Điều kiện khen thưởng: Việc xét khen thưởng được thực hiện vào cuối</w:t>
      </w:r>
    </w:p>
    <w:p>
      <w:pPr>
        <w:spacing w:after="80" w:line="276" w:lineRule="auto"/>
      </w:pPr>
      <w:r>
        <w:rPr>
          <w:rFonts w:ascii="Arial" w:hAnsi="Arial"/>
          <w:i w:val="0"/>
          <w:sz w:val="20"/>
        </w:rPr>
        <w:t>mỗi học kỳ, năm học và áp dụng chung cho toàn thể SV nếu SV đáp ứng đủ</w:t>
      </w:r>
    </w:p>
    <w:p>
      <w:pPr>
        <w:spacing w:after="80" w:line="276" w:lineRule="auto"/>
      </w:pPr>
      <w:r>
        <w:rPr>
          <w:rFonts w:ascii="Arial" w:hAnsi="Arial"/>
          <w:i w:val="0"/>
          <w:sz w:val="20"/>
        </w:rPr>
        <w:t>các điều kiện sau:</w:t>
      </w:r>
    </w:p>
    <w:p>
      <w:pPr>
        <w:spacing w:after="80" w:line="276" w:lineRule="auto"/>
      </w:pPr>
      <w:r>
        <w:rPr>
          <w:rFonts w:ascii="Arial" w:hAnsi="Arial"/>
          <w:i w:val="0"/>
          <w:sz w:val="20"/>
        </w:rPr>
        <w:t>a) Có đăng ký học phần trong học kỳ xét khen thưởng;</w:t>
      </w:r>
    </w:p>
    <w:p>
      <w:pPr>
        <w:spacing w:after="80" w:line="276" w:lineRule="auto"/>
      </w:pPr>
      <w:r>
        <w:rPr>
          <w:rFonts w:ascii="Arial" w:hAnsi="Arial"/>
          <w:i w:val="0"/>
          <w:sz w:val="20"/>
        </w:rPr>
        <w:t>b) Có xếp loại rèn luyện của học kỳ trước đó từ loại Khá trở lên;</w:t>
      </w:r>
    </w:p>
    <w:p>
      <w:pPr>
        <w:spacing w:after="80" w:line="276" w:lineRule="auto"/>
      </w:pPr>
      <w:r>
        <w:rPr>
          <w:rFonts w:ascii="Arial" w:hAnsi="Arial"/>
          <w:i w:val="0"/>
          <w:sz w:val="20"/>
        </w:rPr>
        <w:t>c) Không nợ học phí;</w:t>
      </w:r>
    </w:p>
    <w:p>
      <w:pPr>
        <w:spacing w:after="80" w:line="276" w:lineRule="auto"/>
      </w:pPr>
      <w:r>
        <w:rPr>
          <w:rFonts w:ascii="Arial" w:hAnsi="Arial"/>
          <w:i w:val="0"/>
          <w:sz w:val="20"/>
        </w:rPr>
        <w:t>d) Không vi phạm các Quy chế, Quy định của Nhà trường; không bị kỷ</w:t>
      </w:r>
    </w:p>
    <w:p>
      <w:pPr>
        <w:spacing w:after="80" w:line="276" w:lineRule="auto"/>
      </w:pPr>
      <w:r>
        <w:rPr>
          <w:rFonts w:ascii="Arial" w:hAnsi="Arial"/>
          <w:i w:val="0"/>
          <w:sz w:val="20"/>
        </w:rPr>
        <w:t>luật trong học kỳ xét khen thưởng;</w:t>
      </w:r>
    </w:p>
    <w:p>
      <w:pPr>
        <w:spacing w:after="80" w:line="276" w:lineRule="auto"/>
      </w:pPr>
      <w:r>
        <w:rPr>
          <w:rFonts w:ascii="Arial" w:hAnsi="Arial"/>
          <w:i w:val="0"/>
          <w:sz w:val="20"/>
        </w:rPr>
        <w:t>e) Không có học phần nào có điểm dưới 5.0 trong học kỳ xét khen</w:t>
      </w:r>
    </w:p>
    <w:p>
      <w:pPr>
        <w:spacing w:after="80" w:line="276" w:lineRule="auto"/>
      </w:pPr>
      <w:r>
        <w:rPr>
          <w:rFonts w:ascii="Arial" w:hAnsi="Arial"/>
          <w:i w:val="0"/>
          <w:sz w:val="20"/>
        </w:rPr>
        <w:t>thưởng.</w:t>
      </w:r>
    </w:p>
    <w:p>
      <w:pPr>
        <w:keepNext/>
        <w:spacing w:before="160" w:after="60"/>
      </w:pPr>
      <w:r>
        <w:rPr>
          <w:rFonts w:ascii="Arial" w:hAnsi="Arial"/>
          <w:b/>
          <w:color w:val="222222"/>
          <w:sz w:val="21"/>
        </w:rPr>
        <w:t>2. Tiêu chuẩn xét khen thưởng:</w:t>
      </w:r>
    </w:p>
    <w:p>
      <w:pPr>
        <w:spacing w:after="80" w:line="276" w:lineRule="auto"/>
      </w:pPr>
      <w:r>
        <w:rPr>
          <w:rFonts w:ascii="Arial" w:hAnsi="Arial"/>
          <w:i w:val="0"/>
          <w:sz w:val="20"/>
        </w:rPr>
        <w:t>a) Tập thể SV hoặc cá nhân SV đoạt giải trong hoạt động học thuật như</w:t>
      </w:r>
    </w:p>
    <w:p>
      <w:pPr>
        <w:spacing w:after="80" w:line="276" w:lineRule="auto"/>
      </w:pPr>
      <w:r>
        <w:rPr>
          <w:rFonts w:ascii="Arial" w:hAnsi="Arial"/>
          <w:i w:val="0"/>
          <w:sz w:val="20"/>
        </w:rPr>
        <w:t>sau:</w:t>
      </w:r>
    </w:p>
    <w:p>
      <w:pPr>
        <w:pStyle w:val="ListBullet"/>
        <w:spacing w:after="60" w:line="276" w:lineRule="auto"/>
      </w:pPr>
      <w:r>
        <w:rPr>
          <w:rFonts w:ascii="Arial" w:hAnsi="Arial"/>
          <w:sz w:val="20"/>
        </w:rPr>
      </w:r>
    </w:p>
    <w:p>
      <w:pPr>
        <w:spacing w:after="80" w:line="276" w:lineRule="auto"/>
      </w:pPr>
      <w:r>
        <w:rPr>
          <w:rFonts w:ascii="Arial" w:hAnsi="Arial"/>
          <w:i w:val="0"/>
          <w:sz w:val="20"/>
        </w:rPr>
        <w:t>Giải nhất các cuộc thi học thuật cấp Khoa/Trường;</w:t>
      </w:r>
    </w:p>
    <w:p>
      <w:pPr>
        <w:pStyle w:val="ListBullet"/>
        <w:spacing w:after="60" w:line="276" w:lineRule="auto"/>
      </w:pPr>
      <w:r>
        <w:rPr>
          <w:rFonts w:ascii="Arial" w:hAnsi="Arial"/>
          <w:sz w:val="20"/>
        </w:rPr>
      </w:r>
    </w:p>
    <w:p>
      <w:pPr>
        <w:spacing w:after="80" w:line="276" w:lineRule="auto"/>
      </w:pPr>
      <w:r>
        <w:rPr>
          <w:rFonts w:ascii="Arial" w:hAnsi="Arial"/>
          <w:i w:val="0"/>
          <w:sz w:val="20"/>
        </w:rPr>
        <w:t>Giải nhất, nhì, ba và khuyến khích các cuộc thi học thuật cấp</w:t>
      </w:r>
    </w:p>
    <w:p>
      <w:pPr>
        <w:spacing w:after="80" w:line="276" w:lineRule="auto"/>
      </w:pPr>
      <w:r>
        <w:rPr>
          <w:rFonts w:ascii="Arial" w:hAnsi="Arial"/>
          <w:i w:val="0"/>
          <w:sz w:val="20"/>
        </w:rPr>
        <w:t>ĐHQG, cấp thành, quốc gia, quốc tế.</w:t>
      </w:r>
    </w:p>
    <w:p>
      <w:pPr>
        <w:spacing w:after="80" w:line="276" w:lineRule="auto"/>
      </w:pPr>
      <w:r>
        <w:rPr>
          <w:rFonts w:ascii="Arial" w:hAnsi="Arial"/>
          <w:i w:val="0"/>
          <w:sz w:val="20"/>
        </w:rPr>
        <w:t>b) Tập thể SV hoặc cá nhân SV đạt thành tích sau:</w:t>
      </w:r>
    </w:p>
    <w:p>
      <w:pPr>
        <w:pStyle w:val="ListBullet"/>
        <w:spacing w:after="60" w:line="276" w:lineRule="auto"/>
      </w:pPr>
      <w:r>
        <w:rPr>
          <w:rFonts w:ascii="Arial" w:hAnsi="Arial"/>
          <w:sz w:val="20"/>
        </w:rPr>
      </w:r>
    </w:p>
    <w:p>
      <w:pPr>
        <w:spacing w:after="80" w:line="276" w:lineRule="auto"/>
      </w:pPr>
      <w:r>
        <w:rPr>
          <w:rFonts w:ascii="Arial" w:hAnsi="Arial"/>
          <w:i w:val="0"/>
          <w:sz w:val="20"/>
        </w:rPr>
        <w:t>Có bài báo đăng trên các tạp chí/hội nghị khoa học trong và ngoài</w:t>
      </w:r>
    </w:p>
    <w:p>
      <w:pPr>
        <w:spacing w:after="80" w:line="276" w:lineRule="auto"/>
      </w:pPr>
      <w:r>
        <w:rPr>
          <w:rFonts w:ascii="Arial" w:hAnsi="Arial"/>
          <w:i w:val="0"/>
          <w:sz w:val="20"/>
        </w:rPr>
        <w:t>nước;</w:t>
      </w:r>
    </w:p>
    <w:p>
      <w:pPr>
        <w:pStyle w:val="ListBullet"/>
        <w:spacing w:after="60" w:line="276" w:lineRule="auto"/>
      </w:pPr>
      <w:r>
        <w:rPr>
          <w:rFonts w:ascii="Arial" w:hAnsi="Arial"/>
          <w:sz w:val="20"/>
        </w:rPr>
      </w:r>
    </w:p>
    <w:p>
      <w:pPr>
        <w:spacing w:after="80" w:line="276" w:lineRule="auto"/>
      </w:pPr>
      <w:r>
        <w:rPr>
          <w:rFonts w:ascii="Arial" w:hAnsi="Arial"/>
          <w:i w:val="0"/>
          <w:sz w:val="20"/>
        </w:rPr>
        <w:t>Giải thưởng nghiên cứu khoa học cấp ĐHQG, cấp thành, quốc gia,</w:t>
      </w:r>
    </w:p>
    <w:p>
      <w:pPr>
        <w:spacing w:after="80" w:line="276" w:lineRule="auto"/>
      </w:pPr>
      <w:r>
        <w:rPr>
          <w:rFonts w:ascii="Arial" w:hAnsi="Arial"/>
          <w:i w:val="0"/>
          <w:sz w:val="20"/>
        </w:rPr>
        <w:t>quốc tế;</w:t>
      </w:r>
    </w:p>
    <w:p>
      <w:pPr>
        <w:pStyle w:val="ListBullet"/>
        <w:spacing w:after="60" w:line="276" w:lineRule="auto"/>
      </w:pPr>
      <w:r>
        <w:rPr>
          <w:rFonts w:ascii="Arial" w:hAnsi="Arial"/>
          <w:sz w:val="20"/>
        </w:rPr>
      </w:r>
    </w:p>
    <w:p>
      <w:pPr>
        <w:spacing w:after="80" w:line="276" w:lineRule="auto"/>
      </w:pPr>
      <w:r>
        <w:rPr>
          <w:rFonts w:ascii="Arial" w:hAnsi="Arial"/>
          <w:i w:val="0"/>
          <w:sz w:val="20"/>
        </w:rPr>
        <w:t>Các thành tích nghiên cứu khoa học đặc biệt khác.</w:t>
      </w:r>
    </w:p>
    <w:p>
      <w:pPr>
        <w:spacing w:after="80" w:line="276" w:lineRule="auto"/>
      </w:pPr>
      <w:r>
        <w:rPr>
          <w:rFonts w:ascii="Arial" w:hAnsi="Arial"/>
          <w:i w:val="0"/>
          <w:sz w:val="20"/>
        </w:rPr>
        <w:t>c) Tập thể SV hoặc cá nhân SV đóng góp có hiệu quả trong công tác</w:t>
      </w:r>
    </w:p>
    <w:p>
      <w:pPr>
        <w:spacing w:after="80" w:line="276" w:lineRule="auto"/>
      </w:pPr>
      <w:r>
        <w:rPr>
          <w:rFonts w:ascii="Arial" w:hAnsi="Arial"/>
          <w:i w:val="0"/>
          <w:sz w:val="20"/>
        </w:rPr>
        <w:t>Đảng, Đoàn thanh niên, Hội SV, trong hoạt động thanh niên xung kích,</w:t>
      </w:r>
    </w:p>
    <w:p>
      <w:pPr>
        <w:spacing w:after="80" w:line="276" w:lineRule="auto"/>
      </w:pPr>
      <w:r>
        <w:rPr>
          <w:rFonts w:ascii="Arial" w:hAnsi="Arial"/>
          <w:i w:val="0"/>
          <w:sz w:val="20"/>
        </w:rPr>
        <w:t>SV tình nguyện, giữ gìn an ninh trật tự, các hoạt động trong lớp, khoa,</w:t>
      </w:r>
    </w:p>
    <w:p>
      <w:pPr>
        <w:spacing w:after="80" w:line="276" w:lineRule="auto"/>
      </w:pPr>
      <w:r>
        <w:rPr>
          <w:rFonts w:ascii="Arial" w:hAnsi="Arial"/>
          <w:i w:val="0"/>
          <w:sz w:val="20"/>
        </w:rPr>
        <w:t>trong ký túc xá, hoạt động xã hội, văn hóa, văn nghệ, thể thao;</w:t>
      </w:r>
    </w:p>
    <w:p>
      <w:pPr>
        <w:spacing w:after="80" w:line="276" w:lineRule="auto"/>
      </w:pPr>
      <w:r>
        <w:rPr>
          <w:rFonts w:ascii="Arial" w:hAnsi="Arial"/>
          <w:i w:val="0"/>
          <w:sz w:val="20"/>
        </w:rPr>
        <w:t>d) Tập thể SV hoặc cá nhân SV có các thành tích đặc biệt khác (nếu có)</w:t>
      </w:r>
    </w:p>
    <w:p>
      <w:pPr>
        <w:spacing w:after="80" w:line="276" w:lineRule="auto"/>
      </w:pPr>
      <w:r>
        <w:rPr>
          <w:rFonts w:ascii="Arial" w:hAnsi="Arial"/>
          <w:i w:val="0"/>
          <w:sz w:val="20"/>
        </w:rPr>
        <w:t>sẽ do Hội đồng khen thưởng và kỷ luật sinh viên tham mưu Hiệu trưởng</w:t>
      </w:r>
    </w:p>
    <w:p>
      <w:pPr>
        <w:spacing w:after="80" w:line="276" w:lineRule="auto"/>
      </w:pPr>
      <w:r>
        <w:rPr>
          <w:rFonts w:ascii="Arial" w:hAnsi="Arial"/>
          <w:i w:val="0"/>
          <w:sz w:val="20"/>
        </w:rPr>
        <w:t>ra Quyết định.</w:t>
      </w:r>
    </w:p>
    <w:p>
      <w:pPr>
        <w:keepNext/>
        <w:spacing w:before="240" w:after="100"/>
      </w:pPr>
      <w:r>
        <w:rPr>
          <w:rFonts w:ascii="Arial" w:hAnsi="Arial"/>
          <w:b/>
          <w:color w:val="1B5E94"/>
          <w:sz w:val="24"/>
        </w:rPr>
        <w:t>Điều 6. Khen thưởng tốt nghiệp</w:t>
      </w:r>
    </w:p>
    <w:p>
      <w:pPr>
        <w:keepNext/>
        <w:spacing w:before="160" w:after="60"/>
      </w:pPr>
      <w:r>
        <w:rPr>
          <w:rFonts w:ascii="Arial" w:hAnsi="Arial"/>
          <w:b/>
          <w:color w:val="222222"/>
          <w:sz w:val="21"/>
        </w:rPr>
        <w:t>1. Điều kiện khen thưởng: Việc xét khen thưởng được thực hiện vào cuối</w:t>
      </w:r>
    </w:p>
    <w:p>
      <w:pPr>
        <w:spacing w:after="80" w:line="276" w:lineRule="auto"/>
      </w:pPr>
      <w:r>
        <w:rPr>
          <w:rFonts w:ascii="Arial" w:hAnsi="Arial"/>
          <w:i w:val="0"/>
          <w:sz w:val="20"/>
        </w:rPr>
        <w:t>mỗi năm học và áp dụng chung cho toàn thể SV nếu SV đáp ứng đầy đủ các</w:t>
      </w:r>
    </w:p>
    <w:p>
      <w:pPr>
        <w:spacing w:after="80" w:line="276" w:lineRule="auto"/>
      </w:pPr>
      <w:r>
        <w:rPr>
          <w:rFonts w:ascii="Arial" w:hAnsi="Arial"/>
          <w:i w:val="0"/>
          <w:sz w:val="20"/>
        </w:rPr>
        <w:t>điều kiện sau:</w:t>
      </w:r>
    </w:p>
    <w:p>
      <w:pPr>
        <w:spacing w:after="80" w:line="276" w:lineRule="auto"/>
      </w:pPr>
      <w:r>
        <w:rPr>
          <w:rFonts w:ascii="Arial" w:hAnsi="Arial"/>
          <w:i w:val="0"/>
          <w:sz w:val="20"/>
        </w:rPr>
        <w:t>a) Tốt nghiệp đúng hoặc sớm hơn tiến độ quy định. Trường hợp tốt nghiệp</w:t>
      </w:r>
    </w:p>
    <w:p>
      <w:pPr>
        <w:spacing w:after="80" w:line="276" w:lineRule="auto"/>
      </w:pPr>
      <w:r>
        <w:rPr>
          <w:rFonts w:ascii="Arial" w:hAnsi="Arial"/>
          <w:i w:val="0"/>
          <w:sz w:val="20"/>
        </w:rPr>
        <w:t>trễ tiến độ sẽ được đề xuất khen thưởng nếu như:</w:t>
      </w:r>
    </w:p>
    <w:p>
      <w:pPr>
        <w:pStyle w:val="ListBullet"/>
        <w:spacing w:after="60" w:line="276" w:lineRule="auto"/>
      </w:pPr>
      <w:r>
        <w:rPr>
          <w:rFonts w:ascii="Arial" w:hAnsi="Arial"/>
          <w:sz w:val="20"/>
        </w:rPr>
      </w:r>
    </w:p>
    <w:p>
      <w:pPr>
        <w:spacing w:after="80" w:line="276" w:lineRule="auto"/>
      </w:pPr>
      <w:r>
        <w:rPr>
          <w:rFonts w:ascii="Arial" w:hAnsi="Arial"/>
          <w:i w:val="0"/>
          <w:sz w:val="20"/>
        </w:rPr>
        <w:t>Trong thời gian học có tạm nghỉ học để tham gia chương trình</w:t>
      </w:r>
    </w:p>
    <w:p>
      <w:pPr>
        <w:spacing w:after="80" w:line="276" w:lineRule="auto"/>
      </w:pPr>
      <w:r>
        <w:rPr>
          <w:rFonts w:ascii="Arial" w:hAnsi="Arial"/>
          <w:i w:val="0"/>
          <w:sz w:val="20"/>
        </w:rPr>
        <w:t>trao đổi SV/nghiên cứu khoa học tại nước ngoài (có Quyết định</w:t>
      </w:r>
    </w:p>
    <w:p>
      <w:pPr>
        <w:spacing w:after="80" w:line="276" w:lineRule="auto"/>
      </w:pPr>
      <w:r>
        <w:rPr>
          <w:rFonts w:ascii="Arial" w:hAnsi="Arial"/>
          <w:i w:val="0"/>
          <w:sz w:val="20"/>
        </w:rPr>
        <w:t>của Trường cử đi) và có kết quả nghiên cứu khoa học cụ thể như</w:t>
      </w:r>
    </w:p>
    <w:p>
      <w:pPr>
        <w:spacing w:after="80" w:line="276" w:lineRule="auto"/>
      </w:pPr>
      <w:r>
        <w:rPr>
          <w:rFonts w:ascii="Arial" w:hAnsi="Arial"/>
          <w:i w:val="0"/>
          <w:sz w:val="20"/>
        </w:rPr>
        <w:t>bài báo khoa học, luận văn tốt nghiệp…;</w:t>
      </w:r>
    </w:p>
    <w:p>
      <w:pPr>
        <w:pStyle w:val="ListBullet"/>
        <w:spacing w:after="60" w:line="276" w:lineRule="auto"/>
      </w:pPr>
      <w:r>
        <w:rPr>
          <w:rFonts w:ascii="Arial" w:hAnsi="Arial"/>
          <w:sz w:val="20"/>
        </w:rPr>
      </w:r>
    </w:p>
    <w:p>
      <w:pPr>
        <w:spacing w:after="80" w:line="276" w:lineRule="auto"/>
      </w:pPr>
      <w:r>
        <w:rPr>
          <w:rFonts w:ascii="Arial" w:hAnsi="Arial"/>
          <w:i w:val="0"/>
          <w:sz w:val="20"/>
        </w:rPr>
        <w:t>Trong thời gian học có tạm nghỉ học để điều trị bệnh (có giấy</w:t>
      </w:r>
    </w:p>
    <w:p>
      <w:pPr>
        <w:spacing w:after="80" w:line="276" w:lineRule="auto"/>
      </w:pPr>
      <w:r>
        <w:rPr>
          <w:rFonts w:ascii="Arial" w:hAnsi="Arial"/>
          <w:i w:val="0"/>
          <w:sz w:val="20"/>
        </w:rPr>
        <w:t>chứng nhận và hồ sơ của bệnh viện);</w:t>
      </w:r>
    </w:p>
    <w:p>
      <w:pPr>
        <w:pStyle w:val="ListBullet"/>
        <w:spacing w:after="60" w:line="276" w:lineRule="auto"/>
      </w:pPr>
      <w:r>
        <w:rPr>
          <w:rFonts w:ascii="Arial" w:hAnsi="Arial"/>
          <w:sz w:val="20"/>
        </w:rPr>
      </w:r>
    </w:p>
    <w:p>
      <w:pPr>
        <w:spacing w:after="80" w:line="276" w:lineRule="auto"/>
      </w:pPr>
      <w:r>
        <w:rPr>
          <w:rFonts w:ascii="Arial" w:hAnsi="Arial"/>
          <w:i w:val="0"/>
          <w:sz w:val="20"/>
        </w:rPr>
        <w:t>Hoặc vì lý do khách quan khác do Hội đồng khen thưởng và kỷ</w:t>
      </w:r>
    </w:p>
    <w:p>
      <w:pPr>
        <w:spacing w:after="80" w:line="276" w:lineRule="auto"/>
      </w:pPr>
      <w:r>
        <w:rPr>
          <w:rFonts w:ascii="Arial" w:hAnsi="Arial"/>
          <w:i w:val="0"/>
          <w:sz w:val="20"/>
        </w:rPr>
        <w:t>luật sinh viên tham mưu Hiệu trưởng ra Quyết định.</w:t>
      </w:r>
    </w:p>
    <w:p>
      <w:pPr>
        <w:spacing w:after="80" w:line="276" w:lineRule="auto"/>
      </w:pPr>
      <w:r>
        <w:rPr>
          <w:rFonts w:ascii="Arial" w:hAnsi="Arial"/>
          <w:i w:val="0"/>
          <w:sz w:val="20"/>
        </w:rPr>
        <w:t>b) Không nợ học phí;</w:t>
      </w:r>
    </w:p>
    <w:p>
      <w:pPr>
        <w:spacing w:after="80" w:line="276" w:lineRule="auto"/>
      </w:pPr>
      <w:r>
        <w:rPr>
          <w:rFonts w:ascii="Arial" w:hAnsi="Arial"/>
          <w:i w:val="0"/>
          <w:sz w:val="20"/>
        </w:rPr>
        <w:t>c) Không vi phạm các Quy chế, Quy định của Nhà trường; không bị kỷ</w:t>
      </w:r>
    </w:p>
    <w:p>
      <w:pPr>
        <w:spacing w:after="80" w:line="276" w:lineRule="auto"/>
      </w:pPr>
      <w:r>
        <w:rPr>
          <w:rFonts w:ascii="Arial" w:hAnsi="Arial"/>
          <w:i w:val="0"/>
          <w:sz w:val="20"/>
        </w:rPr>
        <w:t>luật trong suốt quá trình học;</w:t>
      </w:r>
    </w:p>
    <w:p>
      <w:pPr>
        <w:spacing w:after="80" w:line="276" w:lineRule="auto"/>
      </w:pPr>
      <w:r>
        <w:rPr>
          <w:rFonts w:ascii="Arial" w:hAnsi="Arial"/>
          <w:i w:val="0"/>
          <w:sz w:val="20"/>
        </w:rPr>
        <w:t>d) Điều kiện về điểm trung bình và xếp loại rèn luyện toàn khóa học được</w:t>
      </w:r>
    </w:p>
    <w:p>
      <w:pPr>
        <w:spacing w:after="80" w:line="276" w:lineRule="auto"/>
      </w:pPr>
      <w:r>
        <w:rPr>
          <w:rFonts w:ascii="Arial" w:hAnsi="Arial"/>
          <w:i w:val="0"/>
          <w:sz w:val="20"/>
        </w:rPr>
        <w:t>quy định tại Khoản 2 Điều này.</w:t>
      </w:r>
    </w:p>
    <w:p>
      <w:pPr>
        <w:keepNext/>
        <w:spacing w:before="160" w:after="60"/>
      </w:pPr>
      <w:r>
        <w:rPr>
          <w:rFonts w:ascii="Arial" w:hAnsi="Arial"/>
          <w:b/>
          <w:color w:val="222222"/>
          <w:sz w:val="21"/>
        </w:rPr>
        <w:t>2. Tiêu chuẩn và danh hiệu khen thưởng</w:t>
      </w:r>
    </w:p>
    <w:p>
      <w:pPr>
        <w:spacing w:after="80" w:line="276" w:lineRule="auto"/>
      </w:pPr>
      <w:r>
        <w:rPr>
          <w:rFonts w:ascii="Arial" w:hAnsi="Arial"/>
          <w:i w:val="0"/>
          <w:sz w:val="20"/>
        </w:rPr>
        <w:t>a) SV tốt nghiệp có điểm trung bình khóa học cao nhất toàn trường và có</w:t>
      </w:r>
    </w:p>
    <w:p>
      <w:pPr>
        <w:spacing w:after="80" w:line="276" w:lineRule="auto"/>
      </w:pPr>
      <w:r>
        <w:rPr>
          <w:rFonts w:ascii="Arial" w:hAnsi="Arial"/>
          <w:i w:val="0"/>
          <w:sz w:val="20"/>
        </w:rPr>
        <w:t>Xếp loại rèn luyện toàn khóa học từ Khá trở lên được công nhận và</w:t>
      </w:r>
    </w:p>
    <w:p>
      <w:pPr>
        <w:spacing w:after="80" w:line="276" w:lineRule="auto"/>
      </w:pPr>
      <w:r>
        <w:rPr>
          <w:rFonts w:ascii="Arial" w:hAnsi="Arial"/>
          <w:i w:val="0"/>
          <w:sz w:val="20"/>
        </w:rPr>
        <w:t>khen thưởng với danh hiệu Thủ khoa Trường;</w:t>
      </w:r>
    </w:p>
    <w:p>
      <w:pPr>
        <w:spacing w:after="80" w:line="276" w:lineRule="auto"/>
      </w:pPr>
      <w:r>
        <w:rPr>
          <w:rFonts w:ascii="Arial" w:hAnsi="Arial"/>
          <w:i w:val="0"/>
          <w:sz w:val="20"/>
        </w:rPr>
        <w:t>b) SV tốt nghiệp có điểm trung bình khóa học cao nhất ngành học và có</w:t>
      </w:r>
    </w:p>
    <w:p>
      <w:pPr>
        <w:spacing w:after="80" w:line="276" w:lineRule="auto"/>
      </w:pPr>
      <w:r>
        <w:rPr>
          <w:rFonts w:ascii="Arial" w:hAnsi="Arial"/>
          <w:i w:val="0"/>
          <w:sz w:val="20"/>
        </w:rPr>
        <w:t>Xếp loại rèn luyện toàn khóa học từ Khá trở lên được công nhận và</w:t>
      </w:r>
    </w:p>
    <w:p>
      <w:pPr>
        <w:spacing w:after="80" w:line="276" w:lineRule="auto"/>
      </w:pPr>
      <w:r>
        <w:rPr>
          <w:rFonts w:ascii="Arial" w:hAnsi="Arial"/>
          <w:i w:val="0"/>
          <w:sz w:val="20"/>
        </w:rPr>
        <w:t>khen thưởng với danh hiệu Thủ khoa Ngành. Ngành đã có SV đạt danh</w:t>
      </w:r>
    </w:p>
    <w:p>
      <w:pPr>
        <w:spacing w:after="80" w:line="276" w:lineRule="auto"/>
      </w:pPr>
      <w:r>
        <w:rPr>
          <w:rFonts w:ascii="Arial" w:hAnsi="Arial"/>
          <w:i w:val="0"/>
          <w:sz w:val="20"/>
        </w:rPr>
        <w:t>hiệu Thủ Khoa Trường sẽ không xét Thủ khoa Ngành;</w:t>
      </w:r>
    </w:p>
    <w:p>
      <w:pPr>
        <w:spacing w:after="80" w:line="276" w:lineRule="auto"/>
      </w:pPr>
      <w:r>
        <w:rPr>
          <w:rFonts w:ascii="Arial" w:hAnsi="Arial"/>
          <w:i w:val="0"/>
          <w:sz w:val="20"/>
        </w:rPr>
        <w:t>c) SV tốt nghiệp có điểm trung bình khóa học từ 9.0 trở lên và có Xếp</w:t>
      </w:r>
    </w:p>
    <w:p>
      <w:pPr>
        <w:spacing w:after="80" w:line="276" w:lineRule="auto"/>
      </w:pPr>
      <w:r>
        <w:rPr>
          <w:rFonts w:ascii="Arial" w:hAnsi="Arial"/>
          <w:i w:val="0"/>
          <w:sz w:val="20"/>
        </w:rPr>
        <w:t>loại rèn luyện toàn khóa học từ Khá trở lên sẽ được khen thưởng thành</w:t>
      </w:r>
    </w:p>
    <w:p>
      <w:pPr>
        <w:spacing w:after="80" w:line="276" w:lineRule="auto"/>
      </w:pPr>
      <w:r>
        <w:rPr>
          <w:rFonts w:ascii="Arial" w:hAnsi="Arial"/>
          <w:i w:val="0"/>
          <w:sz w:val="20"/>
        </w:rPr>
        <w:t>tích tốt nghiệp loại Xuất sắc;</w:t>
      </w:r>
    </w:p>
    <w:p>
      <w:pPr>
        <w:spacing w:after="80" w:line="276" w:lineRule="auto"/>
      </w:pPr>
      <w:r>
        <w:rPr>
          <w:rFonts w:ascii="Arial" w:hAnsi="Arial"/>
          <w:i w:val="0"/>
          <w:sz w:val="20"/>
        </w:rPr>
        <w:t>d) SV tốt nghiệp có điểm trung bình khóa học từ 8.0 trở lên và có Xếp</w:t>
      </w:r>
    </w:p>
    <w:p>
      <w:pPr>
        <w:spacing w:after="80" w:line="276" w:lineRule="auto"/>
      </w:pPr>
      <w:r>
        <w:rPr>
          <w:rFonts w:ascii="Arial" w:hAnsi="Arial"/>
          <w:i w:val="0"/>
          <w:sz w:val="20"/>
        </w:rPr>
        <w:t>loại rèn luyện toàn khóa học từ Khá trở lên sẽ được khen thưởng thành</w:t>
      </w:r>
    </w:p>
    <w:p>
      <w:pPr>
        <w:spacing w:after="80" w:line="276" w:lineRule="auto"/>
      </w:pPr>
      <w:r>
        <w:rPr>
          <w:rFonts w:ascii="Arial" w:hAnsi="Arial"/>
          <w:i w:val="0"/>
          <w:sz w:val="20"/>
        </w:rPr>
        <w:t>tích tốt nghiệp loại Giỏi;</w:t>
      </w:r>
    </w:p>
    <w:p>
      <w:pPr>
        <w:spacing w:after="80" w:line="276" w:lineRule="auto"/>
      </w:pPr>
      <w:r>
        <w:rPr>
          <w:rFonts w:ascii="Arial" w:hAnsi="Arial"/>
          <w:i w:val="0"/>
          <w:sz w:val="20"/>
        </w:rPr>
        <w:t>e) Trong trường hợp nhiều SV có cùng mức điểm tốt nghiệp, Trường sẽ</w:t>
      </w:r>
    </w:p>
    <w:p>
      <w:pPr>
        <w:spacing w:after="80" w:line="276" w:lineRule="auto"/>
      </w:pPr>
      <w:r>
        <w:rPr>
          <w:rFonts w:ascii="Arial" w:hAnsi="Arial"/>
          <w:i w:val="0"/>
          <w:sz w:val="20"/>
        </w:rPr>
        <w:t>căn cứ vào Điểm rèn luyện toàn khóa học để xét khen thưởng danh</w:t>
      </w:r>
    </w:p>
    <w:p>
      <w:pPr>
        <w:spacing w:after="80" w:line="276" w:lineRule="auto"/>
      </w:pPr>
      <w:r>
        <w:rPr>
          <w:rFonts w:ascii="Arial" w:hAnsi="Arial"/>
          <w:i w:val="0"/>
          <w:sz w:val="20"/>
        </w:rPr>
        <w:t>hiệu. Các trường hợp đặc biệt khác (nếu có) sẽ do Hội đồng khen</w:t>
      </w:r>
    </w:p>
    <w:p>
      <w:pPr>
        <w:spacing w:after="80" w:line="276" w:lineRule="auto"/>
      </w:pPr>
      <w:r>
        <w:rPr>
          <w:rFonts w:ascii="Arial" w:hAnsi="Arial"/>
          <w:i w:val="0"/>
          <w:sz w:val="20"/>
        </w:rPr>
        <w:t>thưởng và kỷ luật sinh viên tham mưu Hiệu trưởng ra Quyết định khen</w:t>
      </w:r>
    </w:p>
    <w:p>
      <w:pPr>
        <w:spacing w:after="80" w:line="276" w:lineRule="auto"/>
      </w:pPr>
      <w:r>
        <w:rPr>
          <w:rFonts w:ascii="Arial" w:hAnsi="Arial"/>
          <w:i w:val="0"/>
          <w:sz w:val="20"/>
        </w:rPr>
        <w:t>thưởng.</w:t>
      </w:r>
    </w:p>
    <w:p>
      <w:pPr>
        <w:keepNext/>
        <w:spacing w:before="240" w:after="100"/>
      </w:pPr>
      <w:r>
        <w:rPr>
          <w:rFonts w:ascii="Arial" w:hAnsi="Arial"/>
          <w:b/>
          <w:color w:val="1B5E94"/>
          <w:sz w:val="24"/>
        </w:rPr>
        <w:t>Điều 8. Quy trình khen thưởng</w:t>
      </w:r>
    </w:p>
    <w:p>
      <w:pPr>
        <w:keepNext/>
        <w:spacing w:before="160" w:after="60"/>
      </w:pPr>
      <w:r>
        <w:rPr>
          <w:rFonts w:ascii="Arial" w:hAnsi="Arial"/>
          <w:b/>
          <w:color w:val="222222"/>
          <w:sz w:val="21"/>
        </w:rPr>
        <w:t>1. Đối với khen thưởng thường xuyên theo học kỳ, năm học</w:t>
      </w:r>
    </w:p>
    <w:p>
      <w:pPr>
        <w:spacing w:after="80" w:line="276" w:lineRule="auto"/>
      </w:pPr>
      <w:r>
        <w:rPr>
          <w:rFonts w:ascii="Arial" w:hAnsi="Arial"/>
          <w:i w:val="0"/>
          <w:sz w:val="20"/>
        </w:rPr>
        <w:t>a) Vào cuối mỗi học kỳ, Khoa thông báo cho SV khai báo thành tích đã</w:t>
      </w:r>
    </w:p>
    <w:p>
      <w:pPr>
        <w:spacing w:after="80" w:line="276" w:lineRule="auto"/>
      </w:pPr>
      <w:r>
        <w:rPr>
          <w:rFonts w:ascii="Arial" w:hAnsi="Arial"/>
          <w:i w:val="0"/>
          <w:sz w:val="20"/>
        </w:rPr>
        <w:t>đạt được kèm theo các minh chứng;</w:t>
      </w:r>
    </w:p>
    <w:p>
      <w:pPr>
        <w:spacing w:after="80" w:line="276" w:lineRule="auto"/>
      </w:pPr>
      <w:r>
        <w:rPr>
          <w:rFonts w:ascii="Arial" w:hAnsi="Arial"/>
          <w:i w:val="0"/>
          <w:sz w:val="20"/>
        </w:rPr>
        <w:t>b) Khoa tổ chức họp, xét và có văn bản đề nghị Hội đồng khen thưởng và</w:t>
      </w:r>
    </w:p>
    <w:p>
      <w:pPr>
        <w:spacing w:after="80" w:line="276" w:lineRule="auto"/>
      </w:pPr>
      <w:r>
        <w:rPr>
          <w:rFonts w:ascii="Arial" w:hAnsi="Arial"/>
          <w:i w:val="0"/>
          <w:sz w:val="20"/>
        </w:rPr>
        <w:t>kỷ luật sinh viên của Trường xét duyệt;</w:t>
      </w:r>
    </w:p>
    <w:p>
      <w:pPr>
        <w:spacing w:after="80" w:line="276" w:lineRule="auto"/>
      </w:pPr>
      <w:r>
        <w:rPr>
          <w:rFonts w:ascii="Arial" w:hAnsi="Arial"/>
          <w:i w:val="0"/>
          <w:sz w:val="20"/>
        </w:rPr>
        <w:t>c) Hội đồng khen thưởng và kỷ luật sinh viên tiến hành họp thẩm định</w:t>
      </w:r>
    </w:p>
    <w:p>
      <w:pPr>
        <w:spacing w:after="80" w:line="276" w:lineRule="auto"/>
      </w:pPr>
      <w:r>
        <w:rPr>
          <w:rFonts w:ascii="Arial" w:hAnsi="Arial"/>
          <w:i w:val="0"/>
          <w:sz w:val="20"/>
        </w:rPr>
        <w:t>minh chứng và lập danh sách đề xuất khen thưởng cấp Trường, cấp</w:t>
      </w:r>
    </w:p>
    <w:p>
      <w:pPr>
        <w:spacing w:after="80" w:line="276" w:lineRule="auto"/>
      </w:pPr>
      <w:r>
        <w:rPr>
          <w:rFonts w:ascii="Arial" w:hAnsi="Arial"/>
          <w:i w:val="0"/>
          <w:sz w:val="20"/>
        </w:rPr>
        <w:t>ĐHQG-HCM (nếu có).</w:t>
      </w:r>
    </w:p>
    <w:p>
      <w:pPr>
        <w:keepNext/>
        <w:spacing w:before="160" w:after="60"/>
      </w:pPr>
      <w:r>
        <w:rPr>
          <w:rFonts w:ascii="Arial" w:hAnsi="Arial"/>
          <w:b/>
          <w:color w:val="222222"/>
          <w:sz w:val="21"/>
        </w:rPr>
        <w:t>2. Đối với khen thưởng đầu vào và khen thưởng tốt nghiệp</w:t>
      </w:r>
    </w:p>
    <w:p>
      <w:pPr>
        <w:spacing w:after="80" w:line="276" w:lineRule="auto"/>
      </w:pPr>
      <w:r>
        <w:rPr>
          <w:rFonts w:ascii="Arial" w:hAnsi="Arial"/>
          <w:i w:val="0"/>
          <w:sz w:val="20"/>
        </w:rPr>
        <w:t>a) Căn cứ vào kết quả xét tuyển đầu vào, kết quả học tập và rèn luyện</w:t>
      </w:r>
    </w:p>
    <w:p>
      <w:pPr>
        <w:spacing w:after="80" w:line="276" w:lineRule="auto"/>
      </w:pPr>
      <w:r>
        <w:rPr>
          <w:rFonts w:ascii="Arial" w:hAnsi="Arial"/>
          <w:i w:val="0"/>
          <w:sz w:val="20"/>
        </w:rPr>
        <w:t>toàn khóa học, Hội đồng khen thưởng và kỷ luật sinh viên tiến hành</w:t>
      </w:r>
    </w:p>
    <w:p>
      <w:pPr>
        <w:spacing w:after="80" w:line="276" w:lineRule="auto"/>
      </w:pPr>
      <w:r>
        <w:rPr>
          <w:rFonts w:ascii="Arial" w:hAnsi="Arial"/>
          <w:i w:val="0"/>
          <w:sz w:val="20"/>
        </w:rPr>
        <w:t>họp xét chọn các danh hiệu, thành tích theo quy định tại Điều 4 và</w:t>
      </w:r>
    </w:p>
    <w:p>
      <w:pPr>
        <w:keepNext/>
        <w:spacing w:before="240" w:after="100"/>
      </w:pPr>
      <w:r>
        <w:rPr>
          <w:rFonts w:ascii="Arial" w:hAnsi="Arial"/>
          <w:b/>
          <w:color w:val="1B5E94"/>
          <w:sz w:val="24"/>
        </w:rPr>
        <w:t>Điều 6 của Quy định này;</w:t>
      </w:r>
    </w:p>
    <w:p>
      <w:pPr>
        <w:spacing w:after="80" w:line="276" w:lineRule="auto"/>
      </w:pPr>
      <w:r>
        <w:rPr>
          <w:rFonts w:ascii="Arial" w:hAnsi="Arial"/>
          <w:i w:val="0"/>
          <w:sz w:val="20"/>
        </w:rPr>
        <w:t>b) Hội đồng khen thưởng và kỷ luật sinh viên lập danh sách đề xuất khen</w:t>
      </w:r>
    </w:p>
    <w:p>
      <w:pPr>
        <w:spacing w:after="80" w:line="276" w:lineRule="auto"/>
      </w:pPr>
      <w:r>
        <w:rPr>
          <w:rFonts w:ascii="Arial" w:hAnsi="Arial"/>
          <w:i w:val="0"/>
          <w:sz w:val="20"/>
        </w:rPr>
        <w:t>thưởng cấp Trường, cấp ĐHQG-HCM (nếu có).</w:t>
      </w:r>
    </w:p>
    <w:p>
      <w:pPr>
        <w:keepNext/>
        <w:spacing w:before="160" w:after="60"/>
      </w:pPr>
      <w:r>
        <w:rPr>
          <w:rFonts w:ascii="Arial" w:hAnsi="Arial"/>
          <w:b/>
          <w:color w:val="222222"/>
          <w:sz w:val="21"/>
        </w:rPr>
        <w:t>3. Đối với hình thức khen thưởng theo đợt hoặc theo chuyên đề, khen</w:t>
      </w:r>
    </w:p>
    <w:p>
      <w:pPr>
        <w:spacing w:after="80" w:line="276" w:lineRule="auto"/>
      </w:pPr>
      <w:r>
        <w:rPr>
          <w:rFonts w:ascii="Arial" w:hAnsi="Arial"/>
          <w:i w:val="0"/>
          <w:sz w:val="20"/>
        </w:rPr>
        <w:t>thưởng đột xuất theo quy định tại Khoản 2, Khoản 3 Điều 3 của Quy định này</w:t>
      </w:r>
    </w:p>
    <w:p>
      <w:pPr>
        <w:spacing w:after="80" w:line="276" w:lineRule="auto"/>
      </w:pPr>
      <w:r>
        <w:rPr>
          <w:rFonts w:ascii="Arial" w:hAnsi="Arial"/>
          <w:i w:val="0"/>
          <w:sz w:val="20"/>
        </w:rPr>
        <w:t>a) Căn cứ vào thành tích đạt được trong học tập và rèn luyện của SV,</w:t>
      </w:r>
    </w:p>
    <w:p>
      <w:pPr>
        <w:spacing w:after="80" w:line="276" w:lineRule="auto"/>
      </w:pPr>
      <w:r>
        <w:rPr>
          <w:rFonts w:ascii="Arial" w:hAnsi="Arial"/>
          <w:i w:val="0"/>
          <w:sz w:val="20"/>
        </w:rPr>
        <w:t>Khoa/đơn vị tổ chức họp, xét và có văn bản đề nghị Hội đồng khen</w:t>
      </w:r>
    </w:p>
    <w:p>
      <w:pPr>
        <w:spacing w:after="80" w:line="276" w:lineRule="auto"/>
      </w:pPr>
      <w:r>
        <w:rPr>
          <w:rFonts w:ascii="Arial" w:hAnsi="Arial"/>
          <w:i w:val="0"/>
          <w:sz w:val="20"/>
        </w:rPr>
        <w:t>thưởng và kỷ luật sinh viên của Trường xét duyệt;</w:t>
      </w:r>
    </w:p>
    <w:p>
      <w:pPr>
        <w:spacing w:after="80" w:line="276" w:lineRule="auto"/>
      </w:pPr>
      <w:r>
        <w:rPr>
          <w:rFonts w:ascii="Arial" w:hAnsi="Arial"/>
          <w:i w:val="0"/>
          <w:sz w:val="20"/>
        </w:rPr>
        <w:t>b) Hội đồng khen thưởng và kỷ luật sinh viên tiến hành họp thẩm định</w:t>
      </w:r>
    </w:p>
    <w:p>
      <w:pPr>
        <w:spacing w:after="80" w:line="276" w:lineRule="auto"/>
      </w:pPr>
      <w:r>
        <w:rPr>
          <w:rFonts w:ascii="Arial" w:hAnsi="Arial"/>
          <w:i w:val="0"/>
          <w:sz w:val="20"/>
        </w:rPr>
        <w:t>minh chứng, lập danh sách đề xuất khen thưởng cấp Trường và công</w:t>
      </w:r>
    </w:p>
    <w:p>
      <w:pPr>
        <w:spacing w:after="80" w:line="276" w:lineRule="auto"/>
      </w:pPr>
      <w:r>
        <w:rPr>
          <w:rFonts w:ascii="Arial" w:hAnsi="Arial"/>
          <w:i w:val="0"/>
          <w:sz w:val="20"/>
        </w:rPr>
        <w:t>bố kết quả sau 05 ngày làm việc;</w:t>
      </w:r>
    </w:p>
    <w:p>
      <w:pPr>
        <w:spacing w:after="80" w:line="276" w:lineRule="auto"/>
      </w:pPr>
      <w:r>
        <w:rPr>
          <w:rFonts w:ascii="Arial" w:hAnsi="Arial"/>
          <w:i w:val="0"/>
          <w:sz w:val="20"/>
        </w:rPr>
        <w:t>c) Hội đồng khen thưởng và kỷ luật sinh viên tiến hành họp thẩm định</w:t>
      </w:r>
    </w:p>
    <w:p>
      <w:pPr>
        <w:spacing w:after="80" w:line="276" w:lineRule="auto"/>
      </w:pPr>
      <w:r>
        <w:rPr>
          <w:rFonts w:ascii="Arial" w:hAnsi="Arial"/>
          <w:i w:val="0"/>
          <w:sz w:val="20"/>
        </w:rPr>
        <w:t>minh chứng, lập danh sách đề xuất khen thưởng cấp ĐHQG-HCM (nếu</w:t>
      </w:r>
    </w:p>
    <w:p>
      <w:pPr>
        <w:spacing w:after="80" w:line="276" w:lineRule="auto"/>
      </w:pPr>
      <w:r>
        <w:rPr>
          <w:rFonts w:ascii="Arial" w:hAnsi="Arial"/>
          <w:i w:val="0"/>
          <w:sz w:val="20"/>
        </w:rPr>
        <w:t>có) và công bố kết quả sau 15 ngày làm việc.</w:t>
      </w:r>
    </w:p>
    <w:p>
      <w:pPr>
        <w:keepNext/>
        <w:spacing w:before="240" w:after="100"/>
      </w:pPr>
      <w:r>
        <w:rPr>
          <w:rFonts w:ascii="Arial" w:hAnsi="Arial"/>
          <w:b/>
          <w:color w:val="1B5E94"/>
          <w:sz w:val="24"/>
        </w:rPr>
        <w:t>Điều 9. Định mức khen thưởng</w:t>
      </w:r>
    </w:p>
    <w:p>
      <w:pPr>
        <w:spacing w:after="80" w:line="276" w:lineRule="auto"/>
      </w:pPr>
      <w:r>
        <w:rPr>
          <w:rFonts w:ascii="Arial" w:hAnsi="Arial"/>
          <w:i w:val="0"/>
          <w:sz w:val="20"/>
        </w:rPr>
        <w:t>Tùy tình hình tài chính hàng năm Hiệu trưởng sẽ quyết định các mức</w:t>
      </w:r>
    </w:p>
    <w:p>
      <w:pPr>
        <w:spacing w:after="80" w:line="276" w:lineRule="auto"/>
      </w:pPr>
      <w:r>
        <w:rPr>
          <w:rFonts w:ascii="Arial" w:hAnsi="Arial"/>
          <w:i w:val="0"/>
          <w:sz w:val="20"/>
        </w:rPr>
        <w:t>khen thưởng SV dựa trên cơ sở tham mưu của Phòng Công tác sinh viên và</w:t>
      </w:r>
    </w:p>
    <w:p>
      <w:pPr>
        <w:spacing w:after="80" w:line="276" w:lineRule="auto"/>
      </w:pPr>
      <w:r>
        <w:rPr>
          <w:rFonts w:ascii="Arial" w:hAnsi="Arial"/>
          <w:i w:val="0"/>
          <w:sz w:val="20"/>
        </w:rPr>
        <w:t>Phòng Kế hoạch tài chính.</w:t>
      </w:r>
    </w:p>
    <w:p>
      <w:pPr>
        <w:keepNext/>
        <w:spacing w:before="240" w:after="100"/>
      </w:pPr>
      <w:r>
        <w:rPr>
          <w:rFonts w:ascii="Arial" w:hAnsi="Arial"/>
          <w:b/>
          <w:color w:val="1B5E94"/>
          <w:sz w:val="24"/>
        </w:rPr>
        <w:t>Điều 10. Quyền khiếu nại về khen thưởng</w:t>
      </w:r>
    </w:p>
    <w:p>
      <w:pPr>
        <w:spacing w:after="80" w:line="276" w:lineRule="auto"/>
      </w:pPr>
      <w:r>
        <w:rPr>
          <w:rFonts w:ascii="Arial" w:hAnsi="Arial"/>
          <w:i w:val="0"/>
          <w:sz w:val="20"/>
        </w:rPr>
        <w:t>Tập thể SV và cá nhân SV nếu xét thấy các hình thức khen thưởng không</w:t>
      </w:r>
    </w:p>
    <w:p>
      <w:pPr>
        <w:spacing w:after="80" w:line="276" w:lineRule="auto"/>
      </w:pPr>
      <w:r>
        <w:rPr>
          <w:rFonts w:ascii="Arial" w:hAnsi="Arial"/>
          <w:i w:val="0"/>
          <w:sz w:val="20"/>
        </w:rPr>
        <w:t>thỏa đáng có quyền khiếu nại tại Phòng Công tác Sinh viên trong vòng 15 ngày</w:t>
      </w:r>
    </w:p>
    <w:p>
      <w:pPr>
        <w:spacing w:after="80" w:line="276" w:lineRule="auto"/>
      </w:pPr>
      <w:r>
        <w:rPr>
          <w:rFonts w:ascii="Arial" w:hAnsi="Arial"/>
          <w:i w:val="0"/>
          <w:sz w:val="20"/>
        </w:rPr>
        <w:t>kể từ ngày có Quyết định công nhận kết quả khen thưởng.</w:t>
      </w:r>
    </w:p>
    <w:p>
      <w:pPr>
        <w:spacing w:after="80" w:line="276" w:lineRule="auto"/>
      </w:pPr>
      <w:r>
        <w:rPr>
          <w:rFonts w:ascii="Arial" w:hAnsi="Arial"/>
          <w:i w:val="0"/>
          <w:sz w:val="20"/>
        </w:rPr>
        <w:t>CHƯƠNG III</w:t>
      </w:r>
    </w:p>
    <w:p>
      <w:pPr>
        <w:spacing w:after="80" w:line="276" w:lineRule="auto"/>
      </w:pPr>
      <w:r>
        <w:rPr>
          <w:rFonts w:ascii="Arial" w:hAnsi="Arial"/>
          <w:i w:val="0"/>
          <w:sz w:val="20"/>
        </w:rPr>
        <w:t>NỘI DUNG CỦA CÔNG TÁC KỶ LUẬT</w:t>
      </w:r>
    </w:p>
    <w:p>
      <w:pPr>
        <w:keepNext/>
        <w:spacing w:before="240" w:after="100"/>
      </w:pPr>
      <w:r>
        <w:rPr>
          <w:rFonts w:ascii="Arial" w:hAnsi="Arial"/>
          <w:b/>
          <w:color w:val="1B5E94"/>
          <w:sz w:val="24"/>
        </w:rPr>
        <w:t>Điều 11. Quy định về hình thức kỷ luật và nội dung vi phạm</w:t>
      </w:r>
    </w:p>
    <w:p>
      <w:pPr>
        <w:keepNext/>
        <w:spacing w:before="160" w:after="60"/>
      </w:pPr>
      <w:r>
        <w:rPr>
          <w:rFonts w:ascii="Arial" w:hAnsi="Arial"/>
          <w:b/>
          <w:color w:val="222222"/>
          <w:sz w:val="21"/>
        </w:rPr>
        <w:t>1. Những SV có hành vi vi phạm thì tùy tính chất, mức độ, hậu quả của</w:t>
      </w:r>
    </w:p>
    <w:p>
      <w:pPr>
        <w:spacing w:after="80" w:line="276" w:lineRule="auto"/>
      </w:pPr>
      <w:r>
        <w:rPr>
          <w:rFonts w:ascii="Arial" w:hAnsi="Arial"/>
          <w:i w:val="0"/>
          <w:sz w:val="20"/>
        </w:rPr>
        <w:t>hành vi vi phạm có thể được nhắc nhở, phê bình hoặc bị xử lý một trong các</w:t>
      </w:r>
    </w:p>
    <w:p>
      <w:pPr>
        <w:spacing w:after="80" w:line="276" w:lineRule="auto"/>
      </w:pPr>
      <w:r>
        <w:rPr>
          <w:rFonts w:ascii="Arial" w:hAnsi="Arial"/>
          <w:i w:val="0"/>
          <w:sz w:val="20"/>
        </w:rPr>
        <w:t>hình thức kỷ luật sau:</w:t>
      </w:r>
    </w:p>
    <w:p>
      <w:pPr>
        <w:spacing w:after="80" w:line="276" w:lineRule="auto"/>
      </w:pPr>
      <w:r>
        <w:rPr>
          <w:rFonts w:ascii="Arial" w:hAnsi="Arial"/>
          <w:i w:val="0"/>
          <w:sz w:val="20"/>
        </w:rPr>
        <w:t>a) Khiển trách: áp dụng đối với SV có hành vi vi phạm lần đầu nhưng ở</w:t>
      </w:r>
    </w:p>
    <w:p>
      <w:pPr>
        <w:spacing w:after="80" w:line="276" w:lineRule="auto"/>
      </w:pPr>
      <w:r>
        <w:rPr>
          <w:rFonts w:ascii="Arial" w:hAnsi="Arial"/>
          <w:i w:val="0"/>
          <w:sz w:val="20"/>
        </w:rPr>
        <w:t>mức độ nhẹ;</w:t>
      </w:r>
    </w:p>
    <w:p>
      <w:pPr>
        <w:spacing w:after="80" w:line="276" w:lineRule="auto"/>
      </w:pPr>
      <w:r>
        <w:rPr>
          <w:rFonts w:ascii="Arial" w:hAnsi="Arial"/>
          <w:i w:val="0"/>
          <w:sz w:val="20"/>
        </w:rPr>
        <w:t>b) Cảnh cáo: áp dụng đối với SV đã bị khiển trách mà tái phạm; hoặc vi</w:t>
      </w:r>
    </w:p>
    <w:p>
      <w:pPr>
        <w:spacing w:after="80" w:line="276" w:lineRule="auto"/>
      </w:pPr>
      <w:r>
        <w:rPr>
          <w:rFonts w:ascii="Arial" w:hAnsi="Arial"/>
          <w:i w:val="0"/>
          <w:sz w:val="20"/>
        </w:rPr>
        <w:t>phạm ở mức độ nhẹ nhưng hành vi vi phạm có tính chất thường xuyên;</w:t>
      </w:r>
    </w:p>
    <w:p>
      <w:pPr>
        <w:spacing w:after="80" w:line="276" w:lineRule="auto"/>
      </w:pPr>
      <w:r>
        <w:rPr>
          <w:rFonts w:ascii="Arial" w:hAnsi="Arial"/>
          <w:i w:val="0"/>
          <w:sz w:val="20"/>
        </w:rPr>
        <w:t>hoặc mới vi phạm lần đầu nhưng mức độ tương đối nghiêm trọng;</w:t>
      </w:r>
    </w:p>
    <w:p>
      <w:pPr>
        <w:spacing w:after="80" w:line="276" w:lineRule="auto"/>
      </w:pPr>
      <w:r>
        <w:rPr>
          <w:rFonts w:ascii="Arial" w:hAnsi="Arial"/>
          <w:i w:val="0"/>
          <w:sz w:val="20"/>
        </w:rPr>
        <w:t>c) Đình chỉ học tập có thời hạn:</w:t>
      </w:r>
    </w:p>
    <w:p>
      <w:pPr>
        <w:pStyle w:val="ListBullet"/>
        <w:spacing w:after="60" w:line="276" w:lineRule="auto"/>
      </w:pPr>
      <w:r>
        <w:rPr>
          <w:rFonts w:ascii="Arial" w:hAnsi="Arial"/>
          <w:sz w:val="20"/>
        </w:rPr>
      </w:r>
    </w:p>
    <w:p>
      <w:pPr>
        <w:spacing w:after="80" w:line="276" w:lineRule="auto"/>
      </w:pPr>
      <w:r>
        <w:rPr>
          <w:rFonts w:ascii="Arial" w:hAnsi="Arial"/>
          <w:i w:val="0"/>
          <w:sz w:val="20"/>
        </w:rPr>
        <w:t>Áp dụng đối với những SV đang trong thời gian bị cảnh cáo mà</w:t>
      </w:r>
    </w:p>
    <w:p>
      <w:pPr>
        <w:spacing w:after="80" w:line="276" w:lineRule="auto"/>
      </w:pPr>
      <w:r>
        <w:rPr>
          <w:rFonts w:ascii="Arial" w:hAnsi="Arial"/>
          <w:i w:val="0"/>
          <w:sz w:val="20"/>
        </w:rPr>
        <w:t>vẫn vi phạm kỷ luật hoặc vi phạm nghiêm trọng các hành vi SV</w:t>
      </w:r>
    </w:p>
    <w:p>
      <w:pPr>
        <w:spacing w:after="80" w:line="276" w:lineRule="auto"/>
      </w:pPr>
      <w:r>
        <w:rPr>
          <w:rFonts w:ascii="Arial" w:hAnsi="Arial"/>
          <w:i w:val="0"/>
          <w:sz w:val="20"/>
        </w:rPr>
        <w:t>không được làm;</w:t>
      </w:r>
    </w:p>
    <w:p>
      <w:pPr>
        <w:pStyle w:val="ListBullet"/>
        <w:spacing w:after="60" w:line="276" w:lineRule="auto"/>
      </w:pPr>
      <w:r>
        <w:rPr>
          <w:rFonts w:ascii="Arial" w:hAnsi="Arial"/>
          <w:sz w:val="20"/>
        </w:rPr>
      </w:r>
    </w:p>
    <w:p>
      <w:pPr>
        <w:spacing w:after="80" w:line="276" w:lineRule="auto"/>
      </w:pPr>
      <w:r>
        <w:rPr>
          <w:rFonts w:ascii="Arial" w:hAnsi="Arial"/>
          <w:i w:val="0"/>
          <w:sz w:val="20"/>
        </w:rPr>
        <w:t>SV vi phạm pháp luật bị xử phạt tù nhưng cho hưởng án treo.</w:t>
      </w:r>
    </w:p>
    <w:p>
      <w:pPr>
        <w:spacing w:after="80" w:line="276" w:lineRule="auto"/>
      </w:pPr>
      <w:r>
        <w:rPr>
          <w:rFonts w:ascii="Arial" w:hAnsi="Arial"/>
          <w:i w:val="0"/>
          <w:sz w:val="20"/>
        </w:rPr>
        <w:t>Tùy từng trường hợp cụ thể, Hiệu trưởng căn cứ vào quy chế đào tạo</w:t>
      </w:r>
    </w:p>
    <w:p>
      <w:pPr>
        <w:spacing w:after="80" w:line="276" w:lineRule="auto"/>
      </w:pPr>
      <w:r>
        <w:rPr>
          <w:rFonts w:ascii="Arial" w:hAnsi="Arial"/>
          <w:i w:val="0"/>
          <w:sz w:val="20"/>
        </w:rPr>
        <w:t>để quyết định thời hạn đình chỉ học tập theo các mức: đình chỉ một</w:t>
      </w:r>
    </w:p>
    <w:p>
      <w:pPr>
        <w:spacing w:after="80" w:line="276" w:lineRule="auto"/>
      </w:pPr>
      <w:r>
        <w:rPr>
          <w:rFonts w:ascii="Arial" w:hAnsi="Arial"/>
          <w:i w:val="0"/>
          <w:sz w:val="20"/>
        </w:rPr>
        <w:t>học kỳ, đình chỉ một năm học hoặc đình chỉ theo thời gian SV bị xử</w:t>
      </w:r>
    </w:p>
    <w:p>
      <w:pPr>
        <w:spacing w:after="80" w:line="276" w:lineRule="auto"/>
      </w:pPr>
      <w:r>
        <w:rPr>
          <w:rFonts w:ascii="Arial" w:hAnsi="Arial"/>
          <w:i w:val="0"/>
          <w:sz w:val="20"/>
        </w:rPr>
        <w:t>phạt tù nhưng cho hưởng án treo.</w:t>
      </w:r>
    </w:p>
    <w:p>
      <w:pPr>
        <w:spacing w:after="80" w:line="276" w:lineRule="auto"/>
      </w:pPr>
      <w:r>
        <w:rPr>
          <w:rFonts w:ascii="Arial" w:hAnsi="Arial"/>
          <w:i w:val="0"/>
          <w:sz w:val="20"/>
        </w:rPr>
        <w:t>d) Buộc thôi học:</w:t>
      </w:r>
    </w:p>
    <w:p>
      <w:pPr>
        <w:pStyle w:val="ListBullet"/>
        <w:spacing w:after="60" w:line="276" w:lineRule="auto"/>
      </w:pPr>
      <w:r>
        <w:rPr>
          <w:rFonts w:ascii="Arial" w:hAnsi="Arial"/>
          <w:sz w:val="20"/>
        </w:rPr>
      </w:r>
    </w:p>
    <w:p>
      <w:pPr>
        <w:spacing w:after="80" w:line="276" w:lineRule="auto"/>
      </w:pPr>
      <w:r>
        <w:rPr>
          <w:rFonts w:ascii="Arial" w:hAnsi="Arial"/>
          <w:i w:val="0"/>
          <w:sz w:val="20"/>
        </w:rPr>
        <w:t>Áp dụng đối với SV đang trong thời gian bị đình chỉ học tập mà</w:t>
      </w:r>
    </w:p>
    <w:p>
      <w:pPr>
        <w:spacing w:after="80" w:line="276" w:lineRule="auto"/>
      </w:pPr>
      <w:r>
        <w:rPr>
          <w:rFonts w:ascii="Arial" w:hAnsi="Arial"/>
          <w:i w:val="0"/>
          <w:sz w:val="20"/>
        </w:rPr>
        <w:t>vẫn tiếp tục vi phạm kỷ luật hoặc vi phạm lần đầu nhưng có tính</w:t>
      </w:r>
    </w:p>
    <w:p>
      <w:pPr>
        <w:spacing w:after="80" w:line="276" w:lineRule="auto"/>
      </w:pPr>
      <w:r>
        <w:rPr>
          <w:rFonts w:ascii="Arial" w:hAnsi="Arial"/>
          <w:i w:val="0"/>
          <w:sz w:val="20"/>
        </w:rPr>
        <w:t>chất và mức độ vi phạm đặc biệt nghiêm trọng, gây ảnh hưởng</w:t>
      </w:r>
    </w:p>
    <w:p>
      <w:pPr>
        <w:spacing w:after="80" w:line="276" w:lineRule="auto"/>
      </w:pPr>
      <w:r>
        <w:rPr>
          <w:rFonts w:ascii="Arial" w:hAnsi="Arial"/>
          <w:i w:val="0"/>
          <w:sz w:val="20"/>
        </w:rPr>
        <w:t>xấu đến Nhà trường và xã hội;</w:t>
      </w:r>
    </w:p>
    <w:p>
      <w:pPr>
        <w:pStyle w:val="ListBullet"/>
        <w:spacing w:after="60" w:line="276" w:lineRule="auto"/>
      </w:pPr>
      <w:r>
        <w:rPr>
          <w:rFonts w:ascii="Arial" w:hAnsi="Arial"/>
          <w:sz w:val="20"/>
        </w:rPr>
      </w:r>
    </w:p>
    <w:p>
      <w:pPr>
        <w:spacing w:after="80" w:line="276" w:lineRule="auto"/>
      </w:pPr>
      <w:r>
        <w:rPr>
          <w:rFonts w:ascii="Arial" w:hAnsi="Arial"/>
          <w:i w:val="0"/>
          <w:sz w:val="20"/>
        </w:rPr>
        <w:t>Vi phạm pháp luật bị xử phạt tù giam.</w:t>
      </w:r>
    </w:p>
    <w:p>
      <w:pPr>
        <w:keepNext/>
        <w:spacing w:before="160" w:after="60"/>
      </w:pPr>
      <w:r>
        <w:rPr>
          <w:rFonts w:ascii="Arial" w:hAnsi="Arial"/>
          <w:b/>
          <w:color w:val="222222"/>
          <w:sz w:val="21"/>
        </w:rPr>
        <w:t>2. Hình thức kỷ luật của SV từ cảnh cáo trở lên phải được lưu vào hồ sơ</w:t>
      </w:r>
    </w:p>
    <w:p>
      <w:pPr>
        <w:spacing w:after="80" w:line="276" w:lineRule="auto"/>
      </w:pPr>
      <w:r>
        <w:rPr>
          <w:rFonts w:ascii="Arial" w:hAnsi="Arial"/>
          <w:i w:val="0"/>
          <w:sz w:val="20"/>
        </w:rPr>
        <w:t>quản lý SV và thông báo cho gia đình SV. Trường hợp SV bị kỷ luật mức đình</w:t>
      </w:r>
    </w:p>
    <w:p>
      <w:pPr>
        <w:spacing w:after="80" w:line="276" w:lineRule="auto"/>
      </w:pPr>
      <w:r>
        <w:rPr>
          <w:rFonts w:ascii="Arial" w:hAnsi="Arial"/>
          <w:i w:val="0"/>
          <w:sz w:val="20"/>
        </w:rPr>
        <w:t>chỉ học tập có thời hạn hoặc buộc thôi học, Nhà trường phải gửi thông báo cho</w:t>
      </w:r>
    </w:p>
    <w:p>
      <w:pPr>
        <w:spacing w:after="80" w:line="276" w:lineRule="auto"/>
      </w:pPr>
      <w:r>
        <w:rPr>
          <w:rFonts w:ascii="Arial" w:hAnsi="Arial"/>
          <w:i w:val="0"/>
          <w:sz w:val="20"/>
        </w:rPr>
        <w:t>địa phương và gia đình SV biết để phối hợp quản lý, giáo dục.</w:t>
      </w:r>
    </w:p>
    <w:p>
      <w:pPr>
        <w:keepNext/>
        <w:spacing w:before="160" w:after="60"/>
      </w:pPr>
      <w:r>
        <w:rPr>
          <w:rFonts w:ascii="Arial" w:hAnsi="Arial"/>
          <w:b/>
          <w:color w:val="222222"/>
          <w:sz w:val="21"/>
        </w:rPr>
        <w:t>3. Nội dung vi phạm và khung xử lý kỷ luật thực hiện theo quy định tại Phụ</w:t>
      </w:r>
    </w:p>
    <w:p>
      <w:pPr>
        <w:spacing w:after="80" w:line="276" w:lineRule="auto"/>
      </w:pPr>
      <w:r>
        <w:rPr>
          <w:rFonts w:ascii="Arial" w:hAnsi="Arial"/>
          <w:i w:val="0"/>
          <w:sz w:val="20"/>
        </w:rPr>
        <w:t>lục kèm theo Quy định này.</w:t>
      </w:r>
    </w:p>
    <w:p>
      <w:pPr>
        <w:spacing w:after="80" w:line="276" w:lineRule="auto"/>
      </w:pPr>
      <w:r>
        <w:rPr>
          <w:rFonts w:ascii="Arial" w:hAnsi="Arial"/>
          <w:i w:val="0"/>
          <w:sz w:val="20"/>
        </w:rPr>
        <w:t>Trong quá trình thực hiện, trường hợp các văn bản quy phạm pháp luật được</w:t>
      </w:r>
    </w:p>
    <w:p>
      <w:pPr>
        <w:spacing w:after="80" w:line="276" w:lineRule="auto"/>
      </w:pPr>
      <w:r>
        <w:rPr>
          <w:rFonts w:ascii="Arial" w:hAnsi="Arial"/>
          <w:i w:val="0"/>
          <w:sz w:val="20"/>
        </w:rPr>
        <w:t>dẫn chiếu được sửa đổi, bổ sung hay thay thế bằng văn bản mới thì sẽ được</w:t>
      </w:r>
    </w:p>
    <w:p>
      <w:pPr>
        <w:spacing w:after="80" w:line="276" w:lineRule="auto"/>
      </w:pPr>
      <w:r>
        <w:rPr>
          <w:rFonts w:ascii="Arial" w:hAnsi="Arial"/>
          <w:i w:val="0"/>
          <w:sz w:val="20"/>
        </w:rPr>
        <w:t>dẫn chiếu áp dụng theo các văn bản mới đó.</w:t>
      </w:r>
    </w:p>
    <w:p>
      <w:pPr>
        <w:keepNext/>
        <w:spacing w:before="240" w:after="100"/>
      </w:pPr>
      <w:r>
        <w:rPr>
          <w:rFonts w:ascii="Arial" w:hAnsi="Arial"/>
          <w:b/>
          <w:color w:val="1B5E94"/>
          <w:sz w:val="24"/>
        </w:rPr>
        <w:t>Điều 12. Trình tự, thủ tục và hồ sơ xét kỷ luật</w:t>
      </w:r>
    </w:p>
    <w:p>
      <w:pPr>
        <w:keepNext/>
        <w:spacing w:before="160" w:after="60"/>
      </w:pPr>
      <w:r>
        <w:rPr>
          <w:rFonts w:ascii="Arial" w:hAnsi="Arial"/>
          <w:b/>
          <w:color w:val="222222"/>
          <w:sz w:val="21"/>
        </w:rPr>
        <w:t>1. Thủ tục xét kỷ luật:</w:t>
      </w:r>
    </w:p>
    <w:p>
      <w:pPr>
        <w:spacing w:after="80" w:line="276" w:lineRule="auto"/>
      </w:pPr>
      <w:r>
        <w:rPr>
          <w:rFonts w:ascii="Arial" w:hAnsi="Arial"/>
          <w:i w:val="0"/>
          <w:sz w:val="20"/>
        </w:rPr>
        <w:t>a) SV có hành vi vi phạm phải làm bản Tự kiểm điểm và tự nhận hình</w:t>
      </w:r>
    </w:p>
    <w:p>
      <w:pPr>
        <w:spacing w:after="80" w:line="276" w:lineRule="auto"/>
      </w:pPr>
      <w:r>
        <w:rPr>
          <w:rFonts w:ascii="Arial" w:hAnsi="Arial"/>
          <w:i w:val="0"/>
          <w:sz w:val="20"/>
        </w:rPr>
        <w:t>thức kỷ luật. Trong trường hợp SV không chấp hành làm bản Tự kiểm</w:t>
      </w:r>
    </w:p>
    <w:p>
      <w:pPr>
        <w:spacing w:after="80" w:line="276" w:lineRule="auto"/>
      </w:pPr>
      <w:r>
        <w:rPr>
          <w:rFonts w:ascii="Arial" w:hAnsi="Arial"/>
          <w:i w:val="0"/>
          <w:sz w:val="20"/>
        </w:rPr>
        <w:t>điểm thì Hội đồng khen thưởng và kỷ luật sinh viên vẫn họp để xử lý</w:t>
      </w:r>
    </w:p>
    <w:p>
      <w:pPr>
        <w:spacing w:after="80" w:line="276" w:lineRule="auto"/>
      </w:pPr>
      <w:r>
        <w:rPr>
          <w:rFonts w:ascii="Arial" w:hAnsi="Arial"/>
          <w:i w:val="0"/>
          <w:sz w:val="20"/>
        </w:rPr>
        <w:t>trên cơ sở các chứng cứ thu thập được;</w:t>
      </w:r>
    </w:p>
    <w:p>
      <w:pPr>
        <w:spacing w:after="80" w:line="276" w:lineRule="auto"/>
      </w:pPr>
      <w:r>
        <w:rPr>
          <w:rFonts w:ascii="Arial" w:hAnsi="Arial"/>
          <w:i w:val="0"/>
          <w:sz w:val="20"/>
        </w:rPr>
        <w:t>b) Thường trực Hội đồng khen thưởng và kỷ luật sinh viên, đại diện khoa,</w:t>
      </w:r>
    </w:p>
    <w:p>
      <w:pPr>
        <w:spacing w:after="80" w:line="276" w:lineRule="auto"/>
      </w:pPr>
      <w:r>
        <w:rPr>
          <w:rFonts w:ascii="Arial" w:hAnsi="Arial"/>
          <w:i w:val="0"/>
          <w:sz w:val="20"/>
        </w:rPr>
        <w:t>đại diện tập thể lớp có SV vi phạm (nếu có) tổ chức buổi làm việc, trao</w:t>
      </w:r>
    </w:p>
    <w:p>
      <w:pPr>
        <w:spacing w:after="80" w:line="276" w:lineRule="auto"/>
      </w:pPr>
      <w:r>
        <w:rPr>
          <w:rFonts w:ascii="Arial" w:hAnsi="Arial"/>
          <w:i w:val="0"/>
          <w:sz w:val="20"/>
        </w:rPr>
        <w:t>đổi với các bên liên quan về các hành vi vi phạm của SV.</w:t>
      </w:r>
    </w:p>
    <w:p>
      <w:pPr>
        <w:spacing w:after="80" w:line="276" w:lineRule="auto"/>
      </w:pPr>
      <w:r>
        <w:rPr>
          <w:rFonts w:ascii="Arial" w:hAnsi="Arial"/>
          <w:i w:val="0"/>
          <w:sz w:val="20"/>
        </w:rPr>
        <w:t>c) Khoa hoặc Phòng Công tác sinh viên xem xét, đề nghị Hội đồng khen</w:t>
      </w:r>
    </w:p>
    <w:p>
      <w:pPr>
        <w:spacing w:after="80" w:line="276" w:lineRule="auto"/>
      </w:pPr>
      <w:r>
        <w:rPr>
          <w:rFonts w:ascii="Arial" w:hAnsi="Arial"/>
          <w:i w:val="0"/>
          <w:sz w:val="20"/>
        </w:rPr>
        <w:t>thưởng và kỷ luật sinh viên của Nhà trường;</w:t>
      </w:r>
    </w:p>
    <w:p>
      <w:pPr>
        <w:spacing w:after="80" w:line="276" w:lineRule="auto"/>
      </w:pPr>
      <w:r>
        <w:rPr>
          <w:rFonts w:ascii="Arial" w:hAnsi="Arial"/>
          <w:i w:val="0"/>
          <w:sz w:val="20"/>
        </w:rPr>
        <w:t>d) Hội đồng khen thưởng và kỷ luật sinh viên tổ chức họp để xét kỷ luật,</w:t>
      </w:r>
    </w:p>
    <w:p>
      <w:pPr>
        <w:spacing w:after="80" w:line="276" w:lineRule="auto"/>
      </w:pPr>
      <w:r>
        <w:rPr>
          <w:rFonts w:ascii="Arial" w:hAnsi="Arial"/>
          <w:i w:val="0"/>
          <w:sz w:val="20"/>
        </w:rPr>
        <w:t>thành phần bao gồm: các thành viên của Hội đồng, đại diện tập thể</w:t>
      </w:r>
    </w:p>
    <w:p>
      <w:pPr>
        <w:spacing w:after="80" w:line="276" w:lineRule="auto"/>
      </w:pPr>
      <w:r>
        <w:rPr>
          <w:rFonts w:ascii="Arial" w:hAnsi="Arial"/>
          <w:i w:val="0"/>
          <w:sz w:val="20"/>
        </w:rPr>
        <w:t>lớp SV có SV vi phạm và SV có hành vi vi phạm (nếu có). SV vi phạm</w:t>
      </w:r>
    </w:p>
    <w:p>
      <w:pPr>
        <w:spacing w:after="80" w:line="276" w:lineRule="auto"/>
      </w:pPr>
      <w:r>
        <w:rPr>
          <w:rFonts w:ascii="Arial" w:hAnsi="Arial"/>
          <w:i w:val="0"/>
          <w:sz w:val="20"/>
        </w:rPr>
        <w:t>kỷ luật đã được mời mà không đến dự (nếu không có lý do chính đáng),</w:t>
      </w:r>
    </w:p>
    <w:p>
      <w:pPr>
        <w:spacing w:after="80" w:line="276" w:lineRule="auto"/>
      </w:pPr>
      <w:r>
        <w:rPr>
          <w:rFonts w:ascii="Arial" w:hAnsi="Arial"/>
          <w:i w:val="0"/>
          <w:sz w:val="20"/>
        </w:rPr>
        <w:t>không có bản Tự kiểm điểm thì Hội đồng vẫn tiến hành họp và xét</w:t>
      </w:r>
    </w:p>
    <w:p>
      <w:pPr>
        <w:spacing w:after="80" w:line="276" w:lineRule="auto"/>
      </w:pPr>
      <w:r>
        <w:rPr>
          <w:rFonts w:ascii="Arial" w:hAnsi="Arial"/>
          <w:i w:val="0"/>
          <w:sz w:val="20"/>
        </w:rPr>
        <w:t>thêm khuyết điểm thiếu ý thức tổ chức kỷ luật.</w:t>
      </w:r>
    </w:p>
    <w:p>
      <w:pPr>
        <w:spacing w:after="80" w:line="276" w:lineRule="auto"/>
      </w:pPr>
      <w:r>
        <w:rPr>
          <w:rFonts w:ascii="Arial" w:hAnsi="Arial"/>
          <w:i w:val="0"/>
          <w:sz w:val="20"/>
        </w:rPr>
        <w:t>Hội đồng kiến nghị áp dụng hình thức kỷ luật và có văn bản đề nghị</w:t>
      </w:r>
    </w:p>
    <w:p>
      <w:pPr>
        <w:spacing w:after="80" w:line="276" w:lineRule="auto"/>
      </w:pPr>
      <w:r>
        <w:rPr>
          <w:rFonts w:ascii="Arial" w:hAnsi="Arial"/>
          <w:i w:val="0"/>
          <w:sz w:val="20"/>
        </w:rPr>
        <w:t>Hiệu trưởng ra quyết định kỷ luật bằng văn bản.</w:t>
      </w:r>
    </w:p>
    <w:p>
      <w:pPr>
        <w:keepNext/>
        <w:spacing w:before="160" w:after="60"/>
      </w:pPr>
      <w:r>
        <w:rPr>
          <w:rFonts w:ascii="Arial" w:hAnsi="Arial"/>
          <w:b/>
          <w:color w:val="222222"/>
          <w:sz w:val="21"/>
        </w:rPr>
        <w:t>2. Hồ sơ xử lý kỷ luật của SV:</w:t>
      </w:r>
    </w:p>
    <w:p>
      <w:pPr>
        <w:spacing w:after="80" w:line="276" w:lineRule="auto"/>
      </w:pPr>
      <w:r>
        <w:rPr>
          <w:rFonts w:ascii="Arial" w:hAnsi="Arial"/>
          <w:i w:val="0"/>
          <w:sz w:val="20"/>
        </w:rPr>
        <w:t>a) Bản tự kiểm điểm (nếu có);</w:t>
      </w:r>
    </w:p>
    <w:p>
      <w:pPr>
        <w:spacing w:after="80" w:line="276" w:lineRule="auto"/>
      </w:pPr>
      <w:r>
        <w:rPr>
          <w:rFonts w:ascii="Arial" w:hAnsi="Arial"/>
          <w:i w:val="0"/>
          <w:sz w:val="20"/>
        </w:rPr>
        <w:t>b) Biên bản các buổi làm việc (theo Điểm b Khoản 1 Điều này);</w:t>
      </w:r>
    </w:p>
    <w:p>
      <w:pPr>
        <w:spacing w:after="80" w:line="276" w:lineRule="auto"/>
      </w:pPr>
      <w:r>
        <w:rPr>
          <w:rFonts w:ascii="Arial" w:hAnsi="Arial"/>
          <w:i w:val="0"/>
          <w:sz w:val="20"/>
        </w:rPr>
        <w:t>c) Biên bản họp Hội đồng khen thưởng và kỷ luật sinh viên;</w:t>
      </w:r>
    </w:p>
    <w:p>
      <w:pPr>
        <w:spacing w:after="80" w:line="276" w:lineRule="auto"/>
      </w:pPr>
      <w:r>
        <w:rPr>
          <w:rFonts w:ascii="Arial" w:hAnsi="Arial"/>
          <w:i w:val="0"/>
          <w:sz w:val="20"/>
        </w:rPr>
        <w:t>d) Các tài liệu có liên quan khác.</w:t>
      </w:r>
    </w:p>
    <w:p>
      <w:pPr>
        <w:keepNext/>
        <w:spacing w:before="240" w:after="100"/>
      </w:pPr>
      <w:r>
        <w:rPr>
          <w:rFonts w:ascii="Arial" w:hAnsi="Arial"/>
          <w:b/>
          <w:color w:val="1B5E94"/>
          <w:sz w:val="24"/>
        </w:rPr>
        <w:t>Điều 13. Chấm dứt hiệu lực của quyết định kỷ luật</w:t>
      </w:r>
    </w:p>
    <w:p>
      <w:pPr>
        <w:keepNext/>
        <w:spacing w:before="160" w:after="60"/>
      </w:pPr>
      <w:r>
        <w:rPr>
          <w:rFonts w:ascii="Arial" w:hAnsi="Arial"/>
          <w:b/>
          <w:color w:val="222222"/>
          <w:sz w:val="21"/>
        </w:rPr>
        <w:t>1. Đối với SV bị kỷ luật khiển trách: sau 03 tháng kể từ ngày có quyết định</w:t>
      </w:r>
    </w:p>
    <w:p>
      <w:pPr>
        <w:spacing w:after="80" w:line="276" w:lineRule="auto"/>
      </w:pPr>
      <w:r>
        <w:rPr>
          <w:rFonts w:ascii="Arial" w:hAnsi="Arial"/>
          <w:i w:val="0"/>
          <w:sz w:val="20"/>
        </w:rPr>
        <w:t>kỷ luật, nếu SV không tái phạm hoặc không có những vi phạm đến mức phải xử</w:t>
      </w:r>
    </w:p>
    <w:p>
      <w:pPr>
        <w:spacing w:after="80" w:line="276" w:lineRule="auto"/>
      </w:pPr>
      <w:r>
        <w:rPr>
          <w:rFonts w:ascii="Arial" w:hAnsi="Arial"/>
          <w:i w:val="0"/>
          <w:sz w:val="20"/>
        </w:rPr>
        <w:t>lý kỷ luật thì đương nhiên được chấm dứt hiệu lực của quyết định kỷ luật và được</w:t>
      </w:r>
    </w:p>
    <w:p>
      <w:pPr>
        <w:spacing w:after="80" w:line="276" w:lineRule="auto"/>
      </w:pPr>
      <w:r>
        <w:rPr>
          <w:rFonts w:ascii="Arial" w:hAnsi="Arial"/>
          <w:i w:val="0"/>
          <w:sz w:val="20"/>
        </w:rPr>
        <w:t>hưởng quyền lợi của SV kể từ ngày quyết định kỷ luật chấm dứt hiệu lực.</w:t>
      </w:r>
    </w:p>
    <w:p>
      <w:pPr>
        <w:keepNext/>
        <w:spacing w:before="160" w:after="60"/>
      </w:pPr>
      <w:r>
        <w:rPr>
          <w:rFonts w:ascii="Arial" w:hAnsi="Arial"/>
          <w:b/>
          <w:color w:val="222222"/>
          <w:sz w:val="21"/>
        </w:rPr>
        <w:t>2. Đối với SV bị kỷ luật cảnh cáo: sau 06 tháng kể từ ngày có quyết định</w:t>
      </w:r>
    </w:p>
    <w:p>
      <w:pPr>
        <w:spacing w:after="80" w:line="276" w:lineRule="auto"/>
      </w:pPr>
      <w:r>
        <w:rPr>
          <w:rFonts w:ascii="Arial" w:hAnsi="Arial"/>
          <w:i w:val="0"/>
          <w:sz w:val="20"/>
        </w:rPr>
        <w:t>kỷ luật, nếu SV không tái phạm hoặc không có những vi phạm đến mức phải xử</w:t>
      </w:r>
    </w:p>
    <w:p>
      <w:pPr>
        <w:spacing w:after="80" w:line="276" w:lineRule="auto"/>
      </w:pPr>
      <w:r>
        <w:rPr>
          <w:rFonts w:ascii="Arial" w:hAnsi="Arial"/>
          <w:i w:val="0"/>
          <w:sz w:val="20"/>
        </w:rPr>
        <w:t>lý kỷ luật thì đương nhiên được chấm dứt hiệu lực của quyết định kỷ luật và được</w:t>
      </w:r>
    </w:p>
    <w:p>
      <w:pPr>
        <w:spacing w:after="80" w:line="276" w:lineRule="auto"/>
      </w:pPr>
      <w:r>
        <w:rPr>
          <w:rFonts w:ascii="Arial" w:hAnsi="Arial"/>
          <w:i w:val="0"/>
          <w:sz w:val="20"/>
        </w:rPr>
        <w:t>hưởng quyền lợi của SV kể từ ngày quyết định kỷ luật chấm dứt hiệu lực.</w:t>
      </w:r>
    </w:p>
    <w:p>
      <w:pPr>
        <w:keepNext/>
        <w:spacing w:before="160" w:after="60"/>
      </w:pPr>
      <w:r>
        <w:rPr>
          <w:rFonts w:ascii="Arial" w:hAnsi="Arial"/>
          <w:b/>
          <w:color w:val="222222"/>
          <w:sz w:val="21"/>
        </w:rPr>
        <w:t>3. Đối với trường hợp đình chỉ học tập có thời hạn: khi hết thời hạn đình</w:t>
      </w:r>
    </w:p>
    <w:p>
      <w:pPr>
        <w:spacing w:after="80" w:line="276" w:lineRule="auto"/>
      </w:pPr>
      <w:r>
        <w:rPr>
          <w:rFonts w:ascii="Arial" w:hAnsi="Arial"/>
          <w:i w:val="0"/>
          <w:sz w:val="20"/>
        </w:rPr>
        <w:t>chỉ, SV phải nộp đơn xin học lại kèm theo chứng nhận của địa phương (cấp xã,</w:t>
      </w:r>
    </w:p>
    <w:p>
      <w:pPr>
        <w:spacing w:after="80" w:line="276" w:lineRule="auto"/>
      </w:pPr>
      <w:r>
        <w:rPr>
          <w:rFonts w:ascii="Arial" w:hAnsi="Arial"/>
          <w:i w:val="0"/>
          <w:sz w:val="20"/>
        </w:rPr>
        <w:t>phường, thị trấn) nơi cư trú về việc chấp hành tốt nghĩa vụ công dân tại địa</w:t>
      </w:r>
    </w:p>
    <w:p>
      <w:pPr>
        <w:spacing w:after="80" w:line="276" w:lineRule="auto"/>
      </w:pPr>
      <w:r>
        <w:rPr>
          <w:rFonts w:ascii="Arial" w:hAnsi="Arial"/>
          <w:i w:val="0"/>
          <w:sz w:val="20"/>
        </w:rPr>
        <w:t>phương; chứng nhận của cơ quan có thẩm quyền về việc đã chấp hành xong</w:t>
      </w:r>
    </w:p>
    <w:p>
      <w:pPr>
        <w:spacing w:after="80" w:line="276" w:lineRule="auto"/>
      </w:pPr>
      <w:r>
        <w:rPr>
          <w:rFonts w:ascii="Arial" w:hAnsi="Arial"/>
          <w:i w:val="0"/>
          <w:sz w:val="20"/>
        </w:rPr>
        <w:t>hình phạt tù nhưng cho hưởng án treo để Nhà trường xem xét, tiếp nhận vào học</w:t>
      </w:r>
    </w:p>
    <w:p>
      <w:pPr>
        <w:spacing w:after="80" w:line="276" w:lineRule="auto"/>
      </w:pPr>
      <w:r>
        <w:rPr>
          <w:rFonts w:ascii="Arial" w:hAnsi="Arial"/>
          <w:i w:val="0"/>
          <w:sz w:val="20"/>
        </w:rPr>
        <w:t>tiếp nếu đủ điều kiện.</w:t>
      </w:r>
    </w:p>
    <w:p>
      <w:pPr>
        <w:spacing w:after="80" w:line="276" w:lineRule="auto"/>
      </w:pPr>
      <w:r>
        <w:rPr>
          <w:rFonts w:ascii="Arial" w:hAnsi="Arial"/>
          <w:i w:val="0"/>
          <w:sz w:val="20"/>
        </w:rPr>
        <w:t>4. Quyết định kỷ luật phải có Điều Khoản ghi rõ thời gian SV bị thi hành kỷ</w:t>
      </w:r>
    </w:p>
    <w:p>
      <w:pPr>
        <w:spacing w:after="80" w:line="276" w:lineRule="auto"/>
      </w:pPr>
      <w:r>
        <w:rPr>
          <w:rFonts w:ascii="Arial" w:hAnsi="Arial"/>
          <w:i w:val="0"/>
          <w:sz w:val="20"/>
        </w:rPr>
        <w:t>luật, tính từ khi ban hành quyết định kỷ luật đến thời điểm hết thời hạn bị kỷ luật</w:t>
      </w:r>
    </w:p>
    <w:p>
      <w:pPr>
        <w:spacing w:after="80" w:line="276" w:lineRule="auto"/>
      </w:pPr>
      <w:r>
        <w:rPr>
          <w:rFonts w:ascii="Arial" w:hAnsi="Arial"/>
          <w:i w:val="0"/>
          <w:sz w:val="20"/>
        </w:rPr>
        <w:t>theo quy định.</w:t>
      </w:r>
    </w:p>
    <w:p>
      <w:pPr>
        <w:keepNext/>
        <w:spacing w:before="240" w:after="100"/>
      </w:pPr>
      <w:r>
        <w:rPr>
          <w:rFonts w:ascii="Arial" w:hAnsi="Arial"/>
          <w:b/>
          <w:color w:val="1B5E94"/>
          <w:sz w:val="24"/>
        </w:rPr>
        <w:t>Điều 14. Quyền khiếu nại về kỷ luật</w:t>
      </w:r>
    </w:p>
    <w:p>
      <w:pPr>
        <w:spacing w:after="80" w:line="276" w:lineRule="auto"/>
      </w:pPr>
      <w:r>
        <w:rPr>
          <w:rFonts w:ascii="Arial" w:hAnsi="Arial"/>
          <w:i w:val="0"/>
          <w:sz w:val="20"/>
        </w:rPr>
        <w:t>Cá nhân và tập thể SV nếu xét thấy các hình thức kỷ luật không thỏa</w:t>
      </w:r>
    </w:p>
    <w:p>
      <w:pPr>
        <w:spacing w:after="80" w:line="276" w:lineRule="auto"/>
      </w:pPr>
      <w:r>
        <w:rPr>
          <w:rFonts w:ascii="Arial" w:hAnsi="Arial"/>
          <w:i w:val="0"/>
          <w:sz w:val="20"/>
        </w:rPr>
        <w:t>đáng có quyền khiếu nại tại Phòng Công tác Sinh viên trong vòng 15 ngày kể</w:t>
      </w:r>
    </w:p>
    <w:p>
      <w:pPr>
        <w:spacing w:after="80" w:line="276" w:lineRule="auto"/>
      </w:pPr>
      <w:r>
        <w:rPr>
          <w:rFonts w:ascii="Arial" w:hAnsi="Arial"/>
          <w:i w:val="0"/>
          <w:sz w:val="20"/>
        </w:rPr>
        <w:t>từ ngày có Quyết định kỷ luật.</w:t>
      </w:r>
    </w:p>
    <w:p>
      <w:pPr>
        <w:spacing w:after="80" w:line="276" w:lineRule="auto"/>
      </w:pPr>
      <w:r>
        <w:rPr>
          <w:rFonts w:ascii="Arial" w:hAnsi="Arial"/>
          <w:i w:val="0"/>
          <w:sz w:val="20"/>
        </w:rPr>
        <w:t>PHỤC LỤC I</w:t>
      </w:r>
    </w:p>
    <w:p>
      <w:pPr>
        <w:spacing w:after="80" w:line="276" w:lineRule="auto"/>
      </w:pPr>
      <w:r>
        <w:rPr>
          <w:rFonts w:ascii="Arial" w:hAnsi="Arial"/>
          <w:i w:val="0"/>
          <w:sz w:val="20"/>
        </w:rPr>
        <w:t>MỘT SỐ NỘI DUNG VI PHẠM VÀ KHUNG XỬ LÝ KỶ LUẬT SINH VIÊN</w:t>
      </w:r>
    </w:p>
    <w:p>
      <w:pPr>
        <w:spacing w:after="80" w:line="276" w:lineRule="auto"/>
      </w:pPr>
      <w:r>
        <w:rPr>
          <w:rFonts w:ascii="Arial" w:hAnsi="Arial"/>
          <w:i w:val="0"/>
          <w:sz w:val="20"/>
        </w:rPr>
        <w:t>(Ban hành kèm theo Quyết định số 2738/QĐ-KHTN ngày 12/12/2023</w:t>
      </w:r>
    </w:p>
    <w:p>
      <w:pPr>
        <w:spacing w:after="80" w:line="276" w:lineRule="auto"/>
      </w:pPr>
      <w:r>
        <w:rPr>
          <w:rFonts w:ascii="Arial" w:hAnsi="Arial"/>
          <w:i w:val="0"/>
          <w:sz w:val="20"/>
        </w:rPr>
        <w:t>của Hiệu trưởng Trường Đại học Khoa học tự nhiên)</w:t>
      </w:r>
    </w:p>
    <w:p>
      <w:pPr>
        <w:spacing w:after="80" w:line="276" w:lineRule="auto"/>
      </w:pPr>
      <w:r>
        <w:rPr>
          <w:rFonts w:ascii="Arial" w:hAnsi="Arial"/>
          <w:i w:val="0"/>
          <w:sz w:val="20"/>
        </w:rPr>
        <w:t>TT</w:t>
      </w:r>
    </w:p>
    <w:p>
      <w:pPr>
        <w:spacing w:after="80" w:line="276" w:lineRule="auto"/>
      </w:pPr>
      <w:r>
        <w:rPr>
          <w:rFonts w:ascii="Arial" w:hAnsi="Arial"/>
          <w:i w:val="0"/>
          <w:sz w:val="20"/>
        </w:rPr>
        <w:t>Nội dung vi phạm</w:t>
      </w:r>
    </w:p>
    <w:p>
      <w:pPr>
        <w:spacing w:after="80" w:line="276" w:lineRule="auto"/>
      </w:pPr>
      <w:r>
        <w:rPr>
          <w:rFonts w:ascii="Arial" w:hAnsi="Arial"/>
          <w:i w:val="0"/>
          <w:sz w:val="20"/>
        </w:rPr>
        <w:t>Số lần vi phạm và hình thức xử lý</w:t>
      </w:r>
    </w:p>
    <w:p>
      <w:pPr>
        <w:spacing w:after="80" w:line="276" w:lineRule="auto"/>
      </w:pPr>
      <w:r>
        <w:rPr>
          <w:rFonts w:ascii="Arial" w:hAnsi="Arial"/>
          <w:i w:val="0"/>
          <w:sz w:val="20"/>
        </w:rPr>
        <w:t>(Số lần tính trong cả khóa học)</w:t>
      </w:r>
    </w:p>
    <w:p>
      <w:pPr>
        <w:spacing w:after="80" w:line="276" w:lineRule="auto"/>
      </w:pPr>
      <w:r>
        <w:rPr>
          <w:rFonts w:ascii="Arial" w:hAnsi="Arial"/>
          <w:i w:val="0"/>
          <w:sz w:val="20"/>
        </w:rPr>
        <w:t>Ghi chú</w:t>
      </w:r>
    </w:p>
    <w:p>
      <w:pPr>
        <w:spacing w:after="80" w:line="276" w:lineRule="auto"/>
      </w:pPr>
      <w:r>
        <w:rPr>
          <w:rFonts w:ascii="Arial" w:hAnsi="Arial"/>
          <w:i w:val="0"/>
          <w:sz w:val="20"/>
        </w:rPr>
        <w:t>Khiển</w:t>
      </w:r>
    </w:p>
    <w:p>
      <w:pPr>
        <w:spacing w:after="80" w:line="276" w:lineRule="auto"/>
      </w:pPr>
      <w:r>
        <w:rPr>
          <w:rFonts w:ascii="Arial" w:hAnsi="Arial"/>
          <w:i w:val="0"/>
          <w:sz w:val="20"/>
        </w:rPr>
        <w:t>trách</w:t>
      </w:r>
    </w:p>
    <w:p>
      <w:pPr>
        <w:spacing w:after="80" w:line="276" w:lineRule="auto"/>
      </w:pPr>
      <w:r>
        <w:rPr>
          <w:rFonts w:ascii="Arial" w:hAnsi="Arial"/>
          <w:i w:val="0"/>
          <w:sz w:val="20"/>
        </w:rPr>
        <w:t>Cảnh</w:t>
      </w:r>
    </w:p>
    <w:p>
      <w:pPr>
        <w:spacing w:after="80" w:line="276" w:lineRule="auto"/>
      </w:pPr>
      <w:r>
        <w:rPr>
          <w:rFonts w:ascii="Arial" w:hAnsi="Arial"/>
          <w:i w:val="0"/>
          <w:sz w:val="20"/>
        </w:rPr>
        <w:t>cáo</w:t>
      </w:r>
    </w:p>
    <w:p>
      <w:pPr>
        <w:spacing w:after="80" w:line="276" w:lineRule="auto"/>
      </w:pPr>
      <w:r>
        <w:rPr>
          <w:rFonts w:ascii="Arial" w:hAnsi="Arial"/>
          <w:i w:val="0"/>
          <w:sz w:val="20"/>
        </w:rPr>
        <w:t>Đình chỉ</w:t>
      </w:r>
    </w:p>
    <w:p>
      <w:pPr>
        <w:spacing w:after="80" w:line="276" w:lineRule="auto"/>
      </w:pPr>
      <w:r>
        <w:rPr>
          <w:rFonts w:ascii="Arial" w:hAnsi="Arial"/>
          <w:i w:val="0"/>
          <w:sz w:val="20"/>
        </w:rPr>
        <w:t>có thời</w:t>
      </w:r>
    </w:p>
    <w:p>
      <w:pPr>
        <w:spacing w:after="80" w:line="276" w:lineRule="auto"/>
      </w:pPr>
      <w:r>
        <w:rPr>
          <w:rFonts w:ascii="Arial" w:hAnsi="Arial"/>
          <w:i w:val="0"/>
          <w:sz w:val="20"/>
        </w:rPr>
        <w:t>hạn</w:t>
      </w:r>
    </w:p>
    <w:p>
      <w:pPr>
        <w:spacing w:after="80" w:line="276" w:lineRule="auto"/>
      </w:pPr>
      <w:r>
        <w:rPr>
          <w:rFonts w:ascii="Arial" w:hAnsi="Arial"/>
          <w:i w:val="0"/>
          <w:sz w:val="20"/>
        </w:rPr>
        <w:t>Buộc</w:t>
      </w:r>
    </w:p>
    <w:p>
      <w:pPr>
        <w:spacing w:after="80" w:line="276" w:lineRule="auto"/>
      </w:pPr>
      <w:r>
        <w:rPr>
          <w:rFonts w:ascii="Arial" w:hAnsi="Arial"/>
          <w:i w:val="0"/>
          <w:sz w:val="20"/>
        </w:rPr>
        <w:t>thôi học</w:t>
      </w:r>
    </w:p>
    <w:p>
      <w:pPr>
        <w:keepNext/>
        <w:spacing w:before="160" w:after="60"/>
      </w:pPr>
      <w:r>
        <w:rPr>
          <w:rFonts w:ascii="Arial" w:hAnsi="Arial"/>
          <w:b/>
          <w:color w:val="222222"/>
          <w:sz w:val="21"/>
        </w:rPr>
        <w:t>1. Đến muộn giờ học, giờ</w:t>
      </w:r>
    </w:p>
    <w:p>
      <w:pPr>
        <w:spacing w:after="80" w:line="276" w:lineRule="auto"/>
      </w:pPr>
      <w:r>
        <w:rPr>
          <w:rFonts w:ascii="Arial" w:hAnsi="Arial"/>
          <w:i w:val="0"/>
          <w:sz w:val="20"/>
        </w:rPr>
        <w:t>thực tập; nghỉ học</w:t>
      </w:r>
    </w:p>
    <w:p>
      <w:pPr>
        <w:spacing w:after="80" w:line="276" w:lineRule="auto"/>
      </w:pPr>
      <w:r>
        <w:rPr>
          <w:rFonts w:ascii="Arial" w:hAnsi="Arial"/>
          <w:i w:val="0"/>
          <w:sz w:val="20"/>
        </w:rPr>
        <w:t>không phép hoặc quá</w:t>
      </w:r>
    </w:p>
    <w:p>
      <w:pPr>
        <w:spacing w:after="80" w:line="276" w:lineRule="auto"/>
      </w:pPr>
      <w:r>
        <w:rPr>
          <w:rFonts w:ascii="Arial" w:hAnsi="Arial"/>
          <w:i w:val="0"/>
          <w:sz w:val="20"/>
        </w:rPr>
        <w:t>phép</w:t>
      </w:r>
    </w:p>
    <w:p>
      <w:pPr>
        <w:spacing w:after="80" w:line="276" w:lineRule="auto"/>
      </w:pPr>
      <w:r>
        <w:rPr>
          <w:rFonts w:ascii="Arial" w:hAnsi="Arial"/>
          <w:i w:val="0"/>
          <w:sz w:val="20"/>
        </w:rPr>
        <w:t>Hội đồng Khen</w:t>
      </w:r>
    </w:p>
    <w:p>
      <w:pPr>
        <w:spacing w:after="80" w:line="276" w:lineRule="auto"/>
      </w:pPr>
      <w:r>
        <w:rPr>
          <w:rFonts w:ascii="Arial" w:hAnsi="Arial"/>
          <w:i w:val="0"/>
          <w:sz w:val="20"/>
        </w:rPr>
        <w:t>thưởng &amp; kỷ luật</w:t>
      </w:r>
    </w:p>
    <w:p>
      <w:pPr>
        <w:spacing w:after="80" w:line="276" w:lineRule="auto"/>
      </w:pPr>
      <w:r>
        <w:rPr>
          <w:rFonts w:ascii="Arial" w:hAnsi="Arial"/>
          <w:i w:val="0"/>
          <w:sz w:val="20"/>
        </w:rPr>
        <w:t>SV quyết định</w:t>
      </w:r>
    </w:p>
    <w:p>
      <w:pPr>
        <w:keepNext/>
        <w:spacing w:before="160" w:after="60"/>
      </w:pPr>
      <w:r>
        <w:rPr>
          <w:rFonts w:ascii="Arial" w:hAnsi="Arial"/>
          <w:b/>
          <w:color w:val="222222"/>
          <w:sz w:val="21"/>
        </w:rPr>
        <w:t>2. Mất trật tự, làm việc</w:t>
      </w:r>
    </w:p>
    <w:p>
      <w:pPr>
        <w:spacing w:after="80" w:line="276" w:lineRule="auto"/>
      </w:pPr>
      <w:r>
        <w:rPr>
          <w:rFonts w:ascii="Arial" w:hAnsi="Arial"/>
          <w:i w:val="0"/>
          <w:sz w:val="20"/>
        </w:rPr>
        <w:t>riêng trong giờ học,</w:t>
      </w:r>
    </w:p>
    <w:p>
      <w:pPr>
        <w:spacing w:after="80" w:line="276" w:lineRule="auto"/>
      </w:pPr>
      <w:r>
        <w:rPr>
          <w:rFonts w:ascii="Arial" w:hAnsi="Arial"/>
          <w:i w:val="0"/>
          <w:sz w:val="20"/>
        </w:rPr>
        <w:t>giờ thực tập và tự học</w:t>
      </w:r>
    </w:p>
    <w:p>
      <w:pPr>
        <w:spacing w:after="80" w:line="276" w:lineRule="auto"/>
      </w:pPr>
      <w:r>
        <w:rPr>
          <w:rFonts w:ascii="Arial" w:hAnsi="Arial"/>
          <w:i w:val="0"/>
          <w:sz w:val="20"/>
        </w:rPr>
        <w:t>Hội đồng Khen</w:t>
      </w:r>
    </w:p>
    <w:p>
      <w:pPr>
        <w:spacing w:after="80" w:line="276" w:lineRule="auto"/>
      </w:pPr>
      <w:r>
        <w:rPr>
          <w:rFonts w:ascii="Arial" w:hAnsi="Arial"/>
          <w:i w:val="0"/>
          <w:sz w:val="20"/>
        </w:rPr>
        <w:t>thưởng &amp; kỷ luật</w:t>
      </w:r>
    </w:p>
    <w:p>
      <w:pPr>
        <w:spacing w:after="80" w:line="276" w:lineRule="auto"/>
      </w:pPr>
      <w:r>
        <w:rPr>
          <w:rFonts w:ascii="Arial" w:hAnsi="Arial"/>
          <w:i w:val="0"/>
          <w:sz w:val="20"/>
        </w:rPr>
        <w:t>SV quyết định</w:t>
      </w:r>
    </w:p>
    <w:p>
      <w:pPr>
        <w:keepNext/>
        <w:spacing w:before="160" w:after="60"/>
      </w:pPr>
      <w:r>
        <w:rPr>
          <w:rFonts w:ascii="Arial" w:hAnsi="Arial"/>
          <w:b/>
          <w:color w:val="222222"/>
          <w:sz w:val="21"/>
        </w:rPr>
        <w:t>3. Xúc phạm nhân phẩm,</w:t>
      </w:r>
    </w:p>
    <w:p>
      <w:pPr>
        <w:spacing w:after="80" w:line="276" w:lineRule="auto"/>
      </w:pPr>
      <w:r>
        <w:rPr>
          <w:rFonts w:ascii="Arial" w:hAnsi="Arial"/>
          <w:i w:val="0"/>
          <w:sz w:val="20"/>
        </w:rPr>
        <w:t>danh dự, xâm phạm</w:t>
      </w:r>
    </w:p>
    <w:p>
      <w:pPr>
        <w:spacing w:after="80" w:line="276" w:lineRule="auto"/>
      </w:pPr>
      <w:r>
        <w:rPr>
          <w:rFonts w:ascii="Arial" w:hAnsi="Arial"/>
          <w:i w:val="0"/>
          <w:sz w:val="20"/>
        </w:rPr>
        <w:t>thân thể nhà giáo, cán</w:t>
      </w:r>
    </w:p>
    <w:p>
      <w:pPr>
        <w:spacing w:after="80" w:line="276" w:lineRule="auto"/>
      </w:pPr>
      <w:r>
        <w:rPr>
          <w:rFonts w:ascii="Arial" w:hAnsi="Arial"/>
          <w:i w:val="0"/>
          <w:sz w:val="20"/>
        </w:rPr>
        <w:t>bộ quản lý, viên chức,</w:t>
      </w:r>
    </w:p>
    <w:p>
      <w:pPr>
        <w:spacing w:after="80" w:line="276" w:lineRule="auto"/>
      </w:pPr>
      <w:r>
        <w:rPr>
          <w:rFonts w:ascii="Arial" w:hAnsi="Arial"/>
          <w:i w:val="0"/>
          <w:sz w:val="20"/>
        </w:rPr>
        <w:t>nhân viên, người học</w:t>
      </w:r>
    </w:p>
    <w:p>
      <w:pPr>
        <w:spacing w:after="80" w:line="276" w:lineRule="auto"/>
      </w:pPr>
      <w:r>
        <w:rPr>
          <w:rFonts w:ascii="Arial" w:hAnsi="Arial"/>
          <w:i w:val="0"/>
          <w:sz w:val="20"/>
        </w:rPr>
        <w:t>Tùy theo mức độ,</w:t>
      </w:r>
    </w:p>
    <w:p>
      <w:pPr>
        <w:spacing w:after="80" w:line="276" w:lineRule="auto"/>
      </w:pPr>
      <w:r>
        <w:rPr>
          <w:rFonts w:ascii="Arial" w:hAnsi="Arial"/>
          <w:i w:val="0"/>
          <w:sz w:val="20"/>
        </w:rPr>
        <w:t>xử lý từ khiển trách</w:t>
      </w:r>
    </w:p>
    <w:p>
      <w:pPr>
        <w:spacing w:after="80" w:line="276" w:lineRule="auto"/>
      </w:pPr>
      <w:r>
        <w:rPr>
          <w:rFonts w:ascii="Arial" w:hAnsi="Arial"/>
          <w:i w:val="0"/>
          <w:sz w:val="20"/>
        </w:rPr>
        <w:t>đến buộc thôi học</w:t>
      </w:r>
    </w:p>
    <w:p>
      <w:pPr>
        <w:spacing w:after="80" w:line="276" w:lineRule="auto"/>
      </w:pPr>
      <w:r>
        <w:rPr>
          <w:rFonts w:ascii="Arial" w:hAnsi="Arial"/>
          <w:i w:val="0"/>
          <w:sz w:val="20"/>
        </w:rPr>
        <w:t>của CSĐT và người</w:t>
      </w:r>
    </w:p>
    <w:p>
      <w:pPr>
        <w:spacing w:after="80" w:line="276" w:lineRule="auto"/>
      </w:pPr>
      <w:r>
        <w:rPr>
          <w:rFonts w:ascii="Arial" w:hAnsi="Arial"/>
          <w:i w:val="0"/>
          <w:sz w:val="20"/>
        </w:rPr>
        <w:t>khác.</w:t>
      </w:r>
    </w:p>
    <w:p>
      <w:pPr>
        <w:spacing w:after="80" w:line="276" w:lineRule="auto"/>
      </w:pPr>
      <w:r>
        <w:rPr>
          <w:rFonts w:ascii="Arial" w:hAnsi="Arial"/>
          <w:i w:val="0"/>
          <w:sz w:val="20"/>
        </w:rPr>
        <w:t>4. Học thay hoặc nhờ</w:t>
      </w:r>
    </w:p>
    <w:p>
      <w:pPr>
        <w:spacing w:after="80" w:line="276" w:lineRule="auto"/>
      </w:pPr>
      <w:r>
        <w:rPr>
          <w:rFonts w:ascii="Arial" w:hAnsi="Arial"/>
          <w:i w:val="0"/>
          <w:sz w:val="20"/>
        </w:rPr>
        <w:t>người khác học thay</w:t>
      </w:r>
    </w:p>
    <w:p>
      <w:pPr>
        <w:spacing w:after="80" w:line="276" w:lineRule="auto"/>
      </w:pPr>
      <w:r>
        <w:rPr>
          <w:rFonts w:ascii="Arial" w:hAnsi="Arial"/>
          <w:i w:val="0"/>
          <w:sz w:val="20"/>
        </w:rPr>
        <w:t>Tùy theo mức độ,</w:t>
      </w:r>
    </w:p>
    <w:p>
      <w:pPr>
        <w:spacing w:after="80" w:line="276" w:lineRule="auto"/>
      </w:pPr>
      <w:r>
        <w:rPr>
          <w:rFonts w:ascii="Arial" w:hAnsi="Arial"/>
          <w:i w:val="0"/>
          <w:sz w:val="20"/>
        </w:rPr>
        <w:t>xử lý từ khiển trách</w:t>
      </w:r>
    </w:p>
    <w:p>
      <w:pPr>
        <w:spacing w:after="80" w:line="276" w:lineRule="auto"/>
      </w:pPr>
      <w:r>
        <w:rPr>
          <w:rFonts w:ascii="Arial" w:hAnsi="Arial"/>
          <w:i w:val="0"/>
          <w:sz w:val="20"/>
        </w:rPr>
        <w:t>đến buộc thôi học</w:t>
      </w:r>
    </w:p>
    <w:p>
      <w:pPr>
        <w:spacing w:after="80" w:line="276" w:lineRule="auto"/>
      </w:pPr>
      <w:r>
        <w:rPr>
          <w:rFonts w:ascii="Arial" w:hAnsi="Arial"/>
          <w:i w:val="0"/>
          <w:sz w:val="20"/>
        </w:rPr>
        <w:t>5. Thi, kiểm tra thay,</w:t>
      </w:r>
    </w:p>
    <w:p>
      <w:pPr>
        <w:spacing w:after="80" w:line="276" w:lineRule="auto"/>
      </w:pPr>
      <w:r>
        <w:rPr>
          <w:rFonts w:ascii="Arial" w:hAnsi="Arial"/>
          <w:i w:val="0"/>
          <w:sz w:val="20"/>
        </w:rPr>
        <w:t>hoặc nhờ thi, kiểm tra</w:t>
      </w:r>
    </w:p>
    <w:p>
      <w:pPr>
        <w:spacing w:after="80" w:line="276" w:lineRule="auto"/>
      </w:pPr>
      <w:r>
        <w:rPr>
          <w:rFonts w:ascii="Arial" w:hAnsi="Arial"/>
          <w:i w:val="0"/>
          <w:sz w:val="20"/>
        </w:rPr>
        <w:t>thay; làm thay, nhờ</w:t>
      </w:r>
    </w:p>
    <w:p>
      <w:pPr>
        <w:spacing w:after="80" w:line="276" w:lineRule="auto"/>
      </w:pPr>
      <w:r>
        <w:rPr>
          <w:rFonts w:ascii="Arial" w:hAnsi="Arial"/>
          <w:i w:val="0"/>
          <w:sz w:val="20"/>
        </w:rPr>
        <w:t>làm hoặc sao chép</w:t>
      </w:r>
    </w:p>
    <w:p>
      <w:pPr>
        <w:spacing w:after="80" w:line="276" w:lineRule="auto"/>
      </w:pPr>
      <w:r>
        <w:rPr>
          <w:rFonts w:ascii="Arial" w:hAnsi="Arial"/>
          <w:i w:val="0"/>
          <w:sz w:val="20"/>
        </w:rPr>
        <w:t>tiểu luận, đồ án, khóa</w:t>
      </w:r>
    </w:p>
    <w:p>
      <w:pPr>
        <w:spacing w:after="80" w:line="276" w:lineRule="auto"/>
      </w:pPr>
      <w:r>
        <w:rPr>
          <w:rFonts w:ascii="Arial" w:hAnsi="Arial"/>
          <w:i w:val="0"/>
          <w:sz w:val="20"/>
        </w:rPr>
        <w:t>luận tốt nghiệp</w:t>
      </w:r>
    </w:p>
    <w:p>
      <w:pPr>
        <w:spacing w:after="80" w:line="276" w:lineRule="auto"/>
      </w:pPr>
      <w:r>
        <w:rPr>
          <w:rFonts w:ascii="Arial" w:hAnsi="Arial"/>
          <w:i w:val="0"/>
          <w:sz w:val="20"/>
        </w:rPr>
        <w:t>Lần 1</w:t>
      </w:r>
    </w:p>
    <w:p>
      <w:pPr>
        <w:spacing w:after="80" w:line="276" w:lineRule="auto"/>
      </w:pPr>
      <w:r>
        <w:rPr>
          <w:rFonts w:ascii="Arial" w:hAnsi="Arial"/>
          <w:i w:val="0"/>
          <w:sz w:val="20"/>
        </w:rPr>
        <w:t>Lần 2</w:t>
      </w:r>
    </w:p>
    <w:p>
      <w:pPr>
        <w:spacing w:after="80" w:line="276" w:lineRule="auto"/>
      </w:pPr>
      <w:r>
        <w:rPr>
          <w:rFonts w:ascii="Arial" w:hAnsi="Arial"/>
          <w:i w:val="0"/>
          <w:sz w:val="20"/>
        </w:rPr>
        <w:t>Đình chỉ 01 năm</w:t>
      </w:r>
    </w:p>
    <w:p>
      <w:pPr>
        <w:spacing w:after="80" w:line="276" w:lineRule="auto"/>
      </w:pPr>
      <w:r>
        <w:rPr>
          <w:rFonts w:ascii="Arial" w:hAnsi="Arial"/>
          <w:i w:val="0"/>
          <w:sz w:val="20"/>
        </w:rPr>
        <w:t>6. Tổ chức học, thi, kiểm</w:t>
      </w:r>
    </w:p>
    <w:p>
      <w:pPr>
        <w:spacing w:after="80" w:line="276" w:lineRule="auto"/>
      </w:pPr>
      <w:r>
        <w:rPr>
          <w:rFonts w:ascii="Arial" w:hAnsi="Arial"/>
          <w:i w:val="0"/>
          <w:sz w:val="20"/>
        </w:rPr>
        <w:t>tra thay; tổ chức làm</w:t>
      </w:r>
    </w:p>
    <w:p>
      <w:pPr>
        <w:spacing w:after="80" w:line="276" w:lineRule="auto"/>
      </w:pPr>
      <w:r>
        <w:rPr>
          <w:rFonts w:ascii="Arial" w:hAnsi="Arial"/>
          <w:i w:val="0"/>
          <w:sz w:val="20"/>
        </w:rPr>
        <w:t>thay tiểu luận, đồ án,</w:t>
      </w:r>
    </w:p>
    <w:p>
      <w:pPr>
        <w:spacing w:after="80" w:line="276" w:lineRule="auto"/>
      </w:pPr>
      <w:r>
        <w:rPr>
          <w:rFonts w:ascii="Arial" w:hAnsi="Arial"/>
          <w:i w:val="0"/>
          <w:sz w:val="20"/>
        </w:rPr>
        <w:t>khóa luận tốt nghiệp</w:t>
      </w:r>
    </w:p>
    <w:p>
      <w:pPr>
        <w:spacing w:after="80" w:line="276" w:lineRule="auto"/>
      </w:pPr>
      <w:r>
        <w:rPr>
          <w:rFonts w:ascii="Arial" w:hAnsi="Arial"/>
          <w:i w:val="0"/>
          <w:sz w:val="20"/>
        </w:rPr>
        <w:t>Lần 1</w:t>
      </w:r>
    </w:p>
    <w:p>
      <w:pPr>
        <w:spacing w:after="80" w:line="276" w:lineRule="auto"/>
      </w:pPr>
      <w:r>
        <w:rPr>
          <w:rFonts w:ascii="Arial" w:hAnsi="Arial"/>
          <w:i w:val="0"/>
          <w:sz w:val="20"/>
        </w:rPr>
        <w:t>Tùy theo mức độ</w:t>
      </w:r>
    </w:p>
    <w:p>
      <w:pPr>
        <w:spacing w:after="80" w:line="276" w:lineRule="auto"/>
      </w:pPr>
      <w:r>
        <w:rPr>
          <w:rFonts w:ascii="Arial" w:hAnsi="Arial"/>
          <w:i w:val="0"/>
          <w:sz w:val="20"/>
        </w:rPr>
        <w:t>có thể giao cho cơ</w:t>
      </w:r>
    </w:p>
    <w:p>
      <w:pPr>
        <w:spacing w:after="80" w:line="276" w:lineRule="auto"/>
      </w:pPr>
      <w:r>
        <w:rPr>
          <w:rFonts w:ascii="Arial" w:hAnsi="Arial"/>
          <w:i w:val="0"/>
          <w:sz w:val="20"/>
        </w:rPr>
        <w:t>quan chức năng xử</w:t>
      </w:r>
    </w:p>
    <w:p>
      <w:pPr>
        <w:spacing w:after="80" w:line="276" w:lineRule="auto"/>
      </w:pPr>
      <w:r>
        <w:rPr>
          <w:rFonts w:ascii="Arial" w:hAnsi="Arial"/>
          <w:i w:val="0"/>
          <w:sz w:val="20"/>
        </w:rPr>
        <w:t>lý theo quy định</w:t>
      </w:r>
    </w:p>
    <w:p>
      <w:pPr>
        <w:spacing w:after="80" w:line="276" w:lineRule="auto"/>
      </w:pPr>
      <w:r>
        <w:rPr>
          <w:rFonts w:ascii="Arial" w:hAnsi="Arial"/>
          <w:i w:val="0"/>
          <w:sz w:val="20"/>
        </w:rPr>
        <w:t>của pháp luật</w:t>
      </w:r>
    </w:p>
    <w:p>
      <w:pPr>
        <w:spacing w:after="80" w:line="276" w:lineRule="auto"/>
      </w:pPr>
      <w:r>
        <w:rPr>
          <w:rFonts w:ascii="Arial" w:hAnsi="Arial"/>
          <w:i w:val="0"/>
          <w:sz w:val="20"/>
        </w:rPr>
        <w:t>7. Mang tài liệu vào</w:t>
      </w:r>
    </w:p>
    <w:p>
      <w:pPr>
        <w:spacing w:after="80" w:line="276" w:lineRule="auto"/>
      </w:pPr>
      <w:r>
        <w:rPr>
          <w:rFonts w:ascii="Arial" w:hAnsi="Arial"/>
          <w:i w:val="0"/>
          <w:sz w:val="20"/>
        </w:rPr>
        <w:t>phòng thi, đưa đề thi ra</w:t>
      </w:r>
    </w:p>
    <w:p>
      <w:pPr>
        <w:spacing w:after="80" w:line="276" w:lineRule="auto"/>
      </w:pPr>
      <w:r>
        <w:rPr>
          <w:rFonts w:ascii="Arial" w:hAnsi="Arial"/>
          <w:i w:val="0"/>
          <w:sz w:val="20"/>
        </w:rPr>
        <w:t>ngoài nhờ làm thay,</w:t>
      </w:r>
    </w:p>
    <w:p>
      <w:pPr>
        <w:spacing w:after="80" w:line="276" w:lineRule="auto"/>
      </w:pPr>
      <w:r>
        <w:rPr>
          <w:rFonts w:ascii="Arial" w:hAnsi="Arial"/>
          <w:i w:val="0"/>
          <w:sz w:val="20"/>
        </w:rPr>
        <w:t>ném tài liệu vào phòng</w:t>
      </w:r>
    </w:p>
    <w:p>
      <w:pPr>
        <w:spacing w:after="80" w:line="276" w:lineRule="auto"/>
      </w:pPr>
      <w:r>
        <w:rPr>
          <w:rFonts w:ascii="Arial" w:hAnsi="Arial"/>
          <w:i w:val="0"/>
          <w:sz w:val="20"/>
        </w:rPr>
        <w:t>thi, vẽ bậy vào bài thi;</w:t>
      </w:r>
    </w:p>
    <w:p>
      <w:pPr>
        <w:spacing w:after="80" w:line="276" w:lineRule="auto"/>
      </w:pPr>
      <w:r>
        <w:rPr>
          <w:rFonts w:ascii="Arial" w:hAnsi="Arial"/>
          <w:i w:val="0"/>
          <w:sz w:val="20"/>
        </w:rPr>
        <w:t>bỏ thi không có lý do</w:t>
      </w:r>
    </w:p>
    <w:p>
      <w:pPr>
        <w:spacing w:after="80" w:line="276" w:lineRule="auto"/>
      </w:pPr>
      <w:r>
        <w:rPr>
          <w:rFonts w:ascii="Arial" w:hAnsi="Arial"/>
          <w:i w:val="0"/>
          <w:sz w:val="20"/>
        </w:rPr>
        <w:t>chính đáng và các</w:t>
      </w:r>
    </w:p>
    <w:p>
      <w:pPr>
        <w:spacing w:after="80" w:line="276" w:lineRule="auto"/>
      </w:pPr>
      <w:r>
        <w:rPr>
          <w:rFonts w:ascii="Arial" w:hAnsi="Arial"/>
          <w:i w:val="0"/>
          <w:sz w:val="20"/>
        </w:rPr>
        <w:t>hình thức gian lận khác</w:t>
      </w:r>
    </w:p>
    <w:p>
      <w:pPr>
        <w:spacing w:after="80" w:line="276" w:lineRule="auto"/>
      </w:pPr>
      <w:r>
        <w:rPr>
          <w:rFonts w:ascii="Arial" w:hAnsi="Arial"/>
          <w:i w:val="0"/>
          <w:sz w:val="20"/>
        </w:rPr>
        <w:t>Xử lý theo Quy định</w:t>
      </w:r>
    </w:p>
    <w:p>
      <w:pPr>
        <w:spacing w:after="80" w:line="276" w:lineRule="auto"/>
      </w:pPr>
      <w:r>
        <w:rPr>
          <w:rFonts w:ascii="Arial" w:hAnsi="Arial"/>
          <w:i w:val="0"/>
          <w:sz w:val="20"/>
        </w:rPr>
        <w:t>về trách nhiệm của</w:t>
      </w:r>
    </w:p>
    <w:p>
      <w:pPr>
        <w:spacing w:after="80" w:line="276" w:lineRule="auto"/>
      </w:pPr>
      <w:r>
        <w:rPr>
          <w:rFonts w:ascii="Arial" w:hAnsi="Arial"/>
          <w:i w:val="0"/>
          <w:sz w:val="20"/>
        </w:rPr>
        <w:t>cán bộ và người</w:t>
      </w:r>
    </w:p>
    <w:p>
      <w:pPr>
        <w:spacing w:after="80" w:line="276" w:lineRule="auto"/>
      </w:pPr>
      <w:r>
        <w:rPr>
          <w:rFonts w:ascii="Arial" w:hAnsi="Arial"/>
          <w:i w:val="0"/>
          <w:sz w:val="20"/>
        </w:rPr>
        <w:t>học trong trong</w:t>
      </w:r>
    </w:p>
    <w:p>
      <w:pPr>
        <w:spacing w:after="80" w:line="276" w:lineRule="auto"/>
      </w:pPr>
      <w:r>
        <w:rPr>
          <w:rFonts w:ascii="Arial" w:hAnsi="Arial"/>
          <w:i w:val="0"/>
          <w:sz w:val="20"/>
        </w:rPr>
        <w:t>các kỳ thi của</w:t>
      </w:r>
    </w:p>
    <w:p>
      <w:pPr>
        <w:spacing w:after="80" w:line="276" w:lineRule="auto"/>
      </w:pPr>
      <w:r>
        <w:rPr>
          <w:rFonts w:ascii="Arial" w:hAnsi="Arial"/>
          <w:i w:val="0"/>
          <w:sz w:val="20"/>
        </w:rPr>
        <w:t>Trường</w:t>
      </w:r>
    </w:p>
    <w:p>
      <w:pPr>
        <w:spacing w:after="80" w:line="276" w:lineRule="auto"/>
      </w:pPr>
      <w:r>
        <w:rPr>
          <w:rFonts w:ascii="Arial" w:hAnsi="Arial"/>
          <w:i w:val="0"/>
          <w:sz w:val="20"/>
        </w:rPr>
        <w:t>trong học tập, thi, kiểm</w:t>
      </w:r>
    </w:p>
    <w:p>
      <w:pPr>
        <w:spacing w:after="80" w:line="276" w:lineRule="auto"/>
      </w:pPr>
      <w:r>
        <w:rPr>
          <w:rFonts w:ascii="Arial" w:hAnsi="Arial"/>
          <w:i w:val="0"/>
          <w:sz w:val="20"/>
        </w:rPr>
        <w:t>tra</w:t>
      </w:r>
    </w:p>
    <w:p>
      <w:pPr>
        <w:spacing w:after="80" w:line="276" w:lineRule="auto"/>
      </w:pPr>
      <w:r>
        <w:rPr>
          <w:rFonts w:ascii="Arial" w:hAnsi="Arial"/>
          <w:i w:val="0"/>
          <w:sz w:val="20"/>
        </w:rPr>
        <w:t>8. Bị xử lý Cảnh cáo khi</w:t>
      </w:r>
    </w:p>
    <w:p>
      <w:pPr>
        <w:spacing w:after="80" w:line="276" w:lineRule="auto"/>
      </w:pPr>
      <w:r>
        <w:rPr>
          <w:rFonts w:ascii="Arial" w:hAnsi="Arial"/>
          <w:i w:val="0"/>
          <w:sz w:val="20"/>
        </w:rPr>
        <w:t>vi phạm Quy định về</w:t>
      </w:r>
    </w:p>
    <w:p>
      <w:pPr>
        <w:spacing w:after="80" w:line="276" w:lineRule="auto"/>
      </w:pPr>
      <w:r>
        <w:rPr>
          <w:rFonts w:ascii="Arial" w:hAnsi="Arial"/>
          <w:i w:val="0"/>
          <w:sz w:val="20"/>
        </w:rPr>
        <w:t>trách nhiệm của cán</w:t>
      </w:r>
    </w:p>
    <w:p>
      <w:pPr>
        <w:spacing w:after="80" w:line="276" w:lineRule="auto"/>
      </w:pPr>
      <w:r>
        <w:rPr>
          <w:rFonts w:ascii="Arial" w:hAnsi="Arial"/>
          <w:i w:val="0"/>
          <w:sz w:val="20"/>
        </w:rPr>
        <w:t>bộ và người học trong</w:t>
      </w:r>
    </w:p>
    <w:p>
      <w:pPr>
        <w:spacing w:after="80" w:line="276" w:lineRule="auto"/>
      </w:pPr>
      <w:r>
        <w:rPr>
          <w:rFonts w:ascii="Arial" w:hAnsi="Arial"/>
          <w:i w:val="0"/>
          <w:sz w:val="20"/>
        </w:rPr>
        <w:t>trong các kỳ thi của</w:t>
      </w:r>
    </w:p>
    <w:p>
      <w:pPr>
        <w:spacing w:after="80" w:line="276" w:lineRule="auto"/>
      </w:pPr>
      <w:r>
        <w:rPr>
          <w:rFonts w:ascii="Arial" w:hAnsi="Arial"/>
          <w:i w:val="0"/>
          <w:sz w:val="20"/>
        </w:rPr>
        <w:t>Trường.</w:t>
      </w:r>
    </w:p>
    <w:p>
      <w:pPr>
        <w:spacing w:after="80" w:line="276" w:lineRule="auto"/>
      </w:pPr>
      <w:r>
        <w:rPr>
          <w:rFonts w:ascii="Arial" w:hAnsi="Arial"/>
          <w:i w:val="0"/>
          <w:sz w:val="20"/>
        </w:rPr>
        <w:t>Lần 2</w:t>
      </w:r>
    </w:p>
    <w:p>
      <w:pPr>
        <w:spacing w:after="80" w:line="276" w:lineRule="auto"/>
      </w:pPr>
      <w:r>
        <w:rPr>
          <w:rFonts w:ascii="Arial" w:hAnsi="Arial"/>
          <w:i w:val="0"/>
          <w:sz w:val="20"/>
        </w:rPr>
        <w:t>Lần 3</w:t>
      </w:r>
    </w:p>
    <w:p>
      <w:pPr>
        <w:spacing w:after="80" w:line="276" w:lineRule="auto"/>
      </w:pPr>
      <w:r>
        <w:rPr>
          <w:rFonts w:ascii="Arial" w:hAnsi="Arial"/>
          <w:i w:val="0"/>
          <w:sz w:val="20"/>
        </w:rPr>
        <w:t>Lần 4</w:t>
      </w:r>
    </w:p>
    <w:p>
      <w:pPr>
        <w:spacing w:after="80" w:line="276" w:lineRule="auto"/>
      </w:pPr>
      <w:r>
        <w:rPr>
          <w:rFonts w:ascii="Arial" w:hAnsi="Arial"/>
          <w:i w:val="0"/>
          <w:sz w:val="20"/>
        </w:rPr>
        <w:t>9. Bị xử lý Đình chỉ thi khi</w:t>
      </w:r>
    </w:p>
    <w:p>
      <w:pPr>
        <w:spacing w:after="80" w:line="276" w:lineRule="auto"/>
      </w:pPr>
      <w:r>
        <w:rPr>
          <w:rFonts w:ascii="Arial" w:hAnsi="Arial"/>
          <w:i w:val="0"/>
          <w:sz w:val="20"/>
        </w:rPr>
        <w:t>vi phạm Quy định về</w:t>
      </w:r>
    </w:p>
    <w:p>
      <w:pPr>
        <w:spacing w:after="80" w:line="276" w:lineRule="auto"/>
      </w:pPr>
      <w:r>
        <w:rPr>
          <w:rFonts w:ascii="Arial" w:hAnsi="Arial"/>
          <w:i w:val="0"/>
          <w:sz w:val="20"/>
        </w:rPr>
        <w:t>trách nhiệm của cán</w:t>
      </w:r>
    </w:p>
    <w:p>
      <w:pPr>
        <w:spacing w:after="80" w:line="276" w:lineRule="auto"/>
      </w:pPr>
      <w:r>
        <w:rPr>
          <w:rFonts w:ascii="Arial" w:hAnsi="Arial"/>
          <w:i w:val="0"/>
          <w:sz w:val="20"/>
        </w:rPr>
        <w:t>bộ và người học trong</w:t>
      </w:r>
    </w:p>
    <w:p>
      <w:pPr>
        <w:spacing w:after="80" w:line="276" w:lineRule="auto"/>
      </w:pPr>
      <w:r>
        <w:rPr>
          <w:rFonts w:ascii="Arial" w:hAnsi="Arial"/>
          <w:i w:val="0"/>
          <w:sz w:val="20"/>
        </w:rPr>
        <w:t>trong các kỳ thi của</w:t>
      </w:r>
    </w:p>
    <w:p>
      <w:pPr>
        <w:spacing w:after="80" w:line="276" w:lineRule="auto"/>
      </w:pPr>
      <w:r>
        <w:rPr>
          <w:rFonts w:ascii="Arial" w:hAnsi="Arial"/>
          <w:i w:val="0"/>
          <w:sz w:val="20"/>
        </w:rPr>
        <w:t>Trường.</w:t>
      </w:r>
    </w:p>
    <w:p>
      <w:pPr>
        <w:spacing w:after="80" w:line="276" w:lineRule="auto"/>
      </w:pPr>
      <w:r>
        <w:rPr>
          <w:rFonts w:ascii="Arial" w:hAnsi="Arial"/>
          <w:i w:val="0"/>
          <w:sz w:val="20"/>
        </w:rPr>
        <w:t>Lần 1</w:t>
      </w:r>
    </w:p>
    <w:p>
      <w:pPr>
        <w:spacing w:after="80" w:line="276" w:lineRule="auto"/>
      </w:pPr>
      <w:r>
        <w:rPr>
          <w:rFonts w:ascii="Arial" w:hAnsi="Arial"/>
          <w:i w:val="0"/>
          <w:sz w:val="20"/>
        </w:rPr>
        <w:t>Lần 2</w:t>
      </w:r>
    </w:p>
    <w:p>
      <w:pPr>
        <w:spacing w:after="80" w:line="276" w:lineRule="auto"/>
      </w:pPr>
      <w:r>
        <w:rPr>
          <w:rFonts w:ascii="Arial" w:hAnsi="Arial"/>
          <w:i w:val="0"/>
          <w:sz w:val="20"/>
        </w:rPr>
        <w:t>Lần 3</w:t>
      </w:r>
    </w:p>
    <w:p>
      <w:pPr>
        <w:spacing w:after="80" w:line="276" w:lineRule="auto"/>
      </w:pPr>
      <w:r>
        <w:rPr>
          <w:rFonts w:ascii="Arial" w:hAnsi="Arial"/>
          <w:i w:val="0"/>
          <w:sz w:val="20"/>
        </w:rPr>
        <w:t>10. Cố tình chậm nộp</w:t>
      </w:r>
    </w:p>
    <w:p>
      <w:pPr>
        <w:spacing w:after="80" w:line="276" w:lineRule="auto"/>
      </w:pPr>
      <w:r>
        <w:rPr>
          <w:rFonts w:ascii="Arial" w:hAnsi="Arial"/>
          <w:i w:val="0"/>
          <w:sz w:val="20"/>
        </w:rPr>
        <w:t>hoặc không nộp học</w:t>
      </w:r>
    </w:p>
    <w:p>
      <w:pPr>
        <w:spacing w:after="80" w:line="276" w:lineRule="auto"/>
      </w:pPr>
      <w:r>
        <w:rPr>
          <w:rFonts w:ascii="Arial" w:hAnsi="Arial"/>
          <w:i w:val="0"/>
          <w:sz w:val="20"/>
        </w:rPr>
        <w:t>phí theo quy định của</w:t>
      </w:r>
    </w:p>
    <w:p>
      <w:pPr>
        <w:spacing w:after="80" w:line="276" w:lineRule="auto"/>
      </w:pPr>
      <w:r>
        <w:rPr>
          <w:rFonts w:ascii="Arial" w:hAnsi="Arial"/>
          <w:i w:val="0"/>
          <w:sz w:val="20"/>
        </w:rPr>
        <w:t>nhà trường mà không</w:t>
      </w:r>
    </w:p>
    <w:p>
      <w:pPr>
        <w:spacing w:after="80" w:line="276" w:lineRule="auto"/>
      </w:pPr>
      <w:r>
        <w:rPr>
          <w:rFonts w:ascii="Arial" w:hAnsi="Arial"/>
          <w:i w:val="0"/>
          <w:sz w:val="20"/>
        </w:rPr>
        <w:t>có lý do chính đáng.</w:t>
      </w:r>
    </w:p>
    <w:p>
      <w:pPr>
        <w:spacing w:after="80" w:line="276" w:lineRule="auto"/>
      </w:pPr>
      <w:r>
        <w:rPr>
          <w:rFonts w:ascii="Arial" w:hAnsi="Arial"/>
          <w:i w:val="0"/>
          <w:sz w:val="20"/>
        </w:rPr>
        <w:t>Xử lý theo Quy chế</w:t>
      </w:r>
    </w:p>
    <w:p>
      <w:pPr>
        <w:spacing w:after="80" w:line="276" w:lineRule="auto"/>
      </w:pPr>
      <w:r>
        <w:rPr>
          <w:rFonts w:ascii="Arial" w:hAnsi="Arial"/>
          <w:i w:val="0"/>
          <w:sz w:val="20"/>
        </w:rPr>
        <w:t>đào tạo trình độ đại</w:t>
      </w:r>
    </w:p>
    <w:p>
      <w:pPr>
        <w:spacing w:after="80" w:line="276" w:lineRule="auto"/>
      </w:pPr>
      <w:r>
        <w:rPr>
          <w:rFonts w:ascii="Arial" w:hAnsi="Arial"/>
          <w:i w:val="0"/>
          <w:sz w:val="20"/>
        </w:rPr>
        <w:t>học và Quy định</w:t>
      </w:r>
    </w:p>
    <w:p>
      <w:pPr>
        <w:spacing w:after="80" w:line="276" w:lineRule="auto"/>
      </w:pPr>
      <w:r>
        <w:rPr>
          <w:rFonts w:ascii="Arial" w:hAnsi="Arial"/>
          <w:i w:val="0"/>
          <w:sz w:val="20"/>
        </w:rPr>
        <w:t>gia hạn thời gian</w:t>
      </w:r>
    </w:p>
    <w:p>
      <w:pPr>
        <w:spacing w:after="80" w:line="276" w:lineRule="auto"/>
      </w:pPr>
      <w:r>
        <w:rPr>
          <w:rFonts w:ascii="Arial" w:hAnsi="Arial"/>
          <w:i w:val="0"/>
          <w:sz w:val="20"/>
        </w:rPr>
        <w:t>nộp học phí đối với</w:t>
      </w:r>
    </w:p>
    <w:p>
      <w:pPr>
        <w:spacing w:after="80" w:line="276" w:lineRule="auto"/>
      </w:pPr>
      <w:r>
        <w:rPr>
          <w:rFonts w:ascii="Arial" w:hAnsi="Arial"/>
          <w:i w:val="0"/>
          <w:sz w:val="20"/>
        </w:rPr>
        <w:t>sinh viên, học viên</w:t>
      </w:r>
    </w:p>
    <w:p>
      <w:pPr>
        <w:spacing w:after="80" w:line="276" w:lineRule="auto"/>
      </w:pPr>
      <w:r>
        <w:rPr>
          <w:rFonts w:ascii="Arial" w:hAnsi="Arial"/>
          <w:i w:val="0"/>
          <w:sz w:val="20"/>
        </w:rPr>
        <w:t>sau đại học hiện</w:t>
      </w:r>
    </w:p>
    <w:p>
      <w:pPr>
        <w:spacing w:after="80" w:line="276" w:lineRule="auto"/>
      </w:pPr>
      <w:r>
        <w:rPr>
          <w:rFonts w:ascii="Arial" w:hAnsi="Arial"/>
          <w:i w:val="0"/>
          <w:sz w:val="20"/>
        </w:rPr>
        <w:t>hành</w:t>
      </w:r>
    </w:p>
    <w:p>
      <w:pPr>
        <w:spacing w:after="80" w:line="276" w:lineRule="auto"/>
      </w:pPr>
      <w:r>
        <w:rPr>
          <w:rFonts w:ascii="Arial" w:hAnsi="Arial"/>
          <w:i w:val="0"/>
          <w:sz w:val="20"/>
        </w:rPr>
        <w:t>11. Sử dụng hồ sơ, văn</w:t>
      </w:r>
    </w:p>
    <w:p>
      <w:pPr>
        <w:spacing w:after="80" w:line="276" w:lineRule="auto"/>
      </w:pPr>
      <w:r>
        <w:rPr>
          <w:rFonts w:ascii="Arial" w:hAnsi="Arial"/>
          <w:i w:val="0"/>
          <w:sz w:val="20"/>
        </w:rPr>
        <w:t>bằng, chứng chỉ giả</w:t>
      </w:r>
    </w:p>
    <w:p>
      <w:pPr>
        <w:spacing w:after="80" w:line="276" w:lineRule="auto"/>
      </w:pPr>
      <w:r>
        <w:rPr>
          <w:rFonts w:ascii="Arial" w:hAnsi="Arial"/>
          <w:i w:val="0"/>
          <w:sz w:val="20"/>
        </w:rPr>
        <w:t>làm điều kiện trúng</w:t>
      </w:r>
    </w:p>
    <w:p>
      <w:pPr>
        <w:spacing w:after="80" w:line="276" w:lineRule="auto"/>
      </w:pPr>
      <w:r>
        <w:rPr>
          <w:rFonts w:ascii="Arial" w:hAnsi="Arial"/>
          <w:i w:val="0"/>
          <w:sz w:val="20"/>
        </w:rPr>
        <w:t>tuyển hoặc điều kiện</w:t>
      </w:r>
    </w:p>
    <w:p>
      <w:pPr>
        <w:spacing w:after="80" w:line="276" w:lineRule="auto"/>
      </w:pPr>
      <w:r>
        <w:rPr>
          <w:rFonts w:ascii="Arial" w:hAnsi="Arial"/>
          <w:i w:val="0"/>
          <w:sz w:val="20"/>
        </w:rPr>
        <w:t>tốt nghiệp.</w:t>
      </w:r>
    </w:p>
    <w:p>
      <w:pPr>
        <w:spacing w:after="80" w:line="276" w:lineRule="auto"/>
      </w:pPr>
      <w:r>
        <w:rPr>
          <w:rFonts w:ascii="Arial" w:hAnsi="Arial"/>
          <w:i w:val="0"/>
          <w:sz w:val="20"/>
        </w:rPr>
        <w:t>Xử lý theo Quy chế</w:t>
      </w:r>
    </w:p>
    <w:p>
      <w:pPr>
        <w:spacing w:after="80" w:line="276" w:lineRule="auto"/>
      </w:pPr>
      <w:r>
        <w:rPr>
          <w:rFonts w:ascii="Arial" w:hAnsi="Arial"/>
          <w:i w:val="0"/>
          <w:sz w:val="20"/>
        </w:rPr>
        <w:t>đào tạo trình độ đại</w:t>
      </w:r>
    </w:p>
    <w:p>
      <w:pPr>
        <w:spacing w:after="80" w:line="276" w:lineRule="auto"/>
      </w:pPr>
      <w:r>
        <w:rPr>
          <w:rFonts w:ascii="Arial" w:hAnsi="Arial"/>
          <w:i w:val="0"/>
          <w:sz w:val="20"/>
        </w:rPr>
        <w:t>học hiện hành</w:t>
      </w:r>
    </w:p>
    <w:p>
      <w:pPr>
        <w:spacing w:after="80" w:line="276" w:lineRule="auto"/>
      </w:pPr>
      <w:r>
        <w:rPr>
          <w:rFonts w:ascii="Arial" w:hAnsi="Arial"/>
          <w:i w:val="0"/>
          <w:sz w:val="20"/>
        </w:rPr>
        <w:t>12. Làm hư hỏng tài sản</w:t>
      </w:r>
    </w:p>
    <w:p>
      <w:pPr>
        <w:spacing w:after="80" w:line="276" w:lineRule="auto"/>
      </w:pPr>
      <w:r>
        <w:rPr>
          <w:rFonts w:ascii="Arial" w:hAnsi="Arial"/>
          <w:i w:val="0"/>
          <w:sz w:val="20"/>
        </w:rPr>
        <w:t>trong KTX và các tài</w:t>
      </w:r>
    </w:p>
    <w:p>
      <w:pPr>
        <w:spacing w:after="80" w:line="276" w:lineRule="auto"/>
      </w:pPr>
      <w:r>
        <w:rPr>
          <w:rFonts w:ascii="Arial" w:hAnsi="Arial"/>
          <w:i w:val="0"/>
          <w:sz w:val="20"/>
        </w:rPr>
        <w:t>sản khác của trường</w:t>
      </w:r>
    </w:p>
    <w:p>
      <w:pPr>
        <w:spacing w:after="80" w:line="276" w:lineRule="auto"/>
      </w:pPr>
      <w:r>
        <w:rPr>
          <w:rFonts w:ascii="Arial" w:hAnsi="Arial"/>
          <w:i w:val="0"/>
          <w:sz w:val="20"/>
        </w:rPr>
        <w:t>Tùy mức độ xử lý</w:t>
      </w:r>
    </w:p>
    <w:p>
      <w:pPr>
        <w:spacing w:after="80" w:line="276" w:lineRule="auto"/>
      </w:pPr>
      <w:r>
        <w:rPr>
          <w:rFonts w:ascii="Arial" w:hAnsi="Arial"/>
          <w:i w:val="0"/>
          <w:sz w:val="20"/>
        </w:rPr>
        <w:t>từ khiển trách đến</w:t>
      </w:r>
    </w:p>
    <w:p>
      <w:pPr>
        <w:spacing w:after="80" w:line="276" w:lineRule="auto"/>
      </w:pPr>
      <w:r>
        <w:rPr>
          <w:rFonts w:ascii="Arial" w:hAnsi="Arial"/>
          <w:i w:val="0"/>
          <w:sz w:val="20"/>
        </w:rPr>
        <w:t>buộc thôi học và</w:t>
      </w:r>
    </w:p>
    <w:p>
      <w:pPr>
        <w:spacing w:after="80" w:line="276" w:lineRule="auto"/>
      </w:pPr>
      <w:r>
        <w:rPr>
          <w:rFonts w:ascii="Arial" w:hAnsi="Arial"/>
          <w:i w:val="0"/>
          <w:sz w:val="20"/>
        </w:rPr>
        <w:t>phải bồi thường</w:t>
      </w:r>
    </w:p>
    <w:p>
      <w:pPr>
        <w:spacing w:after="80" w:line="276" w:lineRule="auto"/>
      </w:pPr>
      <w:r>
        <w:rPr>
          <w:rFonts w:ascii="Arial" w:hAnsi="Arial"/>
          <w:i w:val="0"/>
          <w:sz w:val="20"/>
        </w:rPr>
        <w:t>thiệt hại</w:t>
      </w:r>
    </w:p>
    <w:p>
      <w:pPr>
        <w:spacing w:after="80" w:line="276" w:lineRule="auto"/>
      </w:pPr>
      <w:r>
        <w:rPr>
          <w:rFonts w:ascii="Arial" w:hAnsi="Arial"/>
          <w:i w:val="0"/>
          <w:sz w:val="20"/>
        </w:rPr>
        <w:t>13. Uống rượu, bia trong</w:t>
      </w:r>
    </w:p>
    <w:p>
      <w:pPr>
        <w:spacing w:after="80" w:line="276" w:lineRule="auto"/>
      </w:pPr>
      <w:r>
        <w:rPr>
          <w:rFonts w:ascii="Arial" w:hAnsi="Arial"/>
          <w:i w:val="0"/>
          <w:sz w:val="20"/>
        </w:rPr>
        <w:t>giờ học; say rượu, bia</w:t>
      </w:r>
    </w:p>
    <w:p>
      <w:pPr>
        <w:spacing w:after="80" w:line="276" w:lineRule="auto"/>
      </w:pPr>
      <w:r>
        <w:rPr>
          <w:rFonts w:ascii="Arial" w:hAnsi="Arial"/>
          <w:i w:val="0"/>
          <w:sz w:val="20"/>
        </w:rPr>
        <w:t>khi đến lớp.</w:t>
      </w:r>
    </w:p>
    <w:p>
      <w:pPr>
        <w:spacing w:after="80" w:line="276" w:lineRule="auto"/>
      </w:pPr>
      <w:r>
        <w:rPr>
          <w:rFonts w:ascii="Arial" w:hAnsi="Arial"/>
          <w:i w:val="0"/>
          <w:sz w:val="20"/>
        </w:rPr>
        <w:t>Lần 1</w:t>
      </w:r>
    </w:p>
    <w:p>
      <w:pPr>
        <w:spacing w:after="80" w:line="276" w:lineRule="auto"/>
      </w:pPr>
      <w:r>
        <w:rPr>
          <w:rFonts w:ascii="Arial" w:hAnsi="Arial"/>
          <w:i w:val="0"/>
          <w:sz w:val="20"/>
        </w:rPr>
        <w:t>Lần 2</w:t>
      </w:r>
    </w:p>
    <w:p>
      <w:pPr>
        <w:spacing w:after="80" w:line="276" w:lineRule="auto"/>
      </w:pPr>
      <w:r>
        <w:rPr>
          <w:rFonts w:ascii="Arial" w:hAnsi="Arial"/>
          <w:i w:val="0"/>
          <w:sz w:val="20"/>
        </w:rPr>
        <w:t>Lần 3</w:t>
      </w:r>
    </w:p>
    <w:p>
      <w:pPr>
        <w:spacing w:after="80" w:line="276" w:lineRule="auto"/>
      </w:pPr>
      <w:r>
        <w:rPr>
          <w:rFonts w:ascii="Arial" w:hAnsi="Arial"/>
          <w:i w:val="0"/>
          <w:sz w:val="20"/>
        </w:rPr>
        <w:t>Lần 4</w:t>
      </w:r>
    </w:p>
    <w:p>
      <w:pPr>
        <w:spacing w:after="80" w:line="276" w:lineRule="auto"/>
      </w:pPr>
      <w:r>
        <w:rPr>
          <w:rFonts w:ascii="Arial" w:hAnsi="Arial"/>
          <w:i w:val="0"/>
          <w:sz w:val="20"/>
        </w:rPr>
        <w:t>14. Hút thuốc lá trong giờ</w:t>
      </w:r>
    </w:p>
    <w:p>
      <w:pPr>
        <w:spacing w:after="80" w:line="276" w:lineRule="auto"/>
      </w:pPr>
      <w:r>
        <w:rPr>
          <w:rFonts w:ascii="Arial" w:hAnsi="Arial"/>
          <w:i w:val="0"/>
          <w:sz w:val="20"/>
        </w:rPr>
        <w:t>học,</w:t>
      </w:r>
    </w:p>
    <w:p>
      <w:pPr>
        <w:spacing w:after="80" w:line="276" w:lineRule="auto"/>
      </w:pPr>
      <w:r>
        <w:rPr>
          <w:rFonts w:ascii="Arial" w:hAnsi="Arial"/>
          <w:i w:val="0"/>
          <w:sz w:val="20"/>
        </w:rPr>
        <w:t>phòng</w:t>
      </w:r>
    </w:p>
    <w:p>
      <w:pPr>
        <w:spacing w:after="80" w:line="276" w:lineRule="auto"/>
      </w:pPr>
      <w:r>
        <w:rPr>
          <w:rFonts w:ascii="Arial" w:hAnsi="Arial"/>
          <w:i w:val="0"/>
          <w:sz w:val="20"/>
        </w:rPr>
        <w:t>họp,</w:t>
      </w:r>
    </w:p>
    <w:p>
      <w:pPr>
        <w:spacing w:after="80" w:line="276" w:lineRule="auto"/>
      </w:pPr>
      <w:r>
        <w:rPr>
          <w:rFonts w:ascii="Arial" w:hAnsi="Arial"/>
          <w:i w:val="0"/>
          <w:sz w:val="20"/>
        </w:rPr>
        <w:t>phòng thí nghiệm và</w:t>
      </w:r>
    </w:p>
    <w:p>
      <w:pPr>
        <w:spacing w:after="80" w:line="276" w:lineRule="auto"/>
      </w:pPr>
      <w:r>
        <w:rPr>
          <w:rFonts w:ascii="Arial" w:hAnsi="Arial"/>
          <w:i w:val="0"/>
          <w:sz w:val="20"/>
        </w:rPr>
        <w:t>nơi cấm hút thuốc theo</w:t>
      </w:r>
    </w:p>
    <w:p>
      <w:pPr>
        <w:spacing w:after="80" w:line="276" w:lineRule="auto"/>
      </w:pPr>
      <w:r>
        <w:rPr>
          <w:rFonts w:ascii="Arial" w:hAnsi="Arial"/>
          <w:i w:val="0"/>
          <w:sz w:val="20"/>
        </w:rPr>
        <w:t>quy định</w:t>
      </w:r>
    </w:p>
    <w:p>
      <w:pPr>
        <w:spacing w:after="80" w:line="276" w:lineRule="auto"/>
      </w:pPr>
      <w:r>
        <w:rPr>
          <w:rFonts w:ascii="Arial" w:hAnsi="Arial"/>
          <w:i w:val="0"/>
          <w:sz w:val="20"/>
        </w:rPr>
        <w:t>Từ lần 3 trở lên, xử</w:t>
      </w:r>
    </w:p>
    <w:p>
      <w:pPr>
        <w:spacing w:after="80" w:line="276" w:lineRule="auto"/>
      </w:pPr>
      <w:r>
        <w:rPr>
          <w:rFonts w:ascii="Arial" w:hAnsi="Arial"/>
          <w:i w:val="0"/>
          <w:sz w:val="20"/>
        </w:rPr>
        <w:t>lý từ khiển trách</w:t>
      </w:r>
    </w:p>
    <w:p>
      <w:pPr>
        <w:spacing w:after="80" w:line="276" w:lineRule="auto"/>
      </w:pPr>
      <w:r>
        <w:rPr>
          <w:rFonts w:ascii="Arial" w:hAnsi="Arial"/>
          <w:i w:val="0"/>
          <w:sz w:val="20"/>
        </w:rPr>
        <w:t>đến cảnh cáo</w:t>
      </w:r>
    </w:p>
    <w:p>
      <w:pPr>
        <w:spacing w:after="80" w:line="276" w:lineRule="auto"/>
      </w:pPr>
      <w:r>
        <w:rPr>
          <w:rFonts w:ascii="Arial" w:hAnsi="Arial"/>
          <w:i w:val="0"/>
          <w:sz w:val="20"/>
        </w:rPr>
        <w:t>15. Đánh bạc dưới mọi</w:t>
      </w:r>
    </w:p>
    <w:p>
      <w:pPr>
        <w:spacing w:after="80" w:line="276" w:lineRule="auto"/>
      </w:pPr>
      <w:r>
        <w:rPr>
          <w:rFonts w:ascii="Arial" w:hAnsi="Arial"/>
          <w:i w:val="0"/>
          <w:sz w:val="20"/>
        </w:rPr>
        <w:t>hình thức</w:t>
      </w:r>
    </w:p>
    <w:p>
      <w:pPr>
        <w:spacing w:after="80" w:line="276" w:lineRule="auto"/>
      </w:pPr>
      <w:r>
        <w:rPr>
          <w:rFonts w:ascii="Arial" w:hAnsi="Arial"/>
          <w:i w:val="0"/>
          <w:sz w:val="20"/>
        </w:rPr>
        <w:t>Lần 1</w:t>
      </w:r>
    </w:p>
    <w:p>
      <w:pPr>
        <w:spacing w:after="80" w:line="276" w:lineRule="auto"/>
      </w:pPr>
      <w:r>
        <w:rPr>
          <w:rFonts w:ascii="Arial" w:hAnsi="Arial"/>
          <w:i w:val="0"/>
          <w:sz w:val="20"/>
        </w:rPr>
        <w:t>Lần 2</w:t>
      </w:r>
    </w:p>
    <w:p>
      <w:pPr>
        <w:spacing w:after="80" w:line="276" w:lineRule="auto"/>
      </w:pPr>
      <w:r>
        <w:rPr>
          <w:rFonts w:ascii="Arial" w:hAnsi="Arial"/>
          <w:i w:val="0"/>
          <w:sz w:val="20"/>
        </w:rPr>
        <w:t>Lần 3</w:t>
      </w:r>
    </w:p>
    <w:p>
      <w:pPr>
        <w:spacing w:after="80" w:line="276" w:lineRule="auto"/>
      </w:pPr>
      <w:r>
        <w:rPr>
          <w:rFonts w:ascii="Arial" w:hAnsi="Arial"/>
          <w:i w:val="0"/>
          <w:sz w:val="20"/>
        </w:rPr>
        <w:t>Lần 4</w:t>
      </w:r>
    </w:p>
    <w:p>
      <w:pPr>
        <w:spacing w:after="80" w:line="276" w:lineRule="auto"/>
      </w:pPr>
      <w:r>
        <w:rPr>
          <w:rFonts w:ascii="Arial" w:hAnsi="Arial"/>
          <w:i w:val="0"/>
          <w:sz w:val="20"/>
        </w:rPr>
        <w:t>Tùy mức độ có thể</w:t>
      </w:r>
    </w:p>
    <w:p>
      <w:pPr>
        <w:spacing w:after="80" w:line="276" w:lineRule="auto"/>
      </w:pPr>
      <w:r>
        <w:rPr>
          <w:rFonts w:ascii="Arial" w:hAnsi="Arial"/>
          <w:i w:val="0"/>
          <w:sz w:val="20"/>
        </w:rPr>
        <w:t>giao cho cơ quan</w:t>
      </w:r>
    </w:p>
    <w:p>
      <w:pPr>
        <w:spacing w:after="80" w:line="276" w:lineRule="auto"/>
      </w:pPr>
      <w:r>
        <w:rPr>
          <w:rFonts w:ascii="Arial" w:hAnsi="Arial"/>
          <w:i w:val="0"/>
          <w:sz w:val="20"/>
        </w:rPr>
        <w:t>chức năng xử lý</w:t>
      </w:r>
    </w:p>
    <w:p>
      <w:pPr>
        <w:spacing w:after="80" w:line="276" w:lineRule="auto"/>
      </w:pPr>
      <w:r>
        <w:rPr>
          <w:rFonts w:ascii="Arial" w:hAnsi="Arial"/>
          <w:i w:val="0"/>
          <w:sz w:val="20"/>
        </w:rPr>
        <w:t>theo quy định pháp</w:t>
      </w:r>
    </w:p>
    <w:p>
      <w:pPr>
        <w:spacing w:after="80" w:line="276" w:lineRule="auto"/>
      </w:pPr>
      <w:r>
        <w:rPr>
          <w:rFonts w:ascii="Arial" w:hAnsi="Arial"/>
          <w:i w:val="0"/>
          <w:sz w:val="20"/>
        </w:rPr>
        <w:t>luật</w:t>
      </w:r>
    </w:p>
    <w:p>
      <w:pPr>
        <w:spacing w:after="80" w:line="276" w:lineRule="auto"/>
      </w:pPr>
      <w:r>
        <w:rPr>
          <w:rFonts w:ascii="Arial" w:hAnsi="Arial"/>
          <w:i w:val="0"/>
          <w:sz w:val="20"/>
        </w:rPr>
        <w:t>16. Tàng trữ, lưu hành,</w:t>
      </w:r>
    </w:p>
    <w:p>
      <w:pPr>
        <w:spacing w:after="80" w:line="276" w:lineRule="auto"/>
      </w:pPr>
      <w:r>
        <w:rPr>
          <w:rFonts w:ascii="Arial" w:hAnsi="Arial"/>
          <w:i w:val="0"/>
          <w:sz w:val="20"/>
        </w:rPr>
        <w:t>truy cập, sử dụng sản</w:t>
      </w:r>
    </w:p>
    <w:p>
      <w:pPr>
        <w:spacing w:after="80" w:line="276" w:lineRule="auto"/>
      </w:pPr>
      <w:r>
        <w:rPr>
          <w:rFonts w:ascii="Arial" w:hAnsi="Arial"/>
          <w:i w:val="0"/>
          <w:sz w:val="20"/>
        </w:rPr>
        <w:t>phẩm văn hóa đồi trụy</w:t>
      </w:r>
    </w:p>
    <w:p>
      <w:pPr>
        <w:spacing w:after="80" w:line="276" w:lineRule="auto"/>
      </w:pPr>
      <w:r>
        <w:rPr>
          <w:rFonts w:ascii="Arial" w:hAnsi="Arial"/>
          <w:i w:val="0"/>
          <w:sz w:val="20"/>
        </w:rPr>
        <w:t>hoặc tham gia các</w:t>
      </w:r>
    </w:p>
    <w:p>
      <w:pPr>
        <w:spacing w:after="80" w:line="276" w:lineRule="auto"/>
      </w:pPr>
      <w:r>
        <w:rPr>
          <w:rFonts w:ascii="Arial" w:hAnsi="Arial"/>
          <w:i w:val="0"/>
          <w:sz w:val="20"/>
        </w:rPr>
        <w:t>hoạt động mê tín dị</w:t>
      </w:r>
    </w:p>
    <w:p>
      <w:pPr>
        <w:spacing w:after="80" w:line="276" w:lineRule="auto"/>
      </w:pPr>
      <w:r>
        <w:rPr>
          <w:rFonts w:ascii="Arial" w:hAnsi="Arial"/>
          <w:i w:val="0"/>
          <w:sz w:val="20"/>
        </w:rPr>
        <w:t>đoan, hoạt động tôn</w:t>
      </w:r>
    </w:p>
    <w:p>
      <w:pPr>
        <w:spacing w:after="80" w:line="276" w:lineRule="auto"/>
      </w:pPr>
      <w:r>
        <w:rPr>
          <w:rFonts w:ascii="Arial" w:hAnsi="Arial"/>
          <w:i w:val="0"/>
          <w:sz w:val="20"/>
        </w:rPr>
        <w:t>giáo trái phép</w:t>
      </w:r>
    </w:p>
    <w:p>
      <w:pPr>
        <w:spacing w:after="80" w:line="276" w:lineRule="auto"/>
      </w:pPr>
      <w:r>
        <w:rPr>
          <w:rFonts w:ascii="Arial" w:hAnsi="Arial"/>
          <w:i w:val="0"/>
          <w:sz w:val="20"/>
        </w:rPr>
        <w:t>Lần 1</w:t>
      </w:r>
    </w:p>
    <w:p>
      <w:pPr>
        <w:spacing w:after="80" w:line="276" w:lineRule="auto"/>
      </w:pPr>
      <w:r>
        <w:rPr>
          <w:rFonts w:ascii="Arial" w:hAnsi="Arial"/>
          <w:i w:val="0"/>
          <w:sz w:val="20"/>
        </w:rPr>
        <w:t>Lần 2</w:t>
      </w:r>
    </w:p>
    <w:p>
      <w:pPr>
        <w:spacing w:after="80" w:line="276" w:lineRule="auto"/>
      </w:pPr>
      <w:r>
        <w:rPr>
          <w:rFonts w:ascii="Arial" w:hAnsi="Arial"/>
          <w:i w:val="0"/>
          <w:sz w:val="20"/>
        </w:rPr>
        <w:t>Lần 3</w:t>
      </w:r>
    </w:p>
    <w:p>
      <w:pPr>
        <w:spacing w:after="80" w:line="276" w:lineRule="auto"/>
      </w:pPr>
      <w:r>
        <w:rPr>
          <w:rFonts w:ascii="Arial" w:hAnsi="Arial"/>
          <w:i w:val="0"/>
          <w:sz w:val="20"/>
        </w:rPr>
        <w:t>Lần 4</w:t>
      </w:r>
    </w:p>
    <w:p>
      <w:pPr>
        <w:spacing w:after="80" w:line="276" w:lineRule="auto"/>
      </w:pPr>
      <w:r>
        <w:rPr>
          <w:rFonts w:ascii="Arial" w:hAnsi="Arial"/>
          <w:i w:val="0"/>
          <w:sz w:val="20"/>
        </w:rPr>
        <w:t>Nếu nghiêm trọng</w:t>
      </w:r>
    </w:p>
    <w:p>
      <w:pPr>
        <w:spacing w:after="80" w:line="276" w:lineRule="auto"/>
      </w:pPr>
      <w:r>
        <w:rPr>
          <w:rFonts w:ascii="Arial" w:hAnsi="Arial"/>
          <w:i w:val="0"/>
          <w:sz w:val="20"/>
        </w:rPr>
        <w:t>giao cho cơ quan</w:t>
      </w:r>
    </w:p>
    <w:p>
      <w:pPr>
        <w:spacing w:after="80" w:line="276" w:lineRule="auto"/>
      </w:pPr>
      <w:r>
        <w:rPr>
          <w:rFonts w:ascii="Arial" w:hAnsi="Arial"/>
          <w:i w:val="0"/>
          <w:sz w:val="20"/>
        </w:rPr>
        <w:t>chức năng xử lý</w:t>
      </w:r>
    </w:p>
    <w:p>
      <w:pPr>
        <w:spacing w:after="80" w:line="276" w:lineRule="auto"/>
      </w:pPr>
      <w:r>
        <w:rPr>
          <w:rFonts w:ascii="Arial" w:hAnsi="Arial"/>
          <w:i w:val="0"/>
          <w:sz w:val="20"/>
        </w:rPr>
        <w:t>theo quy định của</w:t>
      </w:r>
    </w:p>
    <w:p>
      <w:pPr>
        <w:spacing w:after="80" w:line="276" w:lineRule="auto"/>
      </w:pPr>
      <w:r>
        <w:rPr>
          <w:rFonts w:ascii="Arial" w:hAnsi="Arial"/>
          <w:i w:val="0"/>
          <w:sz w:val="20"/>
        </w:rPr>
        <w:t>pháp luật</w:t>
      </w:r>
    </w:p>
    <w:p>
      <w:pPr>
        <w:spacing w:after="80" w:line="276" w:lineRule="auto"/>
      </w:pPr>
      <w:r>
        <w:rPr>
          <w:rFonts w:ascii="Arial" w:hAnsi="Arial"/>
          <w:i w:val="0"/>
          <w:sz w:val="20"/>
        </w:rPr>
        <w:t>17. Sản xuất, buôn bán,</w:t>
      </w:r>
    </w:p>
    <w:p>
      <w:pPr>
        <w:spacing w:after="80" w:line="276" w:lineRule="auto"/>
      </w:pPr>
      <w:r>
        <w:rPr>
          <w:rFonts w:ascii="Arial" w:hAnsi="Arial"/>
          <w:i w:val="0"/>
          <w:sz w:val="20"/>
        </w:rPr>
        <w:t>vận chuyển, phát tán,</w:t>
      </w:r>
    </w:p>
    <w:p>
      <w:pPr>
        <w:spacing w:after="80" w:line="276" w:lineRule="auto"/>
      </w:pPr>
      <w:r>
        <w:rPr>
          <w:rFonts w:ascii="Arial" w:hAnsi="Arial"/>
          <w:i w:val="0"/>
          <w:sz w:val="20"/>
        </w:rPr>
        <w:t>tàng trữ, sử dụng hoặc</w:t>
      </w:r>
    </w:p>
    <w:p>
      <w:pPr>
        <w:spacing w:after="80" w:line="276" w:lineRule="auto"/>
      </w:pPr>
      <w:r>
        <w:rPr>
          <w:rFonts w:ascii="Arial" w:hAnsi="Arial"/>
          <w:i w:val="0"/>
          <w:sz w:val="20"/>
        </w:rPr>
        <w:t>lôi kéo người khác sử</w:t>
      </w:r>
    </w:p>
    <w:p>
      <w:pPr>
        <w:spacing w:after="80" w:line="276" w:lineRule="auto"/>
      </w:pPr>
      <w:r>
        <w:rPr>
          <w:rFonts w:ascii="Arial" w:hAnsi="Arial"/>
          <w:i w:val="0"/>
          <w:sz w:val="20"/>
        </w:rPr>
        <w:t>dụng vũ khí, chất nổ,</w:t>
      </w:r>
    </w:p>
    <w:p>
      <w:pPr>
        <w:spacing w:after="80" w:line="276" w:lineRule="auto"/>
      </w:pPr>
      <w:r>
        <w:rPr>
          <w:rFonts w:ascii="Arial" w:hAnsi="Arial"/>
          <w:i w:val="0"/>
          <w:sz w:val="20"/>
        </w:rPr>
        <w:t>các chất ma túy, các</w:t>
      </w:r>
    </w:p>
    <w:p>
      <w:pPr>
        <w:spacing w:after="80" w:line="276" w:lineRule="auto"/>
      </w:pPr>
      <w:r>
        <w:rPr>
          <w:rFonts w:ascii="Arial" w:hAnsi="Arial"/>
          <w:i w:val="0"/>
          <w:sz w:val="20"/>
        </w:rPr>
        <w:t>loại dược phẩm, hóa</w:t>
      </w:r>
    </w:p>
    <w:p>
      <w:pPr>
        <w:spacing w:after="80" w:line="276" w:lineRule="auto"/>
      </w:pPr>
      <w:r>
        <w:rPr>
          <w:rFonts w:ascii="Arial" w:hAnsi="Arial"/>
          <w:i w:val="0"/>
          <w:sz w:val="20"/>
        </w:rPr>
        <w:t>chất cấm sử dụng</w:t>
      </w:r>
    </w:p>
    <w:p>
      <w:pPr>
        <w:spacing w:after="80" w:line="276" w:lineRule="auto"/>
      </w:pPr>
      <w:r>
        <w:rPr>
          <w:rFonts w:ascii="Arial" w:hAnsi="Arial"/>
          <w:i w:val="0"/>
          <w:sz w:val="20"/>
        </w:rPr>
        <w:t>Lần 1</w:t>
      </w:r>
    </w:p>
    <w:p>
      <w:pPr>
        <w:spacing w:after="80" w:line="276" w:lineRule="auto"/>
      </w:pPr>
      <w:r>
        <w:rPr>
          <w:rFonts w:ascii="Arial" w:hAnsi="Arial"/>
          <w:i w:val="0"/>
          <w:sz w:val="20"/>
        </w:rPr>
        <w:t>Giao cho cơ quan</w:t>
      </w:r>
    </w:p>
    <w:p>
      <w:pPr>
        <w:spacing w:after="80" w:line="276" w:lineRule="auto"/>
      </w:pPr>
      <w:r>
        <w:rPr>
          <w:rFonts w:ascii="Arial" w:hAnsi="Arial"/>
          <w:i w:val="0"/>
          <w:sz w:val="20"/>
        </w:rPr>
        <w:t>chức năng xử lý</w:t>
      </w:r>
    </w:p>
    <w:p>
      <w:pPr>
        <w:spacing w:after="80" w:line="276" w:lineRule="auto"/>
      </w:pPr>
      <w:r>
        <w:rPr>
          <w:rFonts w:ascii="Arial" w:hAnsi="Arial"/>
          <w:i w:val="0"/>
          <w:sz w:val="20"/>
        </w:rPr>
        <w:t>theo quy định của</w:t>
      </w:r>
    </w:p>
    <w:p>
      <w:pPr>
        <w:spacing w:after="80" w:line="276" w:lineRule="auto"/>
      </w:pPr>
      <w:r>
        <w:rPr>
          <w:rFonts w:ascii="Arial" w:hAnsi="Arial"/>
          <w:i w:val="0"/>
          <w:sz w:val="20"/>
        </w:rPr>
        <w:t>pháp luật</w:t>
      </w:r>
    </w:p>
    <w:p>
      <w:pPr>
        <w:spacing w:after="80" w:line="276" w:lineRule="auto"/>
      </w:pPr>
      <w:r>
        <w:rPr>
          <w:rFonts w:ascii="Arial" w:hAnsi="Arial"/>
          <w:i w:val="0"/>
          <w:sz w:val="20"/>
        </w:rPr>
        <w:t>18. Tham gia tệ nạn xã</w:t>
      </w:r>
    </w:p>
    <w:p>
      <w:pPr>
        <w:spacing w:after="80" w:line="276" w:lineRule="auto"/>
      </w:pPr>
      <w:r>
        <w:rPr>
          <w:rFonts w:ascii="Arial" w:hAnsi="Arial"/>
          <w:i w:val="0"/>
          <w:sz w:val="20"/>
        </w:rPr>
        <w:t>hội.</w:t>
      </w:r>
    </w:p>
    <w:p>
      <w:pPr>
        <w:spacing w:after="80" w:line="276" w:lineRule="auto"/>
      </w:pPr>
      <w:r>
        <w:rPr>
          <w:rFonts w:ascii="Arial" w:hAnsi="Arial"/>
          <w:i w:val="0"/>
          <w:sz w:val="20"/>
        </w:rPr>
        <w:t>Tùy theo mức độ,</w:t>
      </w:r>
    </w:p>
    <w:p>
      <w:pPr>
        <w:spacing w:after="80" w:line="276" w:lineRule="auto"/>
      </w:pPr>
      <w:r>
        <w:rPr>
          <w:rFonts w:ascii="Arial" w:hAnsi="Arial"/>
          <w:i w:val="0"/>
          <w:sz w:val="20"/>
        </w:rPr>
        <w:t>tính chất xử lý cảnh</w:t>
      </w:r>
    </w:p>
    <w:p>
      <w:pPr>
        <w:spacing w:after="80" w:line="276" w:lineRule="auto"/>
      </w:pPr>
      <w:r>
        <w:rPr>
          <w:rFonts w:ascii="Arial" w:hAnsi="Arial"/>
          <w:i w:val="0"/>
          <w:sz w:val="20"/>
        </w:rPr>
        <w:t>cáo đến buộc thôi</w:t>
      </w:r>
    </w:p>
    <w:p>
      <w:pPr>
        <w:spacing w:after="80" w:line="276" w:lineRule="auto"/>
      </w:pPr>
      <w:r>
        <w:rPr>
          <w:rFonts w:ascii="Arial" w:hAnsi="Arial"/>
          <w:i w:val="0"/>
          <w:sz w:val="20"/>
        </w:rPr>
        <w:t>học.</w:t>
      </w:r>
    </w:p>
    <w:p>
      <w:pPr>
        <w:spacing w:after="80" w:line="276" w:lineRule="auto"/>
      </w:pPr>
      <w:r>
        <w:rPr>
          <w:rFonts w:ascii="Arial" w:hAnsi="Arial"/>
          <w:i w:val="0"/>
          <w:sz w:val="20"/>
        </w:rPr>
        <w:t>19. Lấy cắp tài sản, chứa</w:t>
      </w:r>
    </w:p>
    <w:p>
      <w:pPr>
        <w:spacing w:after="80" w:line="276" w:lineRule="auto"/>
      </w:pPr>
      <w:r>
        <w:rPr>
          <w:rFonts w:ascii="Arial" w:hAnsi="Arial"/>
          <w:i w:val="0"/>
          <w:sz w:val="20"/>
        </w:rPr>
        <w:t>chấp, tiêu thụ tài sản</w:t>
      </w:r>
    </w:p>
    <w:p>
      <w:pPr>
        <w:spacing w:after="80" w:line="276" w:lineRule="auto"/>
      </w:pPr>
      <w:r>
        <w:rPr>
          <w:rFonts w:ascii="Arial" w:hAnsi="Arial"/>
          <w:i w:val="0"/>
          <w:sz w:val="20"/>
        </w:rPr>
        <w:t>do lấy cắp mà có</w:t>
      </w:r>
    </w:p>
    <w:p>
      <w:pPr>
        <w:spacing w:after="80" w:line="276" w:lineRule="auto"/>
      </w:pPr>
      <w:r>
        <w:rPr>
          <w:rFonts w:ascii="Arial" w:hAnsi="Arial"/>
          <w:i w:val="0"/>
          <w:sz w:val="20"/>
        </w:rPr>
        <w:t>Tùy theo mức độ</w:t>
      </w:r>
    </w:p>
    <w:p>
      <w:pPr>
        <w:spacing w:after="80" w:line="276" w:lineRule="auto"/>
      </w:pPr>
      <w:r>
        <w:rPr>
          <w:rFonts w:ascii="Arial" w:hAnsi="Arial"/>
          <w:i w:val="0"/>
          <w:sz w:val="20"/>
        </w:rPr>
        <w:t>xử lý từ cảnh cáo</w:t>
      </w:r>
    </w:p>
    <w:p>
      <w:pPr>
        <w:spacing w:after="80" w:line="276" w:lineRule="auto"/>
      </w:pPr>
      <w:r>
        <w:rPr>
          <w:rFonts w:ascii="Arial" w:hAnsi="Arial"/>
          <w:i w:val="0"/>
          <w:sz w:val="20"/>
        </w:rPr>
        <w:t>đến buộc thôi học.</w:t>
      </w:r>
    </w:p>
    <w:p>
      <w:pPr>
        <w:spacing w:after="80" w:line="276" w:lineRule="auto"/>
      </w:pPr>
      <w:r>
        <w:rPr>
          <w:rFonts w:ascii="Arial" w:hAnsi="Arial"/>
          <w:i w:val="0"/>
          <w:sz w:val="20"/>
        </w:rPr>
        <w:t>Nếu nghiêm trọng,</w:t>
      </w:r>
    </w:p>
    <w:p>
      <w:pPr>
        <w:spacing w:after="80" w:line="276" w:lineRule="auto"/>
      </w:pPr>
      <w:r>
        <w:rPr>
          <w:rFonts w:ascii="Arial" w:hAnsi="Arial"/>
          <w:i w:val="0"/>
          <w:sz w:val="20"/>
        </w:rPr>
        <w:t>giao cho cơ quan</w:t>
      </w:r>
    </w:p>
    <w:p>
      <w:pPr>
        <w:spacing w:after="80" w:line="276" w:lineRule="auto"/>
      </w:pPr>
      <w:r>
        <w:rPr>
          <w:rFonts w:ascii="Arial" w:hAnsi="Arial"/>
          <w:i w:val="0"/>
          <w:sz w:val="20"/>
        </w:rPr>
        <w:t>chức năng xử lý</w:t>
      </w:r>
    </w:p>
    <w:p>
      <w:pPr>
        <w:spacing w:after="80" w:line="276" w:lineRule="auto"/>
      </w:pPr>
      <w:r>
        <w:rPr>
          <w:rFonts w:ascii="Arial" w:hAnsi="Arial"/>
          <w:i w:val="0"/>
          <w:sz w:val="20"/>
        </w:rPr>
        <w:t>theo quy định của</w:t>
      </w:r>
    </w:p>
    <w:p>
      <w:pPr>
        <w:spacing w:after="80" w:line="276" w:lineRule="auto"/>
      </w:pPr>
      <w:r>
        <w:rPr>
          <w:rFonts w:ascii="Arial" w:hAnsi="Arial"/>
          <w:i w:val="0"/>
          <w:sz w:val="20"/>
        </w:rPr>
        <w:t>pháp luật</w:t>
      </w:r>
    </w:p>
    <w:p>
      <w:pPr>
        <w:spacing w:after="80" w:line="276" w:lineRule="auto"/>
      </w:pPr>
      <w:r>
        <w:rPr>
          <w:rFonts w:ascii="Arial" w:hAnsi="Arial"/>
          <w:i w:val="0"/>
          <w:sz w:val="20"/>
        </w:rPr>
        <w:t>20. Chứa chấp, buôn bán</w:t>
      </w:r>
    </w:p>
    <w:p>
      <w:pPr>
        <w:spacing w:after="80" w:line="276" w:lineRule="auto"/>
      </w:pPr>
      <w:r>
        <w:rPr>
          <w:rFonts w:ascii="Arial" w:hAnsi="Arial"/>
          <w:i w:val="0"/>
          <w:sz w:val="20"/>
        </w:rPr>
        <w:t>vũ khí, chất nổ và hàng</w:t>
      </w:r>
    </w:p>
    <w:p>
      <w:pPr>
        <w:spacing w:after="80" w:line="276" w:lineRule="auto"/>
      </w:pPr>
      <w:r>
        <w:rPr>
          <w:rFonts w:ascii="Arial" w:hAnsi="Arial"/>
          <w:i w:val="0"/>
          <w:sz w:val="20"/>
        </w:rPr>
        <w:t>cấm theo quy định của</w:t>
      </w:r>
    </w:p>
    <w:p>
      <w:pPr>
        <w:spacing w:after="80" w:line="276" w:lineRule="auto"/>
      </w:pPr>
      <w:r>
        <w:rPr>
          <w:rFonts w:ascii="Arial" w:hAnsi="Arial"/>
          <w:i w:val="0"/>
          <w:sz w:val="20"/>
        </w:rPr>
        <w:t>Nhà nước.</w:t>
      </w:r>
    </w:p>
    <w:p>
      <w:pPr>
        <w:spacing w:after="80" w:line="276" w:lineRule="auto"/>
      </w:pPr>
      <w:r>
        <w:rPr>
          <w:rFonts w:ascii="Arial" w:hAnsi="Arial"/>
          <w:i w:val="0"/>
          <w:sz w:val="20"/>
        </w:rPr>
        <w:t>Lần 1</w:t>
      </w:r>
    </w:p>
    <w:p>
      <w:pPr>
        <w:spacing w:after="80" w:line="276" w:lineRule="auto"/>
      </w:pPr>
      <w:r>
        <w:rPr>
          <w:rFonts w:ascii="Arial" w:hAnsi="Arial"/>
          <w:i w:val="0"/>
          <w:sz w:val="20"/>
        </w:rPr>
        <w:t>Giao cho cơ quan</w:t>
      </w:r>
    </w:p>
    <w:p>
      <w:pPr>
        <w:spacing w:after="80" w:line="276" w:lineRule="auto"/>
      </w:pPr>
      <w:r>
        <w:rPr>
          <w:rFonts w:ascii="Arial" w:hAnsi="Arial"/>
          <w:i w:val="0"/>
          <w:sz w:val="20"/>
        </w:rPr>
        <w:t>chức năng xử lý</w:t>
      </w:r>
    </w:p>
    <w:p>
      <w:pPr>
        <w:spacing w:after="80" w:line="276" w:lineRule="auto"/>
      </w:pPr>
      <w:r>
        <w:rPr>
          <w:rFonts w:ascii="Arial" w:hAnsi="Arial"/>
          <w:i w:val="0"/>
          <w:sz w:val="20"/>
        </w:rPr>
        <w:t>theo quy định của</w:t>
      </w:r>
    </w:p>
    <w:p>
      <w:pPr>
        <w:spacing w:after="80" w:line="276" w:lineRule="auto"/>
      </w:pPr>
      <w:r>
        <w:rPr>
          <w:rFonts w:ascii="Arial" w:hAnsi="Arial"/>
          <w:i w:val="0"/>
          <w:sz w:val="20"/>
        </w:rPr>
        <w:t>pháp luật</w:t>
      </w:r>
    </w:p>
    <w:p>
      <w:pPr>
        <w:spacing w:after="80" w:line="276" w:lineRule="auto"/>
      </w:pPr>
      <w:r>
        <w:rPr>
          <w:rFonts w:ascii="Arial" w:hAnsi="Arial"/>
          <w:i w:val="0"/>
          <w:sz w:val="20"/>
        </w:rPr>
        <w:t>21. Đưa phần tử xấu vào</w:t>
      </w:r>
    </w:p>
    <w:p>
      <w:pPr>
        <w:spacing w:after="80" w:line="276" w:lineRule="auto"/>
      </w:pPr>
      <w:r>
        <w:rPr>
          <w:rFonts w:ascii="Arial" w:hAnsi="Arial"/>
          <w:i w:val="0"/>
          <w:sz w:val="20"/>
        </w:rPr>
        <w:t>trong trường, KTX gây</w:t>
      </w:r>
    </w:p>
    <w:p>
      <w:pPr>
        <w:spacing w:after="80" w:line="276" w:lineRule="auto"/>
      </w:pPr>
      <w:r>
        <w:rPr>
          <w:rFonts w:ascii="Arial" w:hAnsi="Arial"/>
          <w:i w:val="0"/>
          <w:sz w:val="20"/>
        </w:rPr>
        <w:t>ảnh hưởng xấu đến an</w:t>
      </w:r>
    </w:p>
    <w:p>
      <w:pPr>
        <w:spacing w:after="80" w:line="276" w:lineRule="auto"/>
      </w:pPr>
      <w:r>
        <w:rPr>
          <w:rFonts w:ascii="Arial" w:hAnsi="Arial"/>
          <w:i w:val="0"/>
          <w:sz w:val="20"/>
        </w:rPr>
        <w:t>ninh, trật tự trong nhà</w:t>
      </w:r>
    </w:p>
    <w:p>
      <w:pPr>
        <w:spacing w:after="80" w:line="276" w:lineRule="auto"/>
      </w:pPr>
      <w:r>
        <w:rPr>
          <w:rFonts w:ascii="Arial" w:hAnsi="Arial"/>
          <w:i w:val="0"/>
          <w:sz w:val="20"/>
        </w:rPr>
        <w:t>trường.</w:t>
      </w:r>
    </w:p>
    <w:p>
      <w:pPr>
        <w:spacing w:after="80" w:line="276" w:lineRule="auto"/>
      </w:pPr>
      <w:r>
        <w:rPr>
          <w:rFonts w:ascii="Arial" w:hAnsi="Arial"/>
          <w:i w:val="0"/>
          <w:sz w:val="20"/>
        </w:rPr>
        <w:t>Tùy theo mức độ</w:t>
      </w:r>
    </w:p>
    <w:p>
      <w:pPr>
        <w:spacing w:after="80" w:line="276" w:lineRule="auto"/>
      </w:pPr>
      <w:r>
        <w:rPr>
          <w:rFonts w:ascii="Arial" w:hAnsi="Arial"/>
          <w:i w:val="0"/>
          <w:sz w:val="20"/>
        </w:rPr>
        <w:t>xử lý từ cảnh cáo</w:t>
      </w:r>
    </w:p>
    <w:p>
      <w:pPr>
        <w:spacing w:after="80" w:line="276" w:lineRule="auto"/>
      </w:pPr>
      <w:r>
        <w:rPr>
          <w:rFonts w:ascii="Arial" w:hAnsi="Arial"/>
          <w:i w:val="0"/>
          <w:sz w:val="20"/>
        </w:rPr>
        <w:t>đến buộc thôi học</w:t>
      </w:r>
    </w:p>
    <w:p>
      <w:pPr>
        <w:spacing w:after="80" w:line="276" w:lineRule="auto"/>
      </w:pPr>
      <w:r>
        <w:rPr>
          <w:rFonts w:ascii="Arial" w:hAnsi="Arial"/>
          <w:i w:val="0"/>
          <w:sz w:val="20"/>
        </w:rPr>
        <w:t>22. Đánh nhau, tổ chức</w:t>
      </w:r>
    </w:p>
    <w:p>
      <w:pPr>
        <w:spacing w:after="80" w:line="276" w:lineRule="auto"/>
      </w:pPr>
      <w:r>
        <w:rPr>
          <w:rFonts w:ascii="Arial" w:hAnsi="Arial"/>
          <w:i w:val="0"/>
          <w:sz w:val="20"/>
        </w:rPr>
        <w:t>hoặc tham gia tổ chức</w:t>
      </w:r>
    </w:p>
    <w:p>
      <w:pPr>
        <w:spacing w:after="80" w:line="276" w:lineRule="auto"/>
      </w:pPr>
      <w:r>
        <w:rPr>
          <w:rFonts w:ascii="Arial" w:hAnsi="Arial"/>
          <w:i w:val="0"/>
          <w:sz w:val="20"/>
        </w:rPr>
        <w:t>đánh nhau</w:t>
      </w:r>
    </w:p>
    <w:p>
      <w:pPr>
        <w:spacing w:after="80" w:line="276" w:lineRule="auto"/>
      </w:pPr>
      <w:r>
        <w:rPr>
          <w:rFonts w:ascii="Arial" w:hAnsi="Arial"/>
          <w:i w:val="0"/>
          <w:sz w:val="20"/>
        </w:rPr>
        <w:t>Lần 1</w:t>
      </w:r>
    </w:p>
    <w:p>
      <w:pPr>
        <w:spacing w:after="80" w:line="276" w:lineRule="auto"/>
      </w:pPr>
      <w:r>
        <w:rPr>
          <w:rFonts w:ascii="Arial" w:hAnsi="Arial"/>
          <w:i w:val="0"/>
          <w:sz w:val="20"/>
        </w:rPr>
        <w:t>Lần 2</w:t>
      </w:r>
    </w:p>
    <w:p>
      <w:pPr>
        <w:spacing w:after="80" w:line="276" w:lineRule="auto"/>
      </w:pPr>
      <w:r>
        <w:rPr>
          <w:rFonts w:ascii="Arial" w:hAnsi="Arial"/>
          <w:i w:val="0"/>
          <w:sz w:val="20"/>
        </w:rPr>
        <w:t>Lần 3</w:t>
      </w:r>
    </w:p>
    <w:p>
      <w:pPr>
        <w:spacing w:after="80" w:line="276" w:lineRule="auto"/>
      </w:pPr>
      <w:r>
        <w:rPr>
          <w:rFonts w:ascii="Arial" w:hAnsi="Arial"/>
          <w:i w:val="0"/>
          <w:sz w:val="20"/>
        </w:rPr>
        <w:t>Nếu nghiêm trọng,</w:t>
      </w:r>
    </w:p>
    <w:p>
      <w:pPr>
        <w:spacing w:after="80" w:line="276" w:lineRule="auto"/>
      </w:pPr>
      <w:r>
        <w:rPr>
          <w:rFonts w:ascii="Arial" w:hAnsi="Arial"/>
          <w:i w:val="0"/>
          <w:sz w:val="20"/>
        </w:rPr>
        <w:t>giao cho cơ quan</w:t>
      </w:r>
    </w:p>
    <w:p>
      <w:pPr>
        <w:spacing w:after="80" w:line="276" w:lineRule="auto"/>
      </w:pPr>
      <w:r>
        <w:rPr>
          <w:rFonts w:ascii="Arial" w:hAnsi="Arial"/>
          <w:i w:val="0"/>
          <w:sz w:val="20"/>
        </w:rPr>
        <w:t>chức năng xử lý</w:t>
      </w:r>
    </w:p>
    <w:p>
      <w:pPr>
        <w:spacing w:after="80" w:line="276" w:lineRule="auto"/>
      </w:pPr>
      <w:r>
        <w:rPr>
          <w:rFonts w:ascii="Arial" w:hAnsi="Arial"/>
          <w:i w:val="0"/>
          <w:sz w:val="20"/>
        </w:rPr>
        <w:t>theo quy định của</w:t>
      </w:r>
    </w:p>
    <w:p>
      <w:pPr>
        <w:spacing w:after="80" w:line="276" w:lineRule="auto"/>
      </w:pPr>
      <w:r>
        <w:rPr>
          <w:rFonts w:ascii="Arial" w:hAnsi="Arial"/>
          <w:i w:val="0"/>
          <w:sz w:val="20"/>
        </w:rPr>
        <w:t>pháp luật</w:t>
      </w:r>
    </w:p>
    <w:p>
      <w:pPr>
        <w:spacing w:after="80" w:line="276" w:lineRule="auto"/>
      </w:pPr>
      <w:r>
        <w:rPr>
          <w:rFonts w:ascii="Arial" w:hAnsi="Arial"/>
          <w:i w:val="0"/>
          <w:sz w:val="20"/>
        </w:rPr>
        <w:t>23. Kích động, lôi kéo</w:t>
      </w:r>
    </w:p>
    <w:p>
      <w:pPr>
        <w:spacing w:after="80" w:line="276" w:lineRule="auto"/>
      </w:pPr>
      <w:r>
        <w:rPr>
          <w:rFonts w:ascii="Arial" w:hAnsi="Arial"/>
          <w:i w:val="0"/>
          <w:sz w:val="20"/>
        </w:rPr>
        <w:t>người khác biểu tình,</w:t>
      </w:r>
    </w:p>
    <w:p>
      <w:pPr>
        <w:spacing w:after="80" w:line="276" w:lineRule="auto"/>
      </w:pPr>
      <w:r>
        <w:rPr>
          <w:rFonts w:ascii="Arial" w:hAnsi="Arial"/>
          <w:i w:val="0"/>
          <w:sz w:val="20"/>
        </w:rPr>
        <w:t>viết truyền đơn, áp</w:t>
      </w:r>
    </w:p>
    <w:p>
      <w:pPr>
        <w:spacing w:after="80" w:line="276" w:lineRule="auto"/>
      </w:pPr>
      <w:r>
        <w:rPr>
          <w:rFonts w:ascii="Arial" w:hAnsi="Arial"/>
          <w:i w:val="0"/>
          <w:sz w:val="20"/>
        </w:rPr>
        <w:t>phích trái pháp luật</w:t>
      </w:r>
    </w:p>
    <w:p>
      <w:pPr>
        <w:spacing w:after="80" w:line="276" w:lineRule="auto"/>
      </w:pPr>
      <w:r>
        <w:rPr>
          <w:rFonts w:ascii="Arial" w:hAnsi="Arial"/>
          <w:i w:val="0"/>
          <w:sz w:val="20"/>
        </w:rPr>
        <w:t>Lần 1</w:t>
      </w:r>
    </w:p>
    <w:p>
      <w:pPr>
        <w:spacing w:after="80" w:line="276" w:lineRule="auto"/>
      </w:pPr>
      <w:r>
        <w:rPr>
          <w:rFonts w:ascii="Arial" w:hAnsi="Arial"/>
          <w:i w:val="0"/>
          <w:sz w:val="20"/>
        </w:rPr>
        <w:t>Lần 2</w:t>
      </w:r>
    </w:p>
    <w:p>
      <w:pPr>
        <w:spacing w:after="80" w:line="276" w:lineRule="auto"/>
      </w:pPr>
      <w:r>
        <w:rPr>
          <w:rFonts w:ascii="Arial" w:hAnsi="Arial"/>
          <w:i w:val="0"/>
          <w:sz w:val="20"/>
        </w:rPr>
        <w:t>Nếu nghiêm trọng,</w:t>
      </w:r>
    </w:p>
    <w:p>
      <w:pPr>
        <w:spacing w:after="80" w:line="276" w:lineRule="auto"/>
      </w:pPr>
      <w:r>
        <w:rPr>
          <w:rFonts w:ascii="Arial" w:hAnsi="Arial"/>
          <w:i w:val="0"/>
          <w:sz w:val="20"/>
        </w:rPr>
        <w:t>giao cho cơ quan</w:t>
      </w:r>
    </w:p>
    <w:p>
      <w:pPr>
        <w:spacing w:after="80" w:line="276" w:lineRule="auto"/>
      </w:pPr>
      <w:r>
        <w:rPr>
          <w:rFonts w:ascii="Arial" w:hAnsi="Arial"/>
          <w:i w:val="0"/>
          <w:sz w:val="20"/>
        </w:rPr>
        <w:t>chức năng xử lý</w:t>
      </w:r>
    </w:p>
    <w:p>
      <w:pPr>
        <w:spacing w:after="80" w:line="276" w:lineRule="auto"/>
      </w:pPr>
      <w:r>
        <w:rPr>
          <w:rFonts w:ascii="Arial" w:hAnsi="Arial"/>
          <w:i w:val="0"/>
          <w:sz w:val="20"/>
        </w:rPr>
        <w:t>theo quy định của</w:t>
      </w:r>
    </w:p>
    <w:p>
      <w:pPr>
        <w:spacing w:after="80" w:line="276" w:lineRule="auto"/>
      </w:pPr>
      <w:r>
        <w:rPr>
          <w:rFonts w:ascii="Arial" w:hAnsi="Arial"/>
          <w:i w:val="0"/>
          <w:sz w:val="20"/>
        </w:rPr>
        <w:t>pháp luật</w:t>
      </w:r>
    </w:p>
    <w:p>
      <w:pPr>
        <w:spacing w:after="80" w:line="276" w:lineRule="auto"/>
      </w:pPr>
      <w:r>
        <w:rPr>
          <w:rFonts w:ascii="Arial" w:hAnsi="Arial"/>
          <w:i w:val="0"/>
          <w:sz w:val="20"/>
        </w:rPr>
        <w:t>24. Tham gia biểu tình, tụ</w:t>
      </w:r>
    </w:p>
    <w:p>
      <w:pPr>
        <w:spacing w:after="80" w:line="276" w:lineRule="auto"/>
      </w:pPr>
      <w:r>
        <w:rPr>
          <w:rFonts w:ascii="Arial" w:hAnsi="Arial"/>
          <w:i w:val="0"/>
          <w:sz w:val="20"/>
        </w:rPr>
        <w:t>tập đông người, khiếu</w:t>
      </w:r>
    </w:p>
    <w:p>
      <w:pPr>
        <w:spacing w:after="80" w:line="276" w:lineRule="auto"/>
      </w:pPr>
      <w:r>
        <w:rPr>
          <w:rFonts w:ascii="Arial" w:hAnsi="Arial"/>
          <w:i w:val="0"/>
          <w:sz w:val="20"/>
        </w:rPr>
        <w:t>Lần 1</w:t>
      </w:r>
    </w:p>
    <w:p>
      <w:pPr>
        <w:spacing w:after="80" w:line="276" w:lineRule="auto"/>
      </w:pPr>
      <w:r>
        <w:rPr>
          <w:rFonts w:ascii="Arial" w:hAnsi="Arial"/>
          <w:i w:val="0"/>
          <w:sz w:val="20"/>
        </w:rPr>
        <w:t>Lần 2</w:t>
      </w:r>
    </w:p>
    <w:p>
      <w:pPr>
        <w:spacing w:after="80" w:line="276" w:lineRule="auto"/>
      </w:pPr>
      <w:r>
        <w:rPr>
          <w:rFonts w:ascii="Arial" w:hAnsi="Arial"/>
          <w:i w:val="0"/>
          <w:sz w:val="20"/>
        </w:rPr>
        <w:t>Lần 3</w:t>
      </w:r>
    </w:p>
    <w:p>
      <w:pPr>
        <w:spacing w:after="80" w:line="276" w:lineRule="auto"/>
      </w:pPr>
      <w:r>
        <w:rPr>
          <w:rFonts w:ascii="Arial" w:hAnsi="Arial"/>
          <w:i w:val="0"/>
          <w:sz w:val="20"/>
        </w:rPr>
        <w:t>Lần 4</w:t>
      </w:r>
    </w:p>
    <w:p>
      <w:pPr>
        <w:spacing w:after="80" w:line="276" w:lineRule="auto"/>
      </w:pPr>
      <w:r>
        <w:rPr>
          <w:rFonts w:ascii="Arial" w:hAnsi="Arial"/>
          <w:i w:val="0"/>
          <w:sz w:val="20"/>
        </w:rPr>
        <w:t>Nếu nghiêm trọng,</w:t>
      </w:r>
    </w:p>
    <w:p>
      <w:pPr>
        <w:spacing w:after="80" w:line="276" w:lineRule="auto"/>
      </w:pPr>
      <w:r>
        <w:rPr>
          <w:rFonts w:ascii="Arial" w:hAnsi="Arial"/>
          <w:i w:val="0"/>
          <w:sz w:val="20"/>
        </w:rPr>
        <w:t>giao cho cơ quan</w:t>
      </w:r>
    </w:p>
    <w:p>
      <w:pPr>
        <w:spacing w:after="80" w:line="276" w:lineRule="auto"/>
      </w:pPr>
      <w:r>
        <w:rPr>
          <w:rFonts w:ascii="Arial" w:hAnsi="Arial"/>
          <w:i w:val="0"/>
          <w:sz w:val="20"/>
        </w:rPr>
        <w:t>chức năng xử lý</w:t>
      </w:r>
    </w:p>
    <w:p>
      <w:pPr>
        <w:spacing w:after="80" w:line="276" w:lineRule="auto"/>
      </w:pPr>
      <w:r>
        <w:rPr>
          <w:rFonts w:ascii="Arial" w:hAnsi="Arial"/>
          <w:i w:val="0"/>
          <w:sz w:val="20"/>
        </w:rPr>
        <w:t>kiện trái quy định của</w:t>
      </w:r>
    </w:p>
    <w:p>
      <w:pPr>
        <w:spacing w:after="80" w:line="276" w:lineRule="auto"/>
      </w:pPr>
      <w:r>
        <w:rPr>
          <w:rFonts w:ascii="Arial" w:hAnsi="Arial"/>
          <w:i w:val="0"/>
          <w:sz w:val="20"/>
        </w:rPr>
        <w:t>pháp luật</w:t>
      </w:r>
    </w:p>
    <w:p>
      <w:pPr>
        <w:spacing w:after="80" w:line="276" w:lineRule="auto"/>
      </w:pPr>
      <w:r>
        <w:rPr>
          <w:rFonts w:ascii="Arial" w:hAnsi="Arial"/>
          <w:i w:val="0"/>
          <w:sz w:val="20"/>
        </w:rPr>
        <w:t>theo quy định của</w:t>
      </w:r>
    </w:p>
    <w:p>
      <w:pPr>
        <w:spacing w:after="80" w:line="276" w:lineRule="auto"/>
      </w:pPr>
      <w:r>
        <w:rPr>
          <w:rFonts w:ascii="Arial" w:hAnsi="Arial"/>
          <w:i w:val="0"/>
          <w:sz w:val="20"/>
        </w:rPr>
        <w:t>pháp luật</w:t>
      </w:r>
    </w:p>
    <w:p>
      <w:pPr>
        <w:spacing w:after="80" w:line="276" w:lineRule="auto"/>
      </w:pPr>
      <w:r>
        <w:rPr>
          <w:rFonts w:ascii="Arial" w:hAnsi="Arial"/>
          <w:i w:val="0"/>
          <w:sz w:val="20"/>
        </w:rPr>
        <w:t>25. Đăng tải, bình luận,</w:t>
      </w:r>
    </w:p>
    <w:p>
      <w:pPr>
        <w:spacing w:after="80" w:line="276" w:lineRule="auto"/>
      </w:pPr>
      <w:r>
        <w:rPr>
          <w:rFonts w:ascii="Arial" w:hAnsi="Arial"/>
          <w:i w:val="0"/>
          <w:sz w:val="20"/>
        </w:rPr>
        <w:t>chia sẻ bài viết, hình</w:t>
      </w:r>
    </w:p>
    <w:p>
      <w:pPr>
        <w:spacing w:after="80" w:line="276" w:lineRule="auto"/>
      </w:pPr>
      <w:r>
        <w:rPr>
          <w:rFonts w:ascii="Arial" w:hAnsi="Arial"/>
          <w:i w:val="0"/>
          <w:sz w:val="20"/>
        </w:rPr>
        <w:t>ảnh có nội dung dung</w:t>
      </w:r>
    </w:p>
    <w:p>
      <w:pPr>
        <w:spacing w:after="80" w:line="276" w:lineRule="auto"/>
      </w:pPr>
      <w:r>
        <w:rPr>
          <w:rFonts w:ascii="Arial" w:hAnsi="Arial"/>
          <w:i w:val="0"/>
          <w:sz w:val="20"/>
        </w:rPr>
        <w:t>tục, bạo lực, đồi trụy,</w:t>
      </w:r>
    </w:p>
    <w:p>
      <w:pPr>
        <w:spacing w:after="80" w:line="276" w:lineRule="auto"/>
      </w:pPr>
      <w:r>
        <w:rPr>
          <w:rFonts w:ascii="Arial" w:hAnsi="Arial"/>
          <w:i w:val="0"/>
          <w:sz w:val="20"/>
        </w:rPr>
        <w:t>xâm phạm an ninh</w:t>
      </w:r>
    </w:p>
    <w:p>
      <w:pPr>
        <w:spacing w:after="80" w:line="276" w:lineRule="auto"/>
      </w:pPr>
      <w:r>
        <w:rPr>
          <w:rFonts w:ascii="Arial" w:hAnsi="Arial"/>
          <w:i w:val="0"/>
          <w:sz w:val="20"/>
        </w:rPr>
        <w:t>quốc gia, chống phá</w:t>
      </w:r>
    </w:p>
    <w:p>
      <w:pPr>
        <w:spacing w:after="80" w:line="276" w:lineRule="auto"/>
      </w:pPr>
      <w:r>
        <w:rPr>
          <w:rFonts w:ascii="Arial" w:hAnsi="Arial"/>
          <w:i w:val="0"/>
          <w:sz w:val="20"/>
        </w:rPr>
        <w:t>Đảng và Nhà nước,</w:t>
      </w:r>
    </w:p>
    <w:p>
      <w:pPr>
        <w:spacing w:after="80" w:line="276" w:lineRule="auto"/>
      </w:pPr>
      <w:r>
        <w:rPr>
          <w:rFonts w:ascii="Arial" w:hAnsi="Arial"/>
          <w:i w:val="0"/>
          <w:sz w:val="20"/>
        </w:rPr>
        <w:t>xuyên tạc, vu khống,</w:t>
      </w:r>
    </w:p>
    <w:p>
      <w:pPr>
        <w:spacing w:after="80" w:line="276" w:lineRule="auto"/>
      </w:pPr>
      <w:r>
        <w:rPr>
          <w:rFonts w:ascii="Arial" w:hAnsi="Arial"/>
          <w:i w:val="0"/>
          <w:sz w:val="20"/>
        </w:rPr>
        <w:t>xúc phạm uy tín của tổ</w:t>
      </w:r>
    </w:p>
    <w:p>
      <w:pPr>
        <w:spacing w:after="80" w:line="276" w:lineRule="auto"/>
      </w:pPr>
      <w:r>
        <w:rPr>
          <w:rFonts w:ascii="Arial" w:hAnsi="Arial"/>
          <w:i w:val="0"/>
          <w:sz w:val="20"/>
        </w:rPr>
        <w:t>chức, danh dự và nhân</w:t>
      </w:r>
    </w:p>
    <w:p>
      <w:pPr>
        <w:spacing w:after="80" w:line="276" w:lineRule="auto"/>
      </w:pPr>
      <w:r>
        <w:rPr>
          <w:rFonts w:ascii="Arial" w:hAnsi="Arial"/>
          <w:i w:val="0"/>
          <w:sz w:val="20"/>
        </w:rPr>
        <w:t>phẩm của cá nhân trên</w:t>
      </w:r>
    </w:p>
    <w:p>
      <w:pPr>
        <w:spacing w:after="80" w:line="276" w:lineRule="auto"/>
      </w:pPr>
      <w:r>
        <w:rPr>
          <w:rFonts w:ascii="Arial" w:hAnsi="Arial"/>
          <w:i w:val="0"/>
          <w:sz w:val="20"/>
        </w:rPr>
        <w:t>mạng Internet.</w:t>
      </w:r>
    </w:p>
    <w:p>
      <w:pPr>
        <w:spacing w:after="80" w:line="276" w:lineRule="auto"/>
      </w:pPr>
      <w:r>
        <w:rPr>
          <w:rFonts w:ascii="Arial" w:hAnsi="Arial"/>
          <w:i w:val="0"/>
          <w:sz w:val="20"/>
        </w:rPr>
        <w:t>Tùy theo mức độ,</w:t>
      </w:r>
    </w:p>
    <w:p>
      <w:pPr>
        <w:spacing w:after="80" w:line="276" w:lineRule="auto"/>
      </w:pPr>
      <w:r>
        <w:rPr>
          <w:rFonts w:ascii="Arial" w:hAnsi="Arial"/>
          <w:i w:val="0"/>
          <w:sz w:val="20"/>
        </w:rPr>
        <w:t>xử lý từ khiển trách</w:t>
      </w:r>
    </w:p>
    <w:p>
      <w:pPr>
        <w:spacing w:after="80" w:line="276" w:lineRule="auto"/>
      </w:pPr>
      <w:r>
        <w:rPr>
          <w:rFonts w:ascii="Arial" w:hAnsi="Arial"/>
          <w:i w:val="0"/>
          <w:sz w:val="20"/>
        </w:rPr>
        <w:t>đến buộc thôi học.</w:t>
      </w:r>
    </w:p>
    <w:p>
      <w:pPr>
        <w:spacing w:after="80" w:line="276" w:lineRule="auto"/>
      </w:pPr>
      <w:r>
        <w:rPr>
          <w:rFonts w:ascii="Arial" w:hAnsi="Arial"/>
          <w:i w:val="0"/>
          <w:sz w:val="20"/>
        </w:rPr>
        <w:t>Nếu nghiêm trọng,</w:t>
      </w:r>
    </w:p>
    <w:p>
      <w:pPr>
        <w:spacing w:after="80" w:line="276" w:lineRule="auto"/>
      </w:pPr>
      <w:r>
        <w:rPr>
          <w:rFonts w:ascii="Arial" w:hAnsi="Arial"/>
          <w:i w:val="0"/>
          <w:sz w:val="20"/>
        </w:rPr>
        <w:t>giao cho cơ quan</w:t>
      </w:r>
    </w:p>
    <w:p>
      <w:pPr>
        <w:spacing w:after="80" w:line="276" w:lineRule="auto"/>
      </w:pPr>
      <w:r>
        <w:rPr>
          <w:rFonts w:ascii="Arial" w:hAnsi="Arial"/>
          <w:i w:val="0"/>
          <w:sz w:val="20"/>
        </w:rPr>
        <w:t>chức năng xử lý</w:t>
      </w:r>
    </w:p>
    <w:p>
      <w:pPr>
        <w:spacing w:after="80" w:line="276" w:lineRule="auto"/>
      </w:pPr>
      <w:r>
        <w:rPr>
          <w:rFonts w:ascii="Arial" w:hAnsi="Arial"/>
          <w:i w:val="0"/>
          <w:sz w:val="20"/>
        </w:rPr>
        <w:t>theo quy định của</w:t>
      </w:r>
    </w:p>
    <w:p>
      <w:pPr>
        <w:spacing w:after="80" w:line="276" w:lineRule="auto"/>
      </w:pPr>
      <w:r>
        <w:rPr>
          <w:rFonts w:ascii="Arial" w:hAnsi="Arial"/>
          <w:i w:val="0"/>
          <w:sz w:val="20"/>
        </w:rPr>
        <w:t>pháp luật</w:t>
      </w:r>
    </w:p>
    <w:p>
      <w:pPr>
        <w:spacing w:after="80" w:line="276" w:lineRule="auto"/>
      </w:pPr>
      <w:r>
        <w:rPr>
          <w:rFonts w:ascii="Arial" w:hAnsi="Arial"/>
          <w:i w:val="0"/>
          <w:sz w:val="20"/>
        </w:rPr>
        <w:t>26. Có hành động quấy</w:t>
      </w:r>
    </w:p>
    <w:p>
      <w:pPr>
        <w:spacing w:after="80" w:line="276" w:lineRule="auto"/>
      </w:pPr>
      <w:r>
        <w:rPr>
          <w:rFonts w:ascii="Arial" w:hAnsi="Arial"/>
          <w:i w:val="0"/>
          <w:sz w:val="20"/>
        </w:rPr>
        <w:t>rối, dâm ô, xâm phạm</w:t>
      </w:r>
    </w:p>
    <w:p>
      <w:pPr>
        <w:spacing w:after="80" w:line="276" w:lineRule="auto"/>
      </w:pPr>
      <w:r>
        <w:rPr>
          <w:rFonts w:ascii="Arial" w:hAnsi="Arial"/>
          <w:i w:val="0"/>
          <w:sz w:val="20"/>
        </w:rPr>
        <w:t>nhân phẩm, đời tư của</w:t>
      </w:r>
    </w:p>
    <w:p>
      <w:pPr>
        <w:spacing w:after="80" w:line="276" w:lineRule="auto"/>
      </w:pPr>
      <w:r>
        <w:rPr>
          <w:rFonts w:ascii="Arial" w:hAnsi="Arial"/>
          <w:i w:val="0"/>
          <w:sz w:val="20"/>
        </w:rPr>
        <w:t>người khác</w:t>
      </w:r>
    </w:p>
    <w:p>
      <w:pPr>
        <w:spacing w:after="80" w:line="276" w:lineRule="auto"/>
      </w:pPr>
      <w:r>
        <w:rPr>
          <w:rFonts w:ascii="Arial" w:hAnsi="Arial"/>
          <w:i w:val="0"/>
          <w:sz w:val="20"/>
        </w:rPr>
        <w:t>Tùy theo mức độ,</w:t>
      </w:r>
    </w:p>
    <w:p>
      <w:pPr>
        <w:spacing w:after="80" w:line="276" w:lineRule="auto"/>
      </w:pPr>
      <w:r>
        <w:rPr>
          <w:rFonts w:ascii="Arial" w:hAnsi="Arial"/>
          <w:i w:val="0"/>
          <w:sz w:val="20"/>
        </w:rPr>
        <w:t>xử lý từ khiển trách</w:t>
      </w:r>
    </w:p>
    <w:p>
      <w:pPr>
        <w:spacing w:after="80" w:line="276" w:lineRule="auto"/>
      </w:pPr>
      <w:r>
        <w:rPr>
          <w:rFonts w:ascii="Arial" w:hAnsi="Arial"/>
          <w:i w:val="0"/>
          <w:sz w:val="20"/>
        </w:rPr>
        <w:t>đến buộc thôi học.</w:t>
      </w:r>
    </w:p>
    <w:p>
      <w:pPr>
        <w:spacing w:after="80" w:line="276" w:lineRule="auto"/>
      </w:pPr>
      <w:r>
        <w:rPr>
          <w:rFonts w:ascii="Arial" w:hAnsi="Arial"/>
          <w:i w:val="0"/>
          <w:sz w:val="20"/>
        </w:rPr>
        <w:t>Nếu nghiêm trọng,</w:t>
      </w:r>
    </w:p>
    <w:p>
      <w:pPr>
        <w:spacing w:after="80" w:line="276" w:lineRule="auto"/>
      </w:pPr>
      <w:r>
        <w:rPr>
          <w:rFonts w:ascii="Arial" w:hAnsi="Arial"/>
          <w:i w:val="0"/>
          <w:sz w:val="20"/>
        </w:rPr>
        <w:t>giao cho cơ quan</w:t>
      </w:r>
    </w:p>
    <w:p>
      <w:pPr>
        <w:spacing w:after="80" w:line="276" w:lineRule="auto"/>
      </w:pPr>
      <w:r>
        <w:rPr>
          <w:rFonts w:ascii="Arial" w:hAnsi="Arial"/>
          <w:i w:val="0"/>
          <w:sz w:val="20"/>
        </w:rPr>
        <w:t>chức năng xử lý</w:t>
      </w:r>
    </w:p>
    <w:p>
      <w:pPr>
        <w:spacing w:after="80" w:line="276" w:lineRule="auto"/>
      </w:pPr>
      <w:r>
        <w:rPr>
          <w:rFonts w:ascii="Arial" w:hAnsi="Arial"/>
          <w:i w:val="0"/>
          <w:sz w:val="20"/>
        </w:rPr>
        <w:t>theo quy định của</w:t>
      </w:r>
    </w:p>
    <w:p>
      <w:pPr>
        <w:spacing w:after="80" w:line="276" w:lineRule="auto"/>
      </w:pPr>
      <w:r>
        <w:rPr>
          <w:rFonts w:ascii="Arial" w:hAnsi="Arial"/>
          <w:i w:val="0"/>
          <w:sz w:val="20"/>
        </w:rPr>
        <w:t>pháp luật.</w:t>
      </w:r>
    </w:p>
    <w:p>
      <w:pPr>
        <w:spacing w:after="80" w:line="276" w:lineRule="auto"/>
      </w:pPr>
      <w:r>
        <w:rPr>
          <w:rFonts w:ascii="Arial" w:hAnsi="Arial"/>
          <w:i w:val="0"/>
          <w:sz w:val="20"/>
        </w:rPr>
        <w:t>27. Vi phạm các quy định</w:t>
      </w:r>
    </w:p>
    <w:p>
      <w:pPr>
        <w:spacing w:after="80" w:line="276" w:lineRule="auto"/>
      </w:pPr>
      <w:r>
        <w:rPr>
          <w:rFonts w:ascii="Arial" w:hAnsi="Arial"/>
          <w:i w:val="0"/>
          <w:sz w:val="20"/>
        </w:rPr>
        <w:t>về an toàn giao thông</w:t>
      </w:r>
    </w:p>
    <w:p>
      <w:pPr>
        <w:spacing w:after="80" w:line="276" w:lineRule="auto"/>
      </w:pPr>
      <w:r>
        <w:rPr>
          <w:rFonts w:ascii="Arial" w:hAnsi="Arial"/>
          <w:i w:val="0"/>
          <w:sz w:val="20"/>
        </w:rPr>
        <w:t>Tùy theo mức độ,</w:t>
      </w:r>
    </w:p>
    <w:p>
      <w:pPr>
        <w:spacing w:after="80" w:line="276" w:lineRule="auto"/>
      </w:pPr>
      <w:r>
        <w:rPr>
          <w:rFonts w:ascii="Arial" w:hAnsi="Arial"/>
          <w:i w:val="0"/>
          <w:sz w:val="20"/>
        </w:rPr>
        <w:t>xử lý từ khiển trách</w:t>
      </w:r>
    </w:p>
    <w:p>
      <w:pPr>
        <w:spacing w:after="80" w:line="276" w:lineRule="auto"/>
      </w:pPr>
      <w:r>
        <w:rPr>
          <w:rFonts w:ascii="Arial" w:hAnsi="Arial"/>
          <w:i w:val="0"/>
          <w:sz w:val="20"/>
        </w:rPr>
        <w:t>đến buộc thôi học</w:t>
      </w:r>
    </w:p>
    <w:p>
      <w:r>
        <w:br w:type="page"/>
      </w:r>
    </w:p>
    <w:p>
      <w:pPr>
        <w:keepNext/>
        <w:spacing w:before="360" w:after="160"/>
      </w:pPr>
      <w:r>
        <w:rPr>
          <w:rFonts w:ascii="Arial" w:hAnsi="Arial"/>
          <w:b/>
          <w:color w:val="003366"/>
          <w:sz w:val="30"/>
        </w:rPr>
        <w:t>PHẦN 6: CHÍNH SÁCH HỌC BỔNG KHUYẾN KHÍCH HỌC TẬP &amp; DANH MỤC ĐẦU MỐI</w:t>
      </w:r>
    </w:p>
    <w:p>
      <w:pPr>
        <w:spacing w:after="80" w:line="276" w:lineRule="auto"/>
      </w:pPr>
      <w:r>
        <w:rPr>
          <w:rFonts w:ascii="Arial" w:hAnsi="Arial"/>
          <w:i/>
          <w:sz w:val="20"/>
        </w:rPr>
        <w:t>Trích lục Quy định về chính sách học bổng cho sinh viên và hệ thống hỗ trợ học vụ tại Trường ĐH KHTN.</w:t>
      </w:r>
    </w:p>
    <w:p>
      <w:pPr>
        <w:keepNext/>
        <w:spacing w:before="240" w:after="100"/>
      </w:pPr>
      <w:r>
        <w:rPr>
          <w:rFonts w:ascii="Arial" w:hAnsi="Arial"/>
          <w:b/>
          <w:color w:val="1B5E94"/>
          <w:sz w:val="24"/>
        </w:rPr>
        <w:t>QUY ĐỊNH</w:t>
      </w:r>
    </w:p>
    <w:p>
      <w:pPr>
        <w:keepNext/>
        <w:spacing w:before="240" w:after="100"/>
      </w:pPr>
      <w:r>
        <w:rPr>
          <w:rFonts w:ascii="Arial" w:hAnsi="Arial"/>
          <w:b/>
          <w:color w:val="1B5E94"/>
          <w:sz w:val="24"/>
        </w:rPr>
        <w:t>VỀ CHÍNH SÁCH HỌC BỔNG CHO SINH VIÊN</w:t>
      </w:r>
    </w:p>
    <w:p>
      <w:pPr>
        <w:keepNext/>
        <w:spacing w:before="240" w:after="100"/>
      </w:pPr>
      <w:r>
        <w:rPr>
          <w:rFonts w:ascii="Arial" w:hAnsi="Arial"/>
          <w:b/>
          <w:color w:val="1B5E94"/>
          <w:sz w:val="24"/>
        </w:rPr>
        <w:t>Bảng Tổng Hợp Tiêu Chuẩn Học Bổng Khuyến Khích Học Tập (KKHT)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592"/>
            <w:shd w:fill="003366"/>
            <w:tcMar>
              <w:top w:w="100" w:type="dxa"/>
              <w:bottom w:w="100" w:type="dxa"/>
              <w:left w:w="120" w:type="dxa"/>
              <w:right w:w="120" w:type="dxa"/>
            </w:tcMar>
          </w:tcPr>
          <w:p>
            <w:pPr>
              <w:jc w:val="center"/>
            </w:pPr>
            <w:r>
              <w:rPr>
                <w:rFonts w:ascii="Arial" w:hAnsi="Arial"/>
                <w:b/>
                <w:color w:val="FFFFFF"/>
                <w:sz w:val="19"/>
              </w:rPr>
              <w:t>Hạng Học Bổng KKHT</w:t>
            </w:r>
          </w:p>
        </w:tc>
        <w:tc>
          <w:tcPr>
            <w:tcW w:type="dxa" w:w="3168"/>
            <w:shd w:fill="003366"/>
            <w:tcMar>
              <w:top w:w="100" w:type="dxa"/>
              <w:bottom w:w="100" w:type="dxa"/>
              <w:left w:w="120" w:type="dxa"/>
              <w:right w:w="120" w:type="dxa"/>
            </w:tcMar>
          </w:tcPr>
          <w:p>
            <w:pPr>
              <w:jc w:val="center"/>
            </w:pPr>
            <w:r>
              <w:rPr>
                <w:rFonts w:ascii="Arial" w:hAnsi="Arial"/>
                <w:b/>
                <w:color w:val="FFFFFF"/>
                <w:sz w:val="19"/>
              </w:rPr>
              <w:t>Tiêu Chuẩn Điểm GPA Học Kỳ (Thang 10)</w:t>
            </w:r>
          </w:p>
        </w:tc>
        <w:tc>
          <w:tcPr>
            <w:tcW w:type="dxa" w:w="2880"/>
            <w:shd w:fill="003366"/>
            <w:tcMar>
              <w:top w:w="100" w:type="dxa"/>
              <w:bottom w:w="100" w:type="dxa"/>
              <w:left w:w="120" w:type="dxa"/>
              <w:right w:w="120" w:type="dxa"/>
            </w:tcMar>
          </w:tcPr>
          <w:p>
            <w:pPr>
              <w:jc w:val="center"/>
            </w:pPr>
            <w:r>
              <w:rPr>
                <w:rFonts w:ascii="Arial" w:hAnsi="Arial"/>
                <w:b/>
                <w:color w:val="FFFFFF"/>
                <w:sz w:val="19"/>
              </w:rPr>
              <w:t>Tiêu Chuẩn Điểm Rèn Luyện</w:t>
            </w:r>
          </w:p>
        </w:tc>
        <w:tc>
          <w:tcPr>
            <w:tcW w:type="dxa" w:w="2160"/>
            <w:shd w:fill="003366"/>
            <w:tcMar>
              <w:top w:w="100" w:type="dxa"/>
              <w:bottom w:w="100" w:type="dxa"/>
              <w:left w:w="120" w:type="dxa"/>
              <w:right w:w="120" w:type="dxa"/>
            </w:tcMar>
          </w:tcPr>
          <w:p>
            <w:pPr>
              <w:jc w:val="center"/>
            </w:pPr>
            <w:r>
              <w:rPr>
                <w:rFonts w:ascii="Arial" w:hAnsi="Arial"/>
                <w:b/>
                <w:color w:val="FFFFFF"/>
                <w:sz w:val="19"/>
              </w:rPr>
              <w:t>Mức Học Bổng Dự Kiến</w:t>
            </w:r>
          </w:p>
        </w:tc>
      </w:tr>
      <w:tr>
        <w:tc>
          <w:tcPr>
            <w:tcW w:type="dxa" w:w="2592"/>
            <w:shd w:fill="FFFFFF"/>
            <w:tcMar>
              <w:top w:w="80" w:type="dxa"/>
              <w:bottom w:w="80" w:type="dxa"/>
              <w:left w:w="120" w:type="dxa"/>
              <w:right w:w="120" w:type="dxa"/>
            </w:tcMar>
          </w:tcPr>
          <w:p>
            <w:pPr>
              <w:spacing w:after="0" w:line="264" w:lineRule="auto"/>
            </w:pPr>
            <w:r>
              <w:rPr>
                <w:rFonts w:ascii="Arial" w:hAnsi="Arial"/>
                <w:sz w:val="18"/>
              </w:rPr>
              <w:t>Xuất sắc</w:t>
            </w:r>
          </w:p>
        </w:tc>
        <w:tc>
          <w:tcPr>
            <w:tcW w:type="dxa" w:w="3168"/>
            <w:shd w:fill="FFFFFF"/>
            <w:tcMar>
              <w:top w:w="80" w:type="dxa"/>
              <w:bottom w:w="80" w:type="dxa"/>
              <w:left w:w="120" w:type="dxa"/>
              <w:right w:w="120" w:type="dxa"/>
            </w:tcMar>
          </w:tcPr>
          <w:p>
            <w:pPr>
              <w:spacing w:after="0" w:line="264" w:lineRule="auto"/>
            </w:pPr>
            <w:r>
              <w:rPr>
                <w:rFonts w:ascii="Arial" w:hAnsi="Arial"/>
                <w:sz w:val="18"/>
              </w:rPr>
              <w:t>GPA &gt;= 9,0 (Thang 10)</w:t>
            </w:r>
          </w:p>
        </w:tc>
        <w:tc>
          <w:tcPr>
            <w:tcW w:type="dxa" w:w="2880"/>
            <w:shd w:fill="FFFFFF"/>
            <w:tcMar>
              <w:top w:w="80" w:type="dxa"/>
              <w:bottom w:w="80" w:type="dxa"/>
              <w:left w:w="120" w:type="dxa"/>
              <w:right w:w="120" w:type="dxa"/>
            </w:tcMar>
          </w:tcPr>
          <w:p>
            <w:pPr>
              <w:spacing w:after="0" w:line="264" w:lineRule="auto"/>
            </w:pPr>
            <w:r>
              <w:rPr>
                <w:rFonts w:ascii="Arial" w:hAnsi="Arial"/>
                <w:sz w:val="18"/>
              </w:rPr>
              <w:t>DRL Xuất sắc (&gt;= 90 điểm)</w:t>
            </w:r>
          </w:p>
        </w:tc>
        <w:tc>
          <w:tcPr>
            <w:tcW w:type="dxa" w:w="2160"/>
            <w:shd w:fill="FFFFFF"/>
            <w:tcMar>
              <w:top w:w="80" w:type="dxa"/>
              <w:bottom w:w="80" w:type="dxa"/>
              <w:left w:w="120" w:type="dxa"/>
              <w:right w:w="120" w:type="dxa"/>
            </w:tcMar>
          </w:tcPr>
          <w:p>
            <w:pPr>
              <w:spacing w:after="0" w:line="264" w:lineRule="auto"/>
            </w:pPr>
            <w:r>
              <w:rPr>
                <w:rFonts w:ascii="Arial" w:hAnsi="Arial"/>
                <w:sz w:val="18"/>
              </w:rPr>
              <w:t>100% đến 120% mức học phí kỳ</w:t>
            </w:r>
          </w:p>
        </w:tc>
      </w:tr>
      <w:tr>
        <w:tc>
          <w:tcPr>
            <w:tcW w:type="dxa" w:w="2592"/>
            <w:shd w:fill="F4F8FA"/>
            <w:tcMar>
              <w:top w:w="80" w:type="dxa"/>
              <w:bottom w:w="80" w:type="dxa"/>
              <w:left w:w="120" w:type="dxa"/>
              <w:right w:w="120" w:type="dxa"/>
            </w:tcMar>
          </w:tcPr>
          <w:p>
            <w:pPr>
              <w:spacing w:after="0" w:line="264" w:lineRule="auto"/>
            </w:pPr>
            <w:r>
              <w:rPr>
                <w:rFonts w:ascii="Arial" w:hAnsi="Arial"/>
                <w:sz w:val="18"/>
              </w:rPr>
              <w:t>Giỏi</w:t>
            </w:r>
          </w:p>
        </w:tc>
        <w:tc>
          <w:tcPr>
            <w:tcW w:type="dxa" w:w="3168"/>
            <w:shd w:fill="F4F8FA"/>
            <w:tcMar>
              <w:top w:w="80" w:type="dxa"/>
              <w:bottom w:w="80" w:type="dxa"/>
              <w:left w:w="120" w:type="dxa"/>
              <w:right w:w="120" w:type="dxa"/>
            </w:tcMar>
          </w:tcPr>
          <w:p>
            <w:pPr>
              <w:spacing w:after="0" w:line="264" w:lineRule="auto"/>
            </w:pPr>
            <w:r>
              <w:rPr>
                <w:rFonts w:ascii="Arial" w:hAnsi="Arial"/>
                <w:sz w:val="18"/>
              </w:rPr>
              <w:t>GPA &gt;= 8,0 đến cận 9,0</w:t>
            </w:r>
          </w:p>
        </w:tc>
        <w:tc>
          <w:tcPr>
            <w:tcW w:type="dxa" w:w="2880"/>
            <w:shd w:fill="F4F8FA"/>
            <w:tcMar>
              <w:top w:w="80" w:type="dxa"/>
              <w:bottom w:w="80" w:type="dxa"/>
              <w:left w:w="120" w:type="dxa"/>
              <w:right w:w="120" w:type="dxa"/>
            </w:tcMar>
          </w:tcPr>
          <w:p>
            <w:pPr>
              <w:spacing w:after="0" w:line="264" w:lineRule="auto"/>
            </w:pPr>
            <w:r>
              <w:rPr>
                <w:rFonts w:ascii="Arial" w:hAnsi="Arial"/>
                <w:sz w:val="18"/>
              </w:rPr>
              <w:t>DRL Tốt trở lên (&gt;= 80 điểm)</w:t>
            </w:r>
          </w:p>
        </w:tc>
        <w:tc>
          <w:tcPr>
            <w:tcW w:type="dxa" w:w="2160"/>
            <w:shd w:fill="F4F8FA"/>
            <w:tcMar>
              <w:top w:w="80" w:type="dxa"/>
              <w:bottom w:w="80" w:type="dxa"/>
              <w:left w:w="120" w:type="dxa"/>
              <w:right w:w="120" w:type="dxa"/>
            </w:tcMar>
          </w:tcPr>
          <w:p>
            <w:pPr>
              <w:spacing w:after="0" w:line="264" w:lineRule="auto"/>
            </w:pPr>
            <w:r>
              <w:rPr>
                <w:rFonts w:ascii="Arial" w:hAnsi="Arial"/>
                <w:sz w:val="18"/>
              </w:rPr>
              <w:t>100% mức học phí kỳ</w:t>
            </w:r>
          </w:p>
        </w:tc>
      </w:tr>
      <w:tr>
        <w:tc>
          <w:tcPr>
            <w:tcW w:type="dxa" w:w="2592"/>
            <w:shd w:fill="FFFFFF"/>
            <w:tcMar>
              <w:top w:w="80" w:type="dxa"/>
              <w:bottom w:w="80" w:type="dxa"/>
              <w:left w:w="120" w:type="dxa"/>
              <w:right w:w="120" w:type="dxa"/>
            </w:tcMar>
          </w:tcPr>
          <w:p>
            <w:pPr>
              <w:spacing w:after="0" w:line="264" w:lineRule="auto"/>
            </w:pPr>
            <w:r>
              <w:rPr>
                <w:rFonts w:ascii="Arial" w:hAnsi="Arial"/>
                <w:sz w:val="18"/>
              </w:rPr>
              <w:t>Khá</w:t>
            </w:r>
          </w:p>
        </w:tc>
        <w:tc>
          <w:tcPr>
            <w:tcW w:type="dxa" w:w="3168"/>
            <w:shd w:fill="FFFFFF"/>
            <w:tcMar>
              <w:top w:w="80" w:type="dxa"/>
              <w:bottom w:w="80" w:type="dxa"/>
              <w:left w:w="120" w:type="dxa"/>
              <w:right w:w="120" w:type="dxa"/>
            </w:tcMar>
          </w:tcPr>
          <w:p>
            <w:pPr>
              <w:spacing w:after="0" w:line="264" w:lineRule="auto"/>
            </w:pPr>
            <w:r>
              <w:rPr>
                <w:rFonts w:ascii="Arial" w:hAnsi="Arial"/>
                <w:sz w:val="18"/>
              </w:rPr>
              <w:t>GPA &gt;= 7,0 đến cận 8,0</w:t>
            </w:r>
          </w:p>
        </w:tc>
        <w:tc>
          <w:tcPr>
            <w:tcW w:type="dxa" w:w="2880"/>
            <w:shd w:fill="FFFFFF"/>
            <w:tcMar>
              <w:top w:w="80" w:type="dxa"/>
              <w:bottom w:w="80" w:type="dxa"/>
              <w:left w:w="120" w:type="dxa"/>
              <w:right w:w="120" w:type="dxa"/>
            </w:tcMar>
          </w:tcPr>
          <w:p>
            <w:pPr>
              <w:spacing w:after="0" w:line="264" w:lineRule="auto"/>
            </w:pPr>
            <w:r>
              <w:rPr>
                <w:rFonts w:ascii="Arial" w:hAnsi="Arial"/>
                <w:sz w:val="18"/>
              </w:rPr>
              <w:t>DRL Khá trở lên (&gt;= 65 điểm)</w:t>
            </w:r>
          </w:p>
        </w:tc>
        <w:tc>
          <w:tcPr>
            <w:tcW w:type="dxa" w:w="2160"/>
            <w:shd w:fill="FFFFFF"/>
            <w:tcMar>
              <w:top w:w="80" w:type="dxa"/>
              <w:bottom w:w="80" w:type="dxa"/>
              <w:left w:w="120" w:type="dxa"/>
              <w:right w:w="120" w:type="dxa"/>
            </w:tcMar>
          </w:tcPr>
          <w:p>
            <w:pPr>
              <w:spacing w:after="0" w:line="264" w:lineRule="auto"/>
            </w:pPr>
            <w:r>
              <w:rPr>
                <w:rFonts w:ascii="Arial" w:hAnsi="Arial"/>
                <w:sz w:val="18"/>
              </w:rPr>
              <w:t>Theo quy chế quỹ học bổng</w:t>
            </w:r>
          </w:p>
        </w:tc>
      </w:tr>
    </w:tbl>
    <w:p>
      <w:pPr>
        <w:spacing w:after="80"/>
      </w:pPr>
    </w:p>
    <w:p>
      <w:pPr>
        <w:keepNext/>
        <w:spacing w:before="240" w:after="100"/>
      </w:pPr>
      <w:r>
        <w:rPr>
          <w:rFonts w:ascii="Arial" w:hAnsi="Arial"/>
          <w:b/>
          <w:color w:val="1B5E94"/>
          <w:sz w:val="24"/>
        </w:rPr>
        <w:t>Danh Mục Phòng Ban Tiếp Nhận &amp; Xử Lý Học Vụ Điểm Số</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592"/>
            <w:shd w:fill="003366"/>
            <w:tcMar>
              <w:top w:w="100" w:type="dxa"/>
              <w:bottom w:w="100" w:type="dxa"/>
              <w:left w:w="120" w:type="dxa"/>
              <w:right w:w="120" w:type="dxa"/>
            </w:tcMar>
          </w:tcPr>
          <w:p>
            <w:pPr>
              <w:jc w:val="center"/>
            </w:pPr>
            <w:r>
              <w:rPr>
                <w:rFonts w:ascii="Arial" w:hAnsi="Arial"/>
                <w:b/>
                <w:color w:val="FFFFFF"/>
                <w:sz w:val="19"/>
              </w:rPr>
              <w:t>Đơn Vị Phụ Trách</w:t>
            </w:r>
          </w:p>
        </w:tc>
        <w:tc>
          <w:tcPr>
            <w:tcW w:type="dxa" w:w="2304"/>
            <w:shd w:fill="003366"/>
            <w:tcMar>
              <w:top w:w="100" w:type="dxa"/>
              <w:bottom w:w="100" w:type="dxa"/>
              <w:left w:w="120" w:type="dxa"/>
              <w:right w:w="120" w:type="dxa"/>
            </w:tcMar>
          </w:tcPr>
          <w:p>
            <w:pPr>
              <w:jc w:val="center"/>
            </w:pPr>
            <w:r>
              <w:rPr>
                <w:rFonts w:ascii="Arial" w:hAnsi="Arial"/>
                <w:b/>
                <w:color w:val="FFFFFF"/>
                <w:sz w:val="19"/>
              </w:rPr>
              <w:t>Địa Điểm Làm Việc</w:t>
            </w:r>
          </w:p>
        </w:tc>
        <w:tc>
          <w:tcPr>
            <w:tcW w:type="dxa" w:w="2880"/>
            <w:shd w:fill="003366"/>
            <w:tcMar>
              <w:top w:w="100" w:type="dxa"/>
              <w:bottom w:w="100" w:type="dxa"/>
              <w:left w:w="120" w:type="dxa"/>
              <w:right w:w="120" w:type="dxa"/>
            </w:tcMar>
          </w:tcPr>
          <w:p>
            <w:pPr>
              <w:jc w:val="center"/>
            </w:pPr>
            <w:r>
              <w:rPr>
                <w:rFonts w:ascii="Arial" w:hAnsi="Arial"/>
                <w:b/>
                <w:color w:val="FFFFFF"/>
                <w:sz w:val="19"/>
              </w:rPr>
              <w:t>Số Điện Thoại &amp; Email</w:t>
            </w:r>
          </w:p>
        </w:tc>
        <w:tc>
          <w:tcPr>
            <w:tcW w:type="dxa" w:w="2880"/>
            <w:shd w:fill="003366"/>
            <w:tcMar>
              <w:top w:w="100" w:type="dxa"/>
              <w:bottom w:w="100" w:type="dxa"/>
              <w:left w:w="120" w:type="dxa"/>
              <w:right w:w="120" w:type="dxa"/>
            </w:tcMar>
          </w:tcPr>
          <w:p>
            <w:pPr>
              <w:jc w:val="center"/>
            </w:pPr>
            <w:r>
              <w:rPr>
                <w:rFonts w:ascii="Arial" w:hAnsi="Arial"/>
                <w:b/>
                <w:color w:val="FFFFFF"/>
                <w:sz w:val="19"/>
              </w:rPr>
              <w:t>Nội Dung Tiếp Nhận Giải Quyết</w:t>
            </w:r>
          </w:p>
        </w:tc>
      </w:tr>
      <w:tr>
        <w:tc>
          <w:tcPr>
            <w:tcW w:type="dxa" w:w="2592"/>
            <w:shd w:fill="FFFFFF"/>
            <w:tcMar>
              <w:top w:w="80" w:type="dxa"/>
              <w:bottom w:w="80" w:type="dxa"/>
              <w:left w:w="120" w:type="dxa"/>
              <w:right w:w="120" w:type="dxa"/>
            </w:tcMar>
          </w:tcPr>
          <w:p>
            <w:pPr>
              <w:spacing w:after="0" w:line="264" w:lineRule="auto"/>
            </w:pPr>
            <w:r>
              <w:rPr>
                <w:rFonts w:ascii="Arial" w:hAnsi="Arial"/>
                <w:sz w:val="18"/>
              </w:rPr>
              <w:t>Phòng Đào tạo</w:t>
            </w:r>
          </w:p>
        </w:tc>
        <w:tc>
          <w:tcPr>
            <w:tcW w:type="dxa" w:w="2304"/>
            <w:shd w:fill="FFFFFF"/>
            <w:tcMar>
              <w:top w:w="80" w:type="dxa"/>
              <w:bottom w:w="80" w:type="dxa"/>
              <w:left w:w="120" w:type="dxa"/>
              <w:right w:w="120" w:type="dxa"/>
            </w:tcMar>
          </w:tcPr>
          <w:p>
            <w:pPr>
              <w:spacing w:after="0" w:line="264" w:lineRule="auto"/>
            </w:pPr>
            <w:r>
              <w:rPr>
                <w:rFonts w:ascii="Arial" w:hAnsi="Arial"/>
                <w:sz w:val="18"/>
              </w:rPr>
              <w:t>Phòng B.02 (Cơ sở 1)</w:t>
              <w:br/>
              <w:t>Phòng 2.4 (Cơ sở 2)</w:t>
            </w:r>
          </w:p>
        </w:tc>
        <w:tc>
          <w:tcPr>
            <w:tcW w:type="dxa" w:w="2880"/>
            <w:shd w:fill="FFFFFF"/>
            <w:tcMar>
              <w:top w:w="80" w:type="dxa"/>
              <w:bottom w:w="80" w:type="dxa"/>
              <w:left w:w="120" w:type="dxa"/>
              <w:right w:w="120" w:type="dxa"/>
            </w:tcMar>
          </w:tcPr>
          <w:p>
            <w:pPr>
              <w:spacing w:after="0" w:line="264" w:lineRule="auto"/>
            </w:pPr>
            <w:r>
              <w:rPr>
                <w:rFonts w:ascii="Arial" w:hAnsi="Arial"/>
                <w:sz w:val="18"/>
              </w:rPr>
              <w:t>(028) 62884499 ext 1200</w:t>
              <w:br/>
              <w:t>pdt_khtn@hcmus.edu.vn</w:t>
            </w:r>
          </w:p>
        </w:tc>
        <w:tc>
          <w:tcPr>
            <w:tcW w:type="dxa" w:w="2880"/>
            <w:shd w:fill="FFFFFF"/>
            <w:tcMar>
              <w:top w:w="80" w:type="dxa"/>
              <w:bottom w:w="80" w:type="dxa"/>
              <w:left w:w="120" w:type="dxa"/>
              <w:right w:w="120" w:type="dxa"/>
            </w:tcMar>
          </w:tcPr>
          <w:p>
            <w:pPr>
              <w:spacing w:after="0" w:line="264" w:lineRule="auto"/>
            </w:pPr>
            <w:r>
              <w:rPr>
                <w:rFonts w:ascii="Arial" w:hAnsi="Arial"/>
                <w:sz w:val="18"/>
              </w:rPr>
              <w:t>Bảng điểm chính thức, xử lý cảnh báo học vụ, đăng ký học phần, xét tốt nghiệp, cấp bằng.</w:t>
            </w:r>
          </w:p>
        </w:tc>
      </w:tr>
      <w:tr>
        <w:tc>
          <w:tcPr>
            <w:tcW w:type="dxa" w:w="2592"/>
            <w:shd w:fill="F4F8FA"/>
            <w:tcMar>
              <w:top w:w="80" w:type="dxa"/>
              <w:bottom w:w="80" w:type="dxa"/>
              <w:left w:w="120" w:type="dxa"/>
              <w:right w:w="120" w:type="dxa"/>
            </w:tcMar>
          </w:tcPr>
          <w:p>
            <w:pPr>
              <w:spacing w:after="0" w:line="264" w:lineRule="auto"/>
            </w:pPr>
            <w:r>
              <w:rPr>
                <w:rFonts w:ascii="Arial" w:hAnsi="Arial"/>
                <w:sz w:val="18"/>
              </w:rPr>
              <w:t>Phòng Khảo thí &amp; ĐBCL</w:t>
            </w:r>
          </w:p>
        </w:tc>
        <w:tc>
          <w:tcPr>
            <w:tcW w:type="dxa" w:w="2304"/>
            <w:shd w:fill="F4F8FA"/>
            <w:tcMar>
              <w:top w:w="80" w:type="dxa"/>
              <w:bottom w:w="80" w:type="dxa"/>
              <w:left w:w="120" w:type="dxa"/>
              <w:right w:w="120" w:type="dxa"/>
            </w:tcMar>
          </w:tcPr>
          <w:p>
            <w:pPr>
              <w:spacing w:after="0" w:line="264" w:lineRule="auto"/>
            </w:pPr>
            <w:r>
              <w:rPr>
                <w:rFonts w:ascii="Arial" w:hAnsi="Arial"/>
                <w:sz w:val="18"/>
              </w:rPr>
              <w:t>Phòng B.04 (Cơ sở 1)</w:t>
              <w:br/>
              <w:t>Phòng 2.5 (Cơ sở 2)</w:t>
            </w:r>
          </w:p>
        </w:tc>
        <w:tc>
          <w:tcPr>
            <w:tcW w:type="dxa" w:w="2880"/>
            <w:shd w:fill="F4F8FA"/>
            <w:tcMar>
              <w:top w:w="80" w:type="dxa"/>
              <w:bottom w:w="80" w:type="dxa"/>
              <w:left w:w="120" w:type="dxa"/>
              <w:right w:w="120" w:type="dxa"/>
            </w:tcMar>
          </w:tcPr>
          <w:p>
            <w:pPr>
              <w:spacing w:after="0" w:line="264" w:lineRule="auto"/>
            </w:pPr>
            <w:r>
              <w:rPr>
                <w:rFonts w:ascii="Arial" w:hAnsi="Arial"/>
                <w:sz w:val="18"/>
              </w:rPr>
              <w:t>(028) 62884499 ext 3370 - 3371</w:t>
              <w:br/>
              <w:t>khaothi@hcmus.edu.vn</w:t>
            </w:r>
          </w:p>
        </w:tc>
        <w:tc>
          <w:tcPr>
            <w:tcW w:type="dxa" w:w="2880"/>
            <w:shd w:fill="F4F8FA"/>
            <w:tcMar>
              <w:top w:w="80" w:type="dxa"/>
              <w:bottom w:w="80" w:type="dxa"/>
              <w:left w:w="120" w:type="dxa"/>
              <w:right w:w="120" w:type="dxa"/>
            </w:tcMar>
          </w:tcPr>
          <w:p>
            <w:pPr>
              <w:spacing w:after="0" w:line="264" w:lineRule="auto"/>
            </w:pPr>
            <w:r>
              <w:rPr>
                <w:rFonts w:ascii="Arial" w:hAnsi="Arial"/>
                <w:sz w:val="18"/>
              </w:rPr>
              <w:t>Lịch thi, phòng thi, đơn xin hoãn thi, phúc khảo điểm thi kết thúc học phần, khiếu nại điểm thi.</w:t>
            </w:r>
          </w:p>
        </w:tc>
      </w:tr>
      <w:tr>
        <w:tc>
          <w:tcPr>
            <w:tcW w:type="dxa" w:w="2592"/>
            <w:shd w:fill="FFFFFF"/>
            <w:tcMar>
              <w:top w:w="80" w:type="dxa"/>
              <w:bottom w:w="80" w:type="dxa"/>
              <w:left w:w="120" w:type="dxa"/>
              <w:right w:w="120" w:type="dxa"/>
            </w:tcMar>
          </w:tcPr>
          <w:p>
            <w:pPr>
              <w:spacing w:after="0" w:line="264" w:lineRule="auto"/>
            </w:pPr>
            <w:r>
              <w:rPr>
                <w:rFonts w:ascii="Arial" w:hAnsi="Arial"/>
                <w:sz w:val="18"/>
              </w:rPr>
              <w:t>Phòng Công tác Sinh viên</w:t>
            </w:r>
          </w:p>
        </w:tc>
        <w:tc>
          <w:tcPr>
            <w:tcW w:type="dxa" w:w="2304"/>
            <w:shd w:fill="FFFFFF"/>
            <w:tcMar>
              <w:top w:w="80" w:type="dxa"/>
              <w:bottom w:w="80" w:type="dxa"/>
              <w:left w:w="120" w:type="dxa"/>
              <w:right w:w="120" w:type="dxa"/>
            </w:tcMar>
          </w:tcPr>
          <w:p>
            <w:pPr>
              <w:spacing w:after="0" w:line="264" w:lineRule="auto"/>
            </w:pPr>
            <w:r>
              <w:rPr>
                <w:rFonts w:ascii="Arial" w:hAnsi="Arial"/>
                <w:sz w:val="18"/>
              </w:rPr>
              <w:t>Phòng A.02 (Cơ sở 1)</w:t>
              <w:br/>
              <w:t>Phòng 2.8 (Cơ sở 2)</w:t>
            </w:r>
          </w:p>
        </w:tc>
        <w:tc>
          <w:tcPr>
            <w:tcW w:type="dxa" w:w="2880"/>
            <w:shd w:fill="FFFFFF"/>
            <w:tcMar>
              <w:top w:w="80" w:type="dxa"/>
              <w:bottom w:w="80" w:type="dxa"/>
              <w:left w:w="120" w:type="dxa"/>
              <w:right w:w="120" w:type="dxa"/>
            </w:tcMar>
          </w:tcPr>
          <w:p>
            <w:pPr>
              <w:spacing w:after="0" w:line="264" w:lineRule="auto"/>
            </w:pPr>
            <w:r>
              <w:rPr>
                <w:rFonts w:ascii="Arial" w:hAnsi="Arial"/>
                <w:sz w:val="18"/>
              </w:rPr>
              <w:t>Hotline: 0968 918 018 (Phím 1)</w:t>
              <w:br/>
              <w:t>congtacsinhvien@hcmus.edu.vn</w:t>
            </w:r>
          </w:p>
        </w:tc>
        <w:tc>
          <w:tcPr>
            <w:tcW w:type="dxa" w:w="2880"/>
            <w:shd w:fill="FFFFFF"/>
            <w:tcMar>
              <w:top w:w="80" w:type="dxa"/>
              <w:bottom w:w="80" w:type="dxa"/>
              <w:left w:w="120" w:type="dxa"/>
              <w:right w:w="120" w:type="dxa"/>
            </w:tcMar>
          </w:tcPr>
          <w:p>
            <w:pPr>
              <w:spacing w:after="0" w:line="264" w:lineRule="auto"/>
            </w:pPr>
            <w:r>
              <w:rPr>
                <w:rFonts w:ascii="Arial" w:hAnsi="Arial"/>
                <w:sz w:val="18"/>
              </w:rPr>
              <w:t>Chấm và khiếu nại Điểm Rèn Luyện, Học bổng Khuyến khích Học tập, xử lý kỷ luật sinh viên.</w:t>
            </w:r>
          </w:p>
        </w:tc>
      </w:tr>
      <w:tr>
        <w:tc>
          <w:tcPr>
            <w:tcW w:type="dxa" w:w="2592"/>
            <w:shd w:fill="F4F8FA"/>
            <w:tcMar>
              <w:top w:w="80" w:type="dxa"/>
              <w:bottom w:w="80" w:type="dxa"/>
              <w:left w:w="120" w:type="dxa"/>
              <w:right w:w="120" w:type="dxa"/>
            </w:tcMar>
          </w:tcPr>
          <w:p>
            <w:pPr>
              <w:spacing w:after="0" w:line="264" w:lineRule="auto"/>
            </w:pPr>
            <w:r>
              <w:rPr>
                <w:rFonts w:ascii="Arial" w:hAnsi="Arial"/>
                <w:sz w:val="18"/>
              </w:rPr>
              <w:t>Cố vấn Học tập Khoa</w:t>
            </w:r>
          </w:p>
        </w:tc>
        <w:tc>
          <w:tcPr>
            <w:tcW w:type="dxa" w:w="2304"/>
            <w:shd w:fill="F4F8FA"/>
            <w:tcMar>
              <w:top w:w="80" w:type="dxa"/>
              <w:bottom w:w="80" w:type="dxa"/>
              <w:left w:w="120" w:type="dxa"/>
              <w:right w:w="120" w:type="dxa"/>
            </w:tcMar>
          </w:tcPr>
          <w:p>
            <w:pPr>
              <w:spacing w:after="0" w:line="264" w:lineRule="auto"/>
            </w:pPr>
            <w:r>
              <w:rPr>
                <w:rFonts w:ascii="Arial" w:hAnsi="Arial"/>
                <w:sz w:val="18"/>
              </w:rPr>
              <w:t>Văn phòng các Khoa</w:t>
            </w:r>
          </w:p>
        </w:tc>
        <w:tc>
          <w:tcPr>
            <w:tcW w:type="dxa" w:w="2880"/>
            <w:shd w:fill="F4F8FA"/>
            <w:tcMar>
              <w:top w:w="80" w:type="dxa"/>
              <w:bottom w:w="80" w:type="dxa"/>
              <w:left w:w="120" w:type="dxa"/>
              <w:right w:w="120" w:type="dxa"/>
            </w:tcMar>
          </w:tcPr>
          <w:p>
            <w:pPr>
              <w:spacing w:after="0" w:line="264" w:lineRule="auto"/>
            </w:pPr>
            <w:r>
              <w:rPr>
                <w:rFonts w:ascii="Arial" w:hAnsi="Arial"/>
                <w:sz w:val="18"/>
              </w:rPr>
              <w:t>Theo danh bạ từng Khoa</w:t>
            </w:r>
          </w:p>
        </w:tc>
        <w:tc>
          <w:tcPr>
            <w:tcW w:type="dxa" w:w="2880"/>
            <w:shd w:fill="F4F8FA"/>
            <w:tcMar>
              <w:top w:w="80" w:type="dxa"/>
              <w:bottom w:w="80" w:type="dxa"/>
              <w:left w:w="120" w:type="dxa"/>
              <w:right w:w="120" w:type="dxa"/>
            </w:tcMar>
          </w:tcPr>
          <w:p>
            <w:pPr>
              <w:spacing w:after="0" w:line="264" w:lineRule="auto"/>
            </w:pPr>
            <w:r>
              <w:rPr>
                <w:rFonts w:ascii="Arial" w:hAnsi="Arial"/>
                <w:sz w:val="18"/>
              </w:rPr>
              <w:t>Tư vấn lộ trình gỡ cảnh báo học vụ, chọn môn học lại/học cải thiện, kế hoạch tốt nghiệp.</w:t>
            </w:r>
          </w:p>
        </w:tc>
      </w:tr>
    </w:tbl>
    <w:p>
      <w:pPr>
        <w:spacing w:after="8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