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03366"/>
          <w:sz w:val="36"/>
        </w:rPr>
        <w:t>CẨM NANG TRI THỨC THƯ VIỆN, CƠ SỞ DỮ LIỆU &amp; PHƯƠNG PHÁP NCKH HCMUS</w:t>
      </w:r>
    </w:p>
    <w:p>
      <w:pPr>
        <w:jc w:val="center"/>
      </w:pPr>
      <w:r>
        <w:rPr>
          <w:rFonts w:ascii="Arial" w:hAnsi="Arial"/>
          <w:color w:val="646464"/>
          <w:sz w:val="20"/>
        </w:rPr>
        <w:t>TRƯỜNG ĐẠI HỌC KHOA HỌC TỰ NHIÊN - ĐHQG-HCM</w:t>
        <w:br/>
        <w:t>HỆ THỐNG TRỢ LÝ THÔNG MINH HCMUS SMART CAMPUS</w:t>
      </w:r>
    </w:p>
    <w:tbl>
      <w:tblPr>
        <w:tblW w:type="auto" w:w="0"/>
        <w:jc w:val="center"/>
        <w:tblLook w:firstColumn="1" w:firstRow="1" w:lastColumn="0" w:lastRow="0" w:noHBand="0" w:noVBand="1" w:val="04A0"/>
      </w:tblPr>
      <w:tblGrid>
        <w:gridCol w:w="9936"/>
      </w:tblGrid>
      <w:tr>
        <w:tc>
          <w:tcPr>
            <w:tcW w:type="dxa" w:w="9936"/>
            <w:shd w:val="clear" w:color="auto" w:fill="F0F4F8"/>
            <w:tcMar>
              <w:top w:w="120" w:type="dxa"/>
              <w:bottom w:w="120" w:type="dxa"/>
              <w:left w:w="180" w:type="dxa"/>
              <w:right w:w="180" w:type="dxa"/>
            </w:tcMar>
          </w:tcPr>
          <w:p>
            <w:pPr>
              <w:spacing w:before="40" w:after="40"/>
            </w:pPr>
            <w:r>
              <w:rPr>
                <w:rFonts w:ascii="Arial" w:hAnsi="Arial"/>
                <w:b/>
                <w:color w:val="003366"/>
                <w:sz w:val="19"/>
              </w:rPr>
              <w:t xml:space="preserve">📌 MỤC TIÊU &amp; PHẠM VI NGHIỆP VỤ AGENT: </w:t>
            </w:r>
            <w:r>
              <w:rPr>
                <w:rFonts w:ascii="Arial" w:hAnsi="Arial"/>
                <w:color w:val="323232"/>
                <w:sz w:val="19"/>
              </w:rPr>
              <w:t>Tài liệu cơ sở tri thức chính thức dành riêng cho Library &amp; Research Agent - Trợ lý Thư viện, Khai thác Cơ sở Dữ liệu Học thuật và Liêm chính Nghiên cứu Khoa học tại Trường Đại học Khoa học Tự nhiên, ĐHQG-HCM. Tập trung chuyên sâu vào quy chế mượn trả tài liệu hai cơ sở, hệ thống phòng học nhóm, hướng dẫn truy cập CSDL quốc tế qua EZproxy, chiến lược tìm kiếm Boolean, quản lý trích dẫn Zotero/Mendeley, quy chuẩn Turnitin, danh mục giáo trình cốt lõi, quy cách định dạng Khóa luận tốt nghiệp và quy trình nộp lưu chiểu.</w:t>
            </w:r>
          </w:p>
        </w:tc>
      </w:tr>
    </w:tbl>
    <w:p>
      <w:pPr>
        <w:spacing w:before="0" w:after="40"/>
      </w:pPr>
    </w:p>
    <w:p>
      <w:pPr>
        <w:keepNext/>
        <w:spacing w:before="280" w:after="80"/>
      </w:pPr>
      <w:r>
        <w:rPr>
          <w:rFonts w:ascii="Arial" w:hAnsi="Arial"/>
          <w:b/>
          <w:color w:val="003366"/>
          <w:sz w:val="26"/>
        </w:rPr>
        <w:t>PHẦN 1: TỔNG QUAN HỆ THỐNG THƯ VIỆN TRƯỜNG ĐH KHOA HỌC TỰ NHIÊN &amp; ĐHQG-HCM</w:t>
      </w:r>
    </w:p>
    <w:p>
      <w:pPr>
        <w:spacing w:before="40" w:after="60" w:line="276" w:lineRule="auto"/>
      </w:pPr>
      <w:r>
        <w:rPr>
          <w:rFonts w:ascii="Arial" w:hAnsi="Arial"/>
          <w:b/>
          <w:color w:val="1E1E1E"/>
          <w:sz w:val="20"/>
        </w:rPr>
        <w:t xml:space="preserve">1. Sứ mệnh phục vụ học thuật: </w:t>
      </w:r>
      <w:r>
        <w:rPr>
          <w:rFonts w:ascii="Arial" w:hAnsi="Arial"/>
          <w:color w:val="282828"/>
          <w:sz w:val="20"/>
        </w:rPr>
        <w:t>Hệ thống Thông tin - Thư viện Trường Đại học Khoa học Tự nhiên - ĐHQG-HCM là trung tâm học liệu đa phương tiện hiện đại hàng đầu trong khối các trường đại học thành viên ĐHQG-HCM, cung cấp hàng trăm nghìn đầu sách in chuyên khảo, giáo trình đại học, cùng quyền truy cập vào các cơ sở dữ liệu điện tử học thuật quốc tế đỉnh cao.</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304"/>
            <w:shd w:val="clear" w:color="auto" w:fill="003366"/>
            <w:tcMar>
              <w:top w:w="100" w:type="dxa"/>
              <w:bottom w:w="100" w:type="dxa"/>
              <w:left w:w="120" w:type="dxa"/>
              <w:right w:w="120" w:type="dxa"/>
            </w:tcMar>
          </w:tcPr>
          <w:p>
            <w:pPr>
              <w:jc w:val="center"/>
            </w:pPr>
            <w:r>
              <w:rPr>
                <w:rFonts w:ascii="Arial" w:hAnsi="Arial"/>
                <w:b/>
                <w:color w:val="FFFFFF"/>
                <w:sz w:val="19"/>
              </w:rPr>
              <w:t>Cơ Sở Phục Vụ</w:t>
            </w:r>
          </w:p>
        </w:tc>
        <w:tc>
          <w:tcPr>
            <w:tcW w:type="dxa" w:w="3456"/>
            <w:shd w:val="clear" w:color="auto" w:fill="003366"/>
            <w:tcMar>
              <w:top w:w="100" w:type="dxa"/>
              <w:bottom w:w="100" w:type="dxa"/>
              <w:left w:w="120" w:type="dxa"/>
              <w:right w:w="120" w:type="dxa"/>
            </w:tcMar>
          </w:tcPr>
          <w:p>
            <w:pPr>
              <w:jc w:val="center"/>
            </w:pPr>
            <w:r>
              <w:rPr>
                <w:rFonts w:ascii="Arial" w:hAnsi="Arial"/>
                <w:b/>
                <w:color w:val="FFFFFF"/>
                <w:sz w:val="19"/>
              </w:rPr>
              <w:t>Vị Trí &amp; Không Gian Chức Năng</w:t>
            </w:r>
          </w:p>
        </w:tc>
        <w:tc>
          <w:tcPr>
            <w:tcW w:type="dxa" w:w="2592"/>
            <w:shd w:val="clear" w:color="auto" w:fill="003366"/>
            <w:tcMar>
              <w:top w:w="100" w:type="dxa"/>
              <w:bottom w:w="100" w:type="dxa"/>
              <w:left w:w="120" w:type="dxa"/>
              <w:right w:w="120" w:type="dxa"/>
            </w:tcMar>
          </w:tcPr>
          <w:p>
            <w:pPr>
              <w:jc w:val="center"/>
            </w:pPr>
            <w:r>
              <w:rPr>
                <w:rFonts w:ascii="Arial" w:hAnsi="Arial"/>
                <w:b/>
                <w:color w:val="FFFFFF"/>
                <w:sz w:val="19"/>
              </w:rPr>
              <w:t>Thời Gian Phục Vụ Trong Tuần</w:t>
            </w:r>
          </w:p>
        </w:tc>
        <w:tc>
          <w:tcPr>
            <w:tcW w:type="dxa" w:w="3168"/>
            <w:shd w:val="clear" w:color="auto" w:fill="003366"/>
            <w:tcMar>
              <w:top w:w="100" w:type="dxa"/>
              <w:bottom w:w="100" w:type="dxa"/>
              <w:left w:w="120" w:type="dxa"/>
              <w:right w:w="120" w:type="dxa"/>
            </w:tcMar>
          </w:tcPr>
          <w:p>
            <w:pPr>
              <w:jc w:val="center"/>
            </w:pPr>
            <w:r>
              <w:rPr>
                <w:rFonts w:ascii="Arial" w:hAnsi="Arial"/>
                <w:b/>
                <w:color w:val="FFFFFF"/>
                <w:sz w:val="19"/>
              </w:rPr>
              <w:t>Trang Thiết Bị &amp; Đặc Điểm</w:t>
            </w:r>
          </w:p>
        </w:tc>
      </w:tr>
      <w:tr>
        <w:tc>
          <w:tcPr>
            <w:tcW w:type="dxa" w:w="2304"/>
            <w:shd w:val="clear" w:color="auto" w:fill="FFFFFF"/>
            <w:tcMar>
              <w:top w:w="80" w:type="dxa"/>
              <w:bottom w:w="80" w:type="dxa"/>
              <w:left w:w="100" w:type="dxa"/>
              <w:right w:w="100" w:type="dxa"/>
            </w:tcMar>
          </w:tcPr>
          <w:p>
            <w:pPr>
              <w:jc w:val="center"/>
            </w:pPr>
            <w:r>
              <w:rPr>
                <w:rFonts w:ascii="Arial" w:hAnsi="Arial"/>
                <w:color w:val="282828"/>
                <w:sz w:val="18"/>
              </w:rPr>
              <w:t>Cơ sở 1 (Nguyễn Văn Cừ, Q.5)</w:t>
            </w:r>
          </w:p>
        </w:tc>
        <w:tc>
          <w:tcPr>
            <w:tcW w:type="dxa" w:w="3456"/>
            <w:shd w:val="clear" w:color="auto" w:fill="FFFFFF"/>
            <w:tcMar>
              <w:top w:w="80" w:type="dxa"/>
              <w:bottom w:w="80" w:type="dxa"/>
              <w:left w:w="100" w:type="dxa"/>
              <w:right w:w="100" w:type="dxa"/>
            </w:tcMar>
          </w:tcPr>
          <w:p>
            <w:pPr>
              <w:jc w:val="left"/>
            </w:pPr>
            <w:r>
              <w:rPr>
                <w:rFonts w:ascii="Arial" w:hAnsi="Arial"/>
                <w:color w:val="282828"/>
                <w:sz w:val="18"/>
              </w:rPr>
              <w:t>Tòa nhà I, Lầu 9 &amp; Lầu 10 (227 Nguyễn Văn Cừ, P.4, Q.5)</w:t>
            </w:r>
          </w:p>
        </w:tc>
        <w:tc>
          <w:tcPr>
            <w:tcW w:type="dxa" w:w="2592"/>
            <w:shd w:val="clear" w:color="auto" w:fill="FFFFFF"/>
            <w:tcMar>
              <w:top w:w="80" w:type="dxa"/>
              <w:bottom w:w="80" w:type="dxa"/>
              <w:left w:w="100" w:type="dxa"/>
              <w:right w:w="100" w:type="dxa"/>
            </w:tcMar>
          </w:tcPr>
          <w:p>
            <w:pPr>
              <w:jc w:val="left"/>
            </w:pPr>
            <w:r>
              <w:rPr>
                <w:rFonts w:ascii="Arial" w:hAnsi="Arial"/>
                <w:color w:val="282828"/>
                <w:sz w:val="18"/>
              </w:rPr>
              <w:t>Thứ 2 - Thứ 6: 07:30 - 19:30 liên tục; Thứ 7: 08:00 - 16:30</w:t>
            </w:r>
          </w:p>
        </w:tc>
        <w:tc>
          <w:tcPr>
            <w:tcW w:type="dxa" w:w="3168"/>
            <w:shd w:val="clear" w:color="auto" w:fill="FFFFFF"/>
            <w:tcMar>
              <w:top w:w="80" w:type="dxa"/>
              <w:bottom w:w="80" w:type="dxa"/>
              <w:left w:w="100" w:type="dxa"/>
              <w:right w:w="100" w:type="dxa"/>
            </w:tcMar>
          </w:tcPr>
          <w:p>
            <w:pPr>
              <w:jc w:val="left"/>
            </w:pPr>
            <w:r>
              <w:rPr>
                <w:rFonts w:ascii="Arial" w:hAnsi="Arial"/>
                <w:color w:val="282828"/>
                <w:sz w:val="18"/>
              </w:rPr>
              <w:t>Máy lạnh toàn khu vực, wifi tốc độ cao, hệ thống mượn trả tự động RFID, view panorama toàn thành phố.</w:t>
            </w:r>
          </w:p>
        </w:tc>
      </w:tr>
      <w:tr>
        <w:tc>
          <w:tcPr>
            <w:tcW w:type="dxa" w:w="2304"/>
            <w:shd w:val="clear" w:color="auto" w:fill="F9FBFC"/>
            <w:tcMar>
              <w:top w:w="80" w:type="dxa"/>
              <w:bottom w:w="80" w:type="dxa"/>
              <w:left w:w="100" w:type="dxa"/>
              <w:right w:w="100" w:type="dxa"/>
            </w:tcMar>
          </w:tcPr>
          <w:p>
            <w:pPr>
              <w:jc w:val="center"/>
            </w:pPr>
            <w:r>
              <w:rPr>
                <w:rFonts w:ascii="Arial" w:hAnsi="Arial"/>
                <w:color w:val="282828"/>
                <w:sz w:val="18"/>
              </w:rPr>
              <w:t>Cơ sở 2 (Linh Trung, Thủ Đức)</w:t>
            </w:r>
          </w:p>
        </w:tc>
        <w:tc>
          <w:tcPr>
            <w:tcW w:type="dxa" w:w="3456"/>
            <w:shd w:val="clear" w:color="auto" w:fill="F9FBFC"/>
            <w:tcMar>
              <w:top w:w="80" w:type="dxa"/>
              <w:bottom w:w="80" w:type="dxa"/>
              <w:left w:w="100" w:type="dxa"/>
              <w:right w:w="100" w:type="dxa"/>
            </w:tcMar>
          </w:tcPr>
          <w:p>
            <w:pPr>
              <w:jc w:val="left"/>
            </w:pPr>
            <w:r>
              <w:rPr>
                <w:rFonts w:ascii="Arial" w:hAnsi="Arial"/>
                <w:color w:val="282828"/>
                <w:sz w:val="18"/>
              </w:rPr>
              <w:t>Tòa nhà C, Tầng trệt &amp; Tầng 1 (Khu phố 6, P. Linh Trung, Thủ Đức)</w:t>
            </w:r>
          </w:p>
        </w:tc>
        <w:tc>
          <w:tcPr>
            <w:tcW w:type="dxa" w:w="2592"/>
            <w:shd w:val="clear" w:color="auto" w:fill="F9FBFC"/>
            <w:tcMar>
              <w:top w:w="80" w:type="dxa"/>
              <w:bottom w:w="80" w:type="dxa"/>
              <w:left w:w="100" w:type="dxa"/>
              <w:right w:w="100" w:type="dxa"/>
            </w:tcMar>
          </w:tcPr>
          <w:p>
            <w:pPr>
              <w:jc w:val="left"/>
            </w:pPr>
            <w:r>
              <w:rPr>
                <w:rFonts w:ascii="Arial" w:hAnsi="Arial"/>
                <w:color w:val="282828"/>
                <w:sz w:val="18"/>
              </w:rPr>
              <w:t>Thứ 2 - Thứ 6: 07:45 - 16:30 liên tục (Nghỉ Thứ 7 &amp; CN)</w:t>
            </w:r>
          </w:p>
        </w:tc>
        <w:tc>
          <w:tcPr>
            <w:tcW w:type="dxa" w:w="3168"/>
            <w:shd w:val="clear" w:color="auto" w:fill="F9FBFC"/>
            <w:tcMar>
              <w:top w:w="80" w:type="dxa"/>
              <w:bottom w:w="80" w:type="dxa"/>
              <w:left w:w="100" w:type="dxa"/>
              <w:right w:w="100" w:type="dxa"/>
            </w:tcMar>
          </w:tcPr>
          <w:p>
            <w:pPr>
              <w:jc w:val="left"/>
            </w:pPr>
            <w:r>
              <w:rPr>
                <w:rFonts w:ascii="Arial" w:hAnsi="Arial"/>
                <w:color w:val="282828"/>
                <w:sz w:val="18"/>
              </w:rPr>
              <w:t>Không gian đọc mở thoáng mát, kho sách giáo trình đại trà, phòng thảo luận chung.</w:t>
            </w:r>
          </w:p>
        </w:tc>
      </w:tr>
      <w:tr>
        <w:tc>
          <w:tcPr>
            <w:tcW w:type="dxa" w:w="2304"/>
            <w:shd w:val="clear" w:color="auto" w:fill="FFFFFF"/>
            <w:tcMar>
              <w:top w:w="80" w:type="dxa"/>
              <w:bottom w:w="80" w:type="dxa"/>
              <w:left w:w="100" w:type="dxa"/>
              <w:right w:w="100" w:type="dxa"/>
            </w:tcMar>
          </w:tcPr>
          <w:p>
            <w:pPr>
              <w:jc w:val="center"/>
            </w:pPr>
            <w:r>
              <w:rPr>
                <w:rFonts w:ascii="Arial" w:hAnsi="Arial"/>
                <w:color w:val="282828"/>
                <w:sz w:val="18"/>
              </w:rPr>
              <w:t>Thư viện Trung tâm ĐHQG-HCM</w:t>
            </w:r>
          </w:p>
        </w:tc>
        <w:tc>
          <w:tcPr>
            <w:tcW w:type="dxa" w:w="3456"/>
            <w:shd w:val="clear" w:color="auto" w:fill="FFFFFF"/>
            <w:tcMar>
              <w:top w:w="80" w:type="dxa"/>
              <w:bottom w:w="80" w:type="dxa"/>
              <w:left w:w="100" w:type="dxa"/>
              <w:right w:w="100" w:type="dxa"/>
            </w:tcMar>
          </w:tcPr>
          <w:p>
            <w:pPr>
              <w:jc w:val="left"/>
            </w:pPr>
            <w:r>
              <w:rPr>
                <w:rFonts w:ascii="Arial" w:hAnsi="Arial"/>
                <w:color w:val="282828"/>
                <w:sz w:val="18"/>
              </w:rPr>
              <w:t>Khu đô thị ĐHQG-HCM (Gần KTX Khu A, TP. Thủ Đức)</w:t>
            </w:r>
          </w:p>
        </w:tc>
        <w:tc>
          <w:tcPr>
            <w:tcW w:type="dxa" w:w="2592"/>
            <w:shd w:val="clear" w:color="auto" w:fill="FFFFFF"/>
            <w:tcMar>
              <w:top w:w="80" w:type="dxa"/>
              <w:bottom w:w="80" w:type="dxa"/>
              <w:left w:w="100" w:type="dxa"/>
              <w:right w:w="100" w:type="dxa"/>
            </w:tcMar>
          </w:tcPr>
          <w:p>
            <w:pPr>
              <w:jc w:val="left"/>
            </w:pPr>
            <w:r>
              <w:rPr>
                <w:rFonts w:ascii="Arial" w:hAnsi="Arial"/>
                <w:color w:val="282828"/>
                <w:sz w:val="18"/>
              </w:rPr>
              <w:t>Thứ 2 - Thứ 7: 08:00 - 16:00</w:t>
            </w:r>
          </w:p>
        </w:tc>
        <w:tc>
          <w:tcPr>
            <w:tcW w:type="dxa" w:w="3168"/>
            <w:shd w:val="clear" w:color="auto" w:fill="FFFFFF"/>
            <w:tcMar>
              <w:top w:w="80" w:type="dxa"/>
              <w:bottom w:w="80" w:type="dxa"/>
              <w:left w:w="100" w:type="dxa"/>
              <w:right w:w="100" w:type="dxa"/>
            </w:tcMar>
          </w:tcPr>
          <w:p>
            <w:pPr>
              <w:jc w:val="left"/>
            </w:pPr>
            <w:r>
              <w:rPr>
                <w:rFonts w:ascii="Arial" w:hAnsi="Arial"/>
                <w:color w:val="282828"/>
                <w:sz w:val="18"/>
              </w:rPr>
              <w:t>Kho tài nguyên số liên chi nhánh, mượn liên thư viện toàn khối ĐHQG-HCM.</w:t>
            </w:r>
          </w:p>
        </w:tc>
      </w:tr>
    </w:tbl>
    <w:p>
      <w:pPr>
        <w:spacing w:before="0" w:after="80"/>
      </w:pPr>
    </w:p>
    <w:p>
      <w:pPr>
        <w:keepNext/>
        <w:spacing w:before="280" w:after="80"/>
      </w:pPr>
      <w:r>
        <w:rPr>
          <w:rFonts w:ascii="Arial" w:hAnsi="Arial"/>
          <w:b/>
          <w:color w:val="003366"/>
          <w:sz w:val="26"/>
        </w:rPr>
        <w:t>PHẦN 2: QUY CHẾ MƯỢN TRẢ, GIA HẠN TÀI LIỆU &amp; XỬ LÝ PHÍ PHẠT</w:t>
      </w:r>
    </w:p>
    <w:p>
      <w:pPr>
        <w:keepNext/>
        <w:spacing w:before="200" w:after="60"/>
      </w:pPr>
      <w:r>
        <w:rPr>
          <w:rFonts w:ascii="Arial" w:hAnsi="Arial"/>
          <w:b/>
          <w:color w:val="006699"/>
          <w:sz w:val="23"/>
        </w:rPr>
        <w:t>1. Hạn Mức &amp; Thời Hạn Mượn Sách</w:t>
      </w:r>
    </w:p>
    <w:p>
      <w:pPr>
        <w:pStyle w:val="ListBullet"/>
        <w:spacing w:before="20" w:after="40" w:line="276" w:lineRule="auto"/>
      </w:pPr>
      <w:r>
        <w:rPr>
          <w:rFonts w:ascii="Arial" w:hAnsi="Arial"/>
          <w:b/>
          <w:color w:val="1E1E1E"/>
          <w:sz w:val="20"/>
        </w:rPr>
        <w:t xml:space="preserve">• Hạn mức mượn: </w:t>
      </w:r>
      <w:r>
        <w:rPr>
          <w:rFonts w:ascii="Arial" w:hAnsi="Arial"/>
          <w:color w:val="282828"/>
          <w:sz w:val="20"/>
        </w:rPr>
        <w:t>Hạn mức mượn tài liệu: Sinh viên trình độ đại học được phép mượn tối đa 05 tài liệu in ấn về nhà trong cùng một thời điểm.</w:t>
      </w:r>
    </w:p>
    <w:p>
      <w:pPr>
        <w:pStyle w:val="ListBullet"/>
        <w:spacing w:before="20" w:after="40" w:line="276" w:lineRule="auto"/>
      </w:pPr>
      <w:r>
        <w:rPr>
          <w:rFonts w:ascii="Arial" w:hAnsi="Arial"/>
          <w:b/>
          <w:color w:val="1E1E1E"/>
          <w:sz w:val="20"/>
        </w:rPr>
        <w:t xml:space="preserve">• Thời gian mượn: </w:t>
      </w:r>
      <w:r>
        <w:rPr>
          <w:rFonts w:ascii="Arial" w:hAnsi="Arial"/>
          <w:color w:val="282828"/>
          <w:sz w:val="20"/>
        </w:rPr>
        <w:t>Thời hạn mượn: 14 ngày tính từ ngày thực hiện giao dịch mượn tài liệu thành công.</w:t>
      </w:r>
    </w:p>
    <w:p>
      <w:pPr>
        <w:pStyle w:val="ListBullet"/>
        <w:spacing w:before="20" w:after="40" w:line="276" w:lineRule="auto"/>
      </w:pPr>
      <w:r>
        <w:rPr>
          <w:rFonts w:ascii="Arial" w:hAnsi="Arial"/>
          <w:b/>
          <w:color w:val="1E1E1E"/>
          <w:sz w:val="20"/>
        </w:rPr>
        <w:t xml:space="preserve">• Tài liệu tại chỗ: </w:t>
      </w:r>
      <w:r>
        <w:rPr>
          <w:rFonts w:ascii="Arial" w:hAnsi="Arial"/>
          <w:color w:val="282828"/>
          <w:sz w:val="20"/>
        </w:rPr>
        <w:t>Tài liệu đọc tại chỗ: Luận văn thạc sĩ, Khóa luận tốt nghiệp đại học, báo - tạp chí chuyên ngành mới xuất bản và sách tham khảo quý hiếm có dán nhãn đỏ chỉ được phục vụ đọc tại chỗ trong phòng đọc, không mang ra khỏi thư viện.</w:t>
      </w:r>
    </w:p>
    <w:p>
      <w:pPr>
        <w:keepNext/>
        <w:spacing w:before="200" w:after="60"/>
      </w:pPr>
      <w:r>
        <w:rPr>
          <w:rFonts w:ascii="Arial" w:hAnsi="Arial"/>
          <w:b/>
          <w:color w:val="006699"/>
          <w:sz w:val="23"/>
        </w:rPr>
        <w:t>2. Thủ Tục Gia Hạn Tài Liệu Trực Tuyến</w:t>
      </w:r>
    </w:p>
    <w:p>
      <w:pPr>
        <w:spacing w:before="40" w:after="60" w:line="276" w:lineRule="auto"/>
      </w:pPr>
      <w:r>
        <w:rPr>
          <w:rFonts w:ascii="Arial" w:hAnsi="Arial"/>
          <w:b/>
          <w:color w:val="1E1E1E"/>
          <w:sz w:val="20"/>
        </w:rPr>
        <w:t xml:space="preserve">Chính sách gia hạn: </w:t>
      </w:r>
      <w:r>
        <w:rPr>
          <w:rFonts w:ascii="Arial" w:hAnsi="Arial"/>
          <w:color w:val="282828"/>
          <w:sz w:val="20"/>
        </w:rPr>
        <w:t>Sinh viên có thể tự gia hạn sách mượn trước khi hết hạn ít nhất 01 ngày qua hệ thống mục lục trực tuyến (OPAC Thư viện). Mỗi tài liệu được gia hạn tối đa 02 lần liên tiếp, mỗi lần gia hạn thêm 07 ngày, với điều kiện tài liệu đó không có độc giả khác đặt trước.</w:t>
      </w:r>
    </w:p>
    <w:p>
      <w:pPr>
        <w:keepNext/>
        <w:spacing w:before="200" w:after="60"/>
      </w:pPr>
      <w:r>
        <w:rPr>
          <w:rFonts w:ascii="Arial" w:hAnsi="Arial"/>
          <w:b/>
          <w:color w:val="006699"/>
          <w:sz w:val="23"/>
        </w:rPr>
        <w:t>3. Mức Phạt Quá Hạn &amp; Bồi Thường Khi Mất Tài Liệu</w:t>
      </w:r>
    </w:p>
    <w:tbl>
      <w:tblPr>
        <w:tblW w:type="auto" w:w="0"/>
        <w:jc w:val="center"/>
        <w:tblLayout w:type="fixed"/>
        <w:tblLook w:firstColumn="1" w:firstRow="1" w:lastColumn="0" w:lastRow="0" w:noHBand="0" w:noVBand="1" w:val="04A0"/>
      </w:tblPr>
      <w:tblGrid>
        <w:gridCol w:w="3312"/>
        <w:gridCol w:w="3312"/>
        <w:gridCol w:w="3312"/>
      </w:tblGrid>
      <w:tr>
        <w:tc>
          <w:tcPr>
            <w:tcW w:type="dxa" w:w="3168"/>
            <w:shd w:val="clear" w:color="auto" w:fill="003366"/>
            <w:tcMar>
              <w:top w:w="100" w:type="dxa"/>
              <w:bottom w:w="100" w:type="dxa"/>
              <w:left w:w="120" w:type="dxa"/>
              <w:right w:w="120" w:type="dxa"/>
            </w:tcMar>
          </w:tcPr>
          <w:p>
            <w:pPr>
              <w:jc w:val="center"/>
            </w:pPr>
            <w:r>
              <w:rPr>
                <w:rFonts w:ascii="Arial" w:hAnsi="Arial"/>
                <w:b/>
                <w:color w:val="FFFFFF"/>
                <w:sz w:val="19"/>
              </w:rPr>
              <w:t>Hành Vi Vi Phạm</w:t>
            </w:r>
          </w:p>
        </w:tc>
        <w:tc>
          <w:tcPr>
            <w:tcW w:type="dxa" w:w="3600"/>
            <w:shd w:val="clear" w:color="auto" w:fill="003366"/>
            <w:tcMar>
              <w:top w:w="100" w:type="dxa"/>
              <w:bottom w:w="100" w:type="dxa"/>
              <w:left w:w="120" w:type="dxa"/>
              <w:right w:w="120" w:type="dxa"/>
            </w:tcMar>
          </w:tcPr>
          <w:p>
            <w:pPr>
              <w:jc w:val="center"/>
            </w:pPr>
            <w:r>
              <w:rPr>
                <w:rFonts w:ascii="Arial" w:hAnsi="Arial"/>
                <w:b/>
                <w:color w:val="FFFFFF"/>
                <w:sz w:val="19"/>
              </w:rPr>
              <w:t>Mức Xử Phạt Quy Định</w:t>
            </w:r>
          </w:p>
        </w:tc>
        <w:tc>
          <w:tcPr>
            <w:tcW w:type="dxa" w:w="4752"/>
            <w:shd w:val="clear" w:color="auto" w:fill="003366"/>
            <w:tcMar>
              <w:top w:w="100" w:type="dxa"/>
              <w:bottom w:w="100" w:type="dxa"/>
              <w:left w:w="120" w:type="dxa"/>
              <w:right w:w="120" w:type="dxa"/>
            </w:tcMar>
          </w:tcPr>
          <w:p>
            <w:pPr>
              <w:jc w:val="center"/>
            </w:pPr>
            <w:r>
              <w:rPr>
                <w:rFonts w:ascii="Arial" w:hAnsi="Arial"/>
                <w:b/>
                <w:color w:val="FFFFFF"/>
                <w:sz w:val="19"/>
              </w:rPr>
              <w:t>Biện Pháp Xử Lý Kèm Theo</w:t>
            </w:r>
          </w:p>
        </w:tc>
      </w:tr>
      <w:tr>
        <w:tc>
          <w:tcPr>
            <w:tcW w:type="dxa" w:w="3168"/>
            <w:shd w:val="clear" w:color="auto" w:fill="FFFFFF"/>
            <w:tcMar>
              <w:top w:w="80" w:type="dxa"/>
              <w:bottom w:w="80" w:type="dxa"/>
              <w:left w:w="100" w:type="dxa"/>
              <w:right w:w="100" w:type="dxa"/>
            </w:tcMar>
          </w:tcPr>
          <w:p>
            <w:pPr>
              <w:jc w:val="center"/>
            </w:pPr>
            <w:r>
              <w:rPr>
                <w:rFonts w:ascii="Arial" w:hAnsi="Arial"/>
                <w:color w:val="282828"/>
                <w:sz w:val="18"/>
              </w:rPr>
              <w:t>Trả tài liệu trễ hạn</w:t>
            </w:r>
          </w:p>
        </w:tc>
        <w:tc>
          <w:tcPr>
            <w:tcW w:type="dxa" w:w="3600"/>
            <w:shd w:val="clear" w:color="auto" w:fill="FFFFFF"/>
            <w:tcMar>
              <w:top w:w="80" w:type="dxa"/>
              <w:bottom w:w="80" w:type="dxa"/>
              <w:left w:w="100" w:type="dxa"/>
              <w:right w:w="100" w:type="dxa"/>
            </w:tcMar>
          </w:tcPr>
          <w:p>
            <w:pPr>
              <w:jc w:val="left"/>
            </w:pPr>
            <w:r>
              <w:rPr>
                <w:rFonts w:ascii="Arial" w:hAnsi="Arial"/>
                <w:color w:val="282828"/>
                <w:sz w:val="18"/>
              </w:rPr>
              <w:t>1.000 VNĐ / tài liệu / ngày trễ hạn</w:t>
            </w:r>
          </w:p>
        </w:tc>
        <w:tc>
          <w:tcPr>
            <w:tcW w:type="dxa" w:w="4752"/>
            <w:shd w:val="clear" w:color="auto" w:fill="FFFFFF"/>
            <w:tcMar>
              <w:top w:w="80" w:type="dxa"/>
              <w:bottom w:w="80" w:type="dxa"/>
              <w:left w:w="100" w:type="dxa"/>
              <w:right w:w="100" w:type="dxa"/>
            </w:tcMar>
          </w:tcPr>
          <w:p>
            <w:pPr>
              <w:jc w:val="left"/>
            </w:pPr>
            <w:r>
              <w:rPr>
                <w:rFonts w:ascii="Arial" w:hAnsi="Arial"/>
                <w:color w:val="282828"/>
                <w:sz w:val="18"/>
              </w:rPr>
              <w:t>Khóa quyền mượn tài liệu cho đến khi hoàn tất nộp tiền phạt tại quầy.</w:t>
            </w:r>
          </w:p>
        </w:tc>
      </w:tr>
      <w:tr>
        <w:tc>
          <w:tcPr>
            <w:tcW w:type="dxa" w:w="3168"/>
            <w:shd w:val="clear" w:color="auto" w:fill="F9FBFC"/>
            <w:tcMar>
              <w:top w:w="80" w:type="dxa"/>
              <w:bottom w:w="80" w:type="dxa"/>
              <w:left w:w="100" w:type="dxa"/>
              <w:right w:w="100" w:type="dxa"/>
            </w:tcMar>
          </w:tcPr>
          <w:p>
            <w:pPr>
              <w:jc w:val="center"/>
            </w:pPr>
            <w:r>
              <w:rPr>
                <w:rFonts w:ascii="Arial" w:hAnsi="Arial"/>
                <w:color w:val="282828"/>
                <w:sz w:val="18"/>
              </w:rPr>
              <w:t>Làm mất hoặc rách nát tài liệu còn bán trên thị trường</w:t>
            </w:r>
          </w:p>
        </w:tc>
        <w:tc>
          <w:tcPr>
            <w:tcW w:type="dxa" w:w="3600"/>
            <w:shd w:val="clear" w:color="auto" w:fill="F9FBFC"/>
            <w:tcMar>
              <w:top w:w="80" w:type="dxa"/>
              <w:bottom w:w="80" w:type="dxa"/>
              <w:left w:w="100" w:type="dxa"/>
              <w:right w:w="100" w:type="dxa"/>
            </w:tcMar>
          </w:tcPr>
          <w:p>
            <w:pPr>
              <w:jc w:val="left"/>
            </w:pPr>
            <w:r>
              <w:rPr>
                <w:rFonts w:ascii="Arial" w:hAnsi="Arial"/>
                <w:color w:val="282828"/>
                <w:sz w:val="18"/>
              </w:rPr>
              <w:t>Mua lại đúng cuốn sách (cùng tên, tác giả, nhà xuất bản, năm xuất bản)</w:t>
            </w:r>
          </w:p>
        </w:tc>
        <w:tc>
          <w:tcPr>
            <w:tcW w:type="dxa" w:w="4752"/>
            <w:shd w:val="clear" w:color="auto" w:fill="F9FBFC"/>
            <w:tcMar>
              <w:top w:w="80" w:type="dxa"/>
              <w:bottom w:w="80" w:type="dxa"/>
              <w:left w:w="100" w:type="dxa"/>
              <w:right w:w="100" w:type="dxa"/>
            </w:tcMar>
          </w:tcPr>
          <w:p>
            <w:pPr>
              <w:jc w:val="left"/>
            </w:pPr>
            <w:r>
              <w:rPr>
                <w:rFonts w:ascii="Arial" w:hAnsi="Arial"/>
                <w:color w:val="282828"/>
                <w:sz w:val="18"/>
              </w:rPr>
              <w:t>Nộp thêm phí xử lý kỹ thuật nghiệp vụ thư viện: 20.000 VNĐ / cuốn.</w:t>
            </w:r>
          </w:p>
        </w:tc>
      </w:tr>
      <w:tr>
        <w:tc>
          <w:tcPr>
            <w:tcW w:type="dxa" w:w="3168"/>
            <w:shd w:val="clear" w:color="auto" w:fill="FFFFFF"/>
            <w:tcMar>
              <w:top w:w="80" w:type="dxa"/>
              <w:bottom w:w="80" w:type="dxa"/>
              <w:left w:w="100" w:type="dxa"/>
              <w:right w:w="100" w:type="dxa"/>
            </w:tcMar>
          </w:tcPr>
          <w:p>
            <w:pPr>
              <w:jc w:val="center"/>
            </w:pPr>
            <w:r>
              <w:rPr>
                <w:rFonts w:ascii="Arial" w:hAnsi="Arial"/>
                <w:color w:val="282828"/>
                <w:sz w:val="18"/>
              </w:rPr>
              <w:t>Làm mất tài liệu quý hiếm hoặc không còn phát hành</w:t>
            </w:r>
          </w:p>
        </w:tc>
        <w:tc>
          <w:tcPr>
            <w:tcW w:type="dxa" w:w="3600"/>
            <w:shd w:val="clear" w:color="auto" w:fill="FFFFFF"/>
            <w:tcMar>
              <w:top w:w="80" w:type="dxa"/>
              <w:bottom w:w="80" w:type="dxa"/>
              <w:left w:w="100" w:type="dxa"/>
              <w:right w:w="100" w:type="dxa"/>
            </w:tcMar>
          </w:tcPr>
          <w:p>
            <w:pPr>
              <w:jc w:val="left"/>
            </w:pPr>
            <w:r>
              <w:rPr>
                <w:rFonts w:ascii="Arial" w:hAnsi="Arial"/>
                <w:color w:val="282828"/>
                <w:sz w:val="18"/>
              </w:rPr>
              <w:t>Bồi thường gấp từ 02 đến 03 lần giá trị bìa sách theo thẩm định</w:t>
            </w:r>
          </w:p>
        </w:tc>
        <w:tc>
          <w:tcPr>
            <w:tcW w:type="dxa" w:w="4752"/>
            <w:shd w:val="clear" w:color="auto" w:fill="FFFFFF"/>
            <w:tcMar>
              <w:top w:w="80" w:type="dxa"/>
              <w:bottom w:w="80" w:type="dxa"/>
              <w:left w:w="100" w:type="dxa"/>
              <w:right w:w="100" w:type="dxa"/>
            </w:tcMar>
          </w:tcPr>
          <w:p>
            <w:pPr>
              <w:jc w:val="left"/>
            </w:pPr>
            <w:r>
              <w:rPr>
                <w:rFonts w:ascii="Arial" w:hAnsi="Arial"/>
                <w:color w:val="282828"/>
                <w:sz w:val="18"/>
              </w:rPr>
              <w:t>Xem xét cảnh cáo ý thức bảo quản tài nguyên học thuật.</w:t>
            </w:r>
          </w:p>
        </w:tc>
      </w:tr>
      <w:tr>
        <w:tc>
          <w:tcPr>
            <w:tcW w:type="dxa" w:w="3168"/>
            <w:shd w:val="clear" w:color="auto" w:fill="F9FBFC"/>
            <w:tcMar>
              <w:top w:w="80" w:type="dxa"/>
              <w:bottom w:w="80" w:type="dxa"/>
              <w:left w:w="100" w:type="dxa"/>
              <w:right w:w="100" w:type="dxa"/>
            </w:tcMar>
          </w:tcPr>
          <w:p>
            <w:pPr>
              <w:jc w:val="center"/>
            </w:pPr>
            <w:r>
              <w:rPr>
                <w:rFonts w:ascii="Arial" w:hAnsi="Arial"/>
                <w:color w:val="282828"/>
                <w:sz w:val="18"/>
              </w:rPr>
              <w:t>Tự ý mang tài liệu đọc tại chỗ ra khỏi phòng đọc</w:t>
            </w:r>
          </w:p>
        </w:tc>
        <w:tc>
          <w:tcPr>
            <w:tcW w:type="dxa" w:w="3600"/>
            <w:shd w:val="clear" w:color="auto" w:fill="F9FBFC"/>
            <w:tcMar>
              <w:top w:w="80" w:type="dxa"/>
              <w:bottom w:w="80" w:type="dxa"/>
              <w:left w:w="100" w:type="dxa"/>
              <w:right w:w="100" w:type="dxa"/>
            </w:tcMar>
          </w:tcPr>
          <w:p>
            <w:pPr>
              <w:jc w:val="left"/>
            </w:pPr>
            <w:r>
              <w:rPr>
                <w:rFonts w:ascii="Arial" w:hAnsi="Arial"/>
                <w:color w:val="282828"/>
                <w:sz w:val="18"/>
              </w:rPr>
              <w:t>Phạt tiền 100.000 VNĐ / tài liệu vi phạm</w:t>
            </w:r>
          </w:p>
        </w:tc>
        <w:tc>
          <w:tcPr>
            <w:tcW w:type="dxa" w:w="4752"/>
            <w:shd w:val="clear" w:color="auto" w:fill="F9FBFC"/>
            <w:tcMar>
              <w:top w:w="80" w:type="dxa"/>
              <w:bottom w:w="80" w:type="dxa"/>
              <w:left w:w="100" w:type="dxa"/>
              <w:right w:w="100" w:type="dxa"/>
            </w:tcMar>
          </w:tcPr>
          <w:p>
            <w:pPr>
              <w:jc w:val="left"/>
            </w:pPr>
            <w:r>
              <w:rPr>
                <w:rFonts w:ascii="Arial" w:hAnsi="Arial"/>
                <w:color w:val="282828"/>
                <w:sz w:val="18"/>
              </w:rPr>
              <w:t>Tạm đình chỉ quyền sử dụng dịch vụ thư viện trong thời gian 01 học kỳ.</w:t>
            </w:r>
          </w:p>
        </w:tc>
      </w:tr>
    </w:tbl>
    <w:p>
      <w:pPr>
        <w:spacing w:before="0" w:after="80"/>
      </w:pPr>
    </w:p>
    <w:p>
      <w:pPr>
        <w:keepNext/>
        <w:spacing w:before="280" w:after="80"/>
      </w:pPr>
      <w:r>
        <w:rPr>
          <w:rFonts w:ascii="Arial" w:hAnsi="Arial"/>
          <w:b/>
          <w:color w:val="003366"/>
          <w:sz w:val="26"/>
        </w:rPr>
        <w:t>PHẦN 3: DỊCH VỤ PHÒNG HỌC NHÓM &amp; KHÔNG GIAN ĐA PHƯƠNG TIỆN</w:t>
      </w:r>
    </w:p>
    <w:p>
      <w:pPr>
        <w:spacing w:before="40" w:after="60" w:line="276" w:lineRule="auto"/>
      </w:pPr>
      <w:r>
        <w:rPr>
          <w:rFonts w:ascii="Arial" w:hAnsi="Arial"/>
          <w:b/>
          <w:color w:val="1E1E1E"/>
          <w:sz w:val="20"/>
        </w:rPr>
        <w:t xml:space="preserve">Không gian học tập tương tác: </w:t>
      </w:r>
      <w:r>
        <w:rPr>
          <w:rFonts w:ascii="Arial" w:hAnsi="Arial"/>
          <w:color w:val="282828"/>
          <w:sz w:val="20"/>
        </w:rPr>
        <w:t>Thư viện Cơ sở 1 (Lầu 10 Nhà I) được bố trí hệ thống các phòng học nhóm cách âm chuyên dụng dành riêng cho sinh viên làm việc nhóm, thảo luận đồ án và thuyết trình khoa học:</w:t>
      </w:r>
    </w:p>
    <w:p>
      <w:pPr>
        <w:pStyle w:val="ListBullet"/>
        <w:spacing w:before="20" w:after="40" w:line="276" w:lineRule="auto"/>
      </w:pPr>
      <w:r>
        <w:rPr>
          <w:rFonts w:ascii="Arial" w:hAnsi="Arial"/>
          <w:b/>
          <w:color w:val="1E1E1E"/>
          <w:sz w:val="20"/>
        </w:rPr>
        <w:t xml:space="preserve">• Quy mô nhóm: </w:t>
      </w:r>
      <w:r>
        <w:rPr>
          <w:rFonts w:ascii="Arial" w:hAnsi="Arial"/>
          <w:color w:val="282828"/>
          <w:sz w:val="20"/>
        </w:rPr>
        <w:t>Sức chứa phòng học nhóm: Phục vụ các nhóm từ 04 đến 10 sinh viên. Không cấp phòng cho cá nhân ngồi tự học đơn lẻ.</w:t>
      </w:r>
    </w:p>
    <w:p>
      <w:pPr>
        <w:pStyle w:val="ListBullet"/>
        <w:spacing w:before="20" w:after="40" w:line="276" w:lineRule="auto"/>
      </w:pPr>
      <w:r>
        <w:rPr>
          <w:rFonts w:ascii="Arial" w:hAnsi="Arial"/>
          <w:b/>
          <w:color w:val="1E1E1E"/>
          <w:sz w:val="20"/>
        </w:rPr>
        <w:t xml:space="preserve">• Thiết bị: </w:t>
      </w:r>
      <w:r>
        <w:rPr>
          <w:rFonts w:ascii="Arial" w:hAnsi="Arial"/>
          <w:color w:val="282828"/>
          <w:sz w:val="20"/>
        </w:rPr>
        <w:t>Trang thiết bị trong phòng: Màn hình LCD 55 inch kết nối HDMI/Type-C, bảng kính viết bút dạ, điều hòa nhiệt độ riêng, ổ cắm điện tiện lợi, wifi chuyên dụng.</w:t>
      </w:r>
    </w:p>
    <w:p>
      <w:pPr>
        <w:pStyle w:val="ListBullet"/>
        <w:spacing w:before="20" w:after="40" w:line="276" w:lineRule="auto"/>
      </w:pPr>
      <w:r>
        <w:rPr>
          <w:rFonts w:ascii="Arial" w:hAnsi="Arial"/>
          <w:b/>
          <w:color w:val="1E1E1E"/>
          <w:sz w:val="20"/>
        </w:rPr>
        <w:t xml:space="preserve">• Thời gian: </w:t>
      </w:r>
      <w:r>
        <w:rPr>
          <w:rFonts w:ascii="Arial" w:hAnsi="Arial"/>
          <w:color w:val="282828"/>
          <w:sz w:val="20"/>
        </w:rPr>
        <w:t>Thời lượng sử dụng: Tối đa 03 giờ cho một phiên làm việc của một nhóm sinh viên mỗi ngày.</w:t>
      </w:r>
    </w:p>
    <w:p>
      <w:pPr>
        <w:pStyle w:val="ListBullet"/>
        <w:spacing w:before="20" w:after="40" w:line="276" w:lineRule="auto"/>
      </w:pPr>
      <w:r>
        <w:rPr>
          <w:rFonts w:ascii="Arial" w:hAnsi="Arial"/>
          <w:b/>
          <w:color w:val="1E1E1E"/>
          <w:sz w:val="20"/>
        </w:rPr>
        <w:t xml:space="preserve">• Quy trình đặt phòng: </w:t>
      </w:r>
      <w:r>
        <w:rPr>
          <w:rFonts w:ascii="Arial" w:hAnsi="Arial"/>
          <w:color w:val="282828"/>
          <w:sz w:val="20"/>
        </w:rPr>
        <w:t>Quy trình đặt phòng trước: Đại diện nhóm đăng ký trực tuyến qua website Thư viện trước ít nhất 24 giờ và nhận phòng trước giờ hẹn tối đa 15 phút. Nhóm đến trễ quá 15 phút mà không báo trước sẽ bị hủy lịch và nhường phòng cho nhóm khác.</w:t>
      </w:r>
    </w:p>
    <w:p>
      <w:pPr>
        <w:keepNext/>
        <w:spacing w:before="280" w:after="80"/>
      </w:pPr>
      <w:r>
        <w:rPr>
          <w:rFonts w:ascii="Arial" w:hAnsi="Arial"/>
          <w:b/>
          <w:color w:val="003366"/>
          <w:sz w:val="26"/>
        </w:rPr>
        <w:t>PHẦN 4: HƯỚNG DẪN TRUY CẬP CƠ SỞ DỮ LIỆU SỐ TỪ XA QUA EZPROXY &amp; OPENATHENS</w:t>
      </w:r>
    </w:p>
    <w:p>
      <w:pPr>
        <w:spacing w:before="40" w:after="60" w:line="276" w:lineRule="auto"/>
      </w:pPr>
      <w:r>
        <w:rPr>
          <w:rFonts w:ascii="Arial" w:hAnsi="Arial"/>
          <w:b/>
          <w:color w:val="1E1E1E"/>
          <w:sz w:val="20"/>
        </w:rPr>
        <w:t xml:space="preserve">Cơ chế truy cập từ xa: </w:t>
      </w:r>
      <w:r>
        <w:rPr>
          <w:rFonts w:ascii="Arial" w:hAnsi="Arial"/>
          <w:color w:val="282828"/>
          <w:sz w:val="20"/>
        </w:rPr>
        <w:t>Để hỗ trợ sinh viên học tập và nghiên cứu mọi lúc mọi nơi ngoài khuôn viên trường (kể cả tại nhà hay quán cà phê), HCMUS triển khai hệ thống xác thực proxy từ xa (Remote Access):</w:t>
      </w:r>
    </w:p>
    <w:p>
      <w:pPr>
        <w:pStyle w:val="ListBullet"/>
        <w:spacing w:before="20" w:after="40" w:line="276" w:lineRule="auto"/>
      </w:pPr>
      <w:r>
        <w:rPr>
          <w:rFonts w:ascii="Arial" w:hAnsi="Arial"/>
          <w:b/>
          <w:color w:val="1E1E1E"/>
          <w:sz w:val="20"/>
        </w:rPr>
        <w:t xml:space="preserve">1. </w:t>
      </w:r>
      <w:r>
        <w:rPr>
          <w:rFonts w:ascii="Arial" w:hAnsi="Arial"/>
          <w:color w:val="282828"/>
          <w:sz w:val="20"/>
        </w:rPr>
        <w:t>Bước 1 - Truy cập cổng EZproxy: Mở trình duyệt web và truy cập vào đường link chính thức: http://ezproxy.hcmus.edu.vn hoặc https://my.openathens.net.</w:t>
      </w:r>
    </w:p>
    <w:p>
      <w:pPr>
        <w:pStyle w:val="ListBullet"/>
        <w:spacing w:before="20" w:after="40" w:line="276" w:lineRule="auto"/>
      </w:pPr>
      <w:r>
        <w:rPr>
          <w:rFonts w:ascii="Arial" w:hAnsi="Arial"/>
          <w:b/>
          <w:color w:val="1E1E1E"/>
          <w:sz w:val="20"/>
        </w:rPr>
        <w:t xml:space="preserve">2. </w:t>
      </w:r>
      <w:r>
        <w:rPr>
          <w:rFonts w:ascii="Arial" w:hAnsi="Arial"/>
          <w:color w:val="282828"/>
          <w:sz w:val="20"/>
        </w:rPr>
        <w:t>Bước 2 - Đăng nhập tài khoản trường: Sử dụng Tên đăng nhập là Mã số sinh viên (MSSV) và Mật khẩu là mật khẩu đăng nhập Portal Đào tạo.</w:t>
      </w:r>
    </w:p>
    <w:p>
      <w:pPr>
        <w:pStyle w:val="ListBullet"/>
        <w:spacing w:before="20" w:after="40" w:line="276" w:lineRule="auto"/>
      </w:pPr>
      <w:r>
        <w:rPr>
          <w:rFonts w:ascii="Arial" w:hAnsi="Arial"/>
          <w:b/>
          <w:color w:val="1E1E1E"/>
          <w:sz w:val="20"/>
        </w:rPr>
        <w:t xml:space="preserve">3. </w:t>
      </w:r>
      <w:r>
        <w:rPr>
          <w:rFonts w:ascii="Arial" w:hAnsi="Arial"/>
          <w:color w:val="282828"/>
          <w:sz w:val="20"/>
        </w:rPr>
        <w:t>Bước 3 - Lựa chọn cơ sở dữ liệu: Sau khi đăng nhập thành công, giao diện danh mục cơ sở dữ liệu sẽ hiển thị. Nhấp chọn cơ sở dữ liệu cần tra cứu (IEEE, ScienceDirect, Springer...).</w:t>
      </w:r>
    </w:p>
    <w:p>
      <w:pPr>
        <w:pStyle w:val="ListBullet"/>
        <w:spacing w:before="20" w:after="40" w:line="276" w:lineRule="auto"/>
      </w:pPr>
      <w:r>
        <w:rPr>
          <w:rFonts w:ascii="Arial" w:hAnsi="Arial"/>
          <w:b/>
          <w:color w:val="1E1E1E"/>
          <w:sz w:val="20"/>
        </w:rPr>
        <w:t xml:space="preserve">4. </w:t>
      </w:r>
      <w:r>
        <w:rPr>
          <w:rFonts w:ascii="Arial" w:hAnsi="Arial"/>
          <w:color w:val="282828"/>
          <w:sz w:val="20"/>
        </w:rPr>
        <w:t>Bước 4 - Tải toàn văn tài liệu (Full-text Download): Hệ thống sẽ tự động gán dải IP ủy quyền của HCMUS, nút 'Download PDF' sẽ mở khóa cho phép tải miễn phí các bài báo có bản quyền.</w:t>
      </w:r>
    </w:p>
    <w:tbl>
      <w:tblPr>
        <w:tblW w:type="auto" w:w="0"/>
        <w:jc w:val="center"/>
        <w:tblLook w:firstColumn="1" w:firstRow="1" w:lastColumn="0" w:lastRow="0" w:noHBand="0" w:noVBand="1" w:val="04A0"/>
      </w:tblPr>
      <w:tblGrid>
        <w:gridCol w:w="9936"/>
      </w:tblGrid>
      <w:tr>
        <w:tc>
          <w:tcPr>
            <w:tcW w:type="dxa" w:w="9936"/>
            <w:shd w:val="clear" w:color="auto" w:fill="F0F4F8"/>
            <w:tcMar>
              <w:top w:w="120" w:type="dxa"/>
              <w:bottom w:w="120" w:type="dxa"/>
              <w:left w:w="180" w:type="dxa"/>
              <w:right w:w="180" w:type="dxa"/>
            </w:tcMar>
          </w:tcPr>
          <w:p>
            <w:pPr>
              <w:spacing w:before="40" w:after="40"/>
            </w:pPr>
            <w:r>
              <w:rPr>
                <w:rFonts w:ascii="Arial" w:hAnsi="Arial"/>
                <w:b/>
                <w:color w:val="003366"/>
                <w:sz w:val="19"/>
              </w:rPr>
              <w:t xml:space="preserve">📌 QUY TẮC AN TOÀN &amp; BẢN QUYỀN TRUY CẬP EZPROXY: </w:t>
            </w:r>
            <w:r>
              <w:rPr>
                <w:rFonts w:ascii="Arial" w:hAnsi="Arial"/>
                <w:color w:val="323232"/>
                <w:sz w:val="19"/>
              </w:rPr>
              <w:t>Nghiêm cấm chia sẻ tài khoản đăng nhập cho người ngoài trường sử dụng; nghiêm cấm sử dụng các công cụ tải tự động (web robots/crawlers/scripts) để tải hàng loạt bài báo trong thời gian ngắn. Khi nhà cung cấp quốc tế phát hiện tải bất thường sẽ khóa IP toàn trường và sinh viên vi phạm sẽ bị xử lý kỷ luật nghiêm khắc.</w:t>
            </w:r>
          </w:p>
        </w:tc>
      </w:tr>
    </w:tbl>
    <w:p>
      <w:pPr>
        <w:spacing w:before="0" w:after="40"/>
      </w:pPr>
    </w:p>
    <w:p>
      <w:pPr>
        <w:keepNext/>
        <w:spacing w:before="280" w:after="80"/>
      </w:pPr>
      <w:r>
        <w:rPr>
          <w:rFonts w:ascii="Arial" w:hAnsi="Arial"/>
          <w:b/>
          <w:color w:val="003366"/>
          <w:sz w:val="26"/>
        </w:rPr>
        <w:t>PHẦN 5: BẢNG DANH MỤC CƠ SỞ DỮ LIỆU HỌC THUẬT SỐ QUỐC TẾ TRỌNG YẾU</w:t>
      </w:r>
    </w:p>
    <w:p>
      <w:pPr>
        <w:spacing w:before="40" w:after="60" w:line="276" w:lineRule="auto"/>
      </w:pPr>
      <w:r>
        <w:rPr>
          <w:rFonts w:ascii="Arial" w:hAnsi="Arial"/>
          <w:color w:val="282828"/>
          <w:sz w:val="20"/>
        </w:rPr>
        <w:t>Sinh viên HCMUS được quyền khai thác miễn phí các kho dữ liệu tạp chí khoa học đỉnh cao thế giới có trị giá bản quyền hàng tỷ đồng mỗi năm:</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592"/>
            <w:shd w:val="clear" w:color="auto" w:fill="003366"/>
            <w:tcMar>
              <w:top w:w="100" w:type="dxa"/>
              <w:bottom w:w="100" w:type="dxa"/>
              <w:left w:w="120" w:type="dxa"/>
              <w:right w:w="120" w:type="dxa"/>
            </w:tcMar>
          </w:tcPr>
          <w:p>
            <w:pPr>
              <w:jc w:val="center"/>
            </w:pPr>
            <w:r>
              <w:rPr>
                <w:rFonts w:ascii="Arial" w:hAnsi="Arial"/>
                <w:b/>
                <w:color w:val="FFFFFF"/>
                <w:sz w:val="19"/>
              </w:rPr>
              <w:t>Tên Cơ Sở Dữ Liệu</w:t>
            </w:r>
          </w:p>
        </w:tc>
        <w:tc>
          <w:tcPr>
            <w:tcW w:type="dxa" w:w="3168"/>
            <w:shd w:val="clear" w:color="auto" w:fill="003366"/>
            <w:tcMar>
              <w:top w:w="100" w:type="dxa"/>
              <w:bottom w:w="100" w:type="dxa"/>
              <w:left w:w="120" w:type="dxa"/>
              <w:right w:w="120" w:type="dxa"/>
            </w:tcMar>
          </w:tcPr>
          <w:p>
            <w:pPr>
              <w:jc w:val="center"/>
            </w:pPr>
            <w:r>
              <w:rPr>
                <w:rFonts w:ascii="Arial" w:hAnsi="Arial"/>
                <w:b/>
                <w:color w:val="FFFFFF"/>
                <w:sz w:val="19"/>
              </w:rPr>
              <w:t>Lĩnh Vực Chuyên Môn Trọng Tâm</w:t>
            </w:r>
          </w:p>
        </w:tc>
        <w:tc>
          <w:tcPr>
            <w:tcW w:type="dxa" w:w="3312"/>
            <w:shd w:val="clear" w:color="auto" w:fill="003366"/>
            <w:tcMar>
              <w:top w:w="100" w:type="dxa"/>
              <w:bottom w:w="100" w:type="dxa"/>
              <w:left w:w="120" w:type="dxa"/>
              <w:right w:w="120" w:type="dxa"/>
            </w:tcMar>
          </w:tcPr>
          <w:p>
            <w:pPr>
              <w:jc w:val="center"/>
            </w:pPr>
            <w:r>
              <w:rPr>
                <w:rFonts w:ascii="Arial" w:hAnsi="Arial"/>
                <w:b/>
                <w:color w:val="FFFFFF"/>
                <w:sz w:val="19"/>
              </w:rPr>
              <w:t>Loại Tài Nguyên Cung Cấp</w:t>
            </w:r>
          </w:p>
        </w:tc>
        <w:tc>
          <w:tcPr>
            <w:tcW w:type="dxa" w:w="2448"/>
            <w:shd w:val="clear" w:color="auto" w:fill="003366"/>
            <w:tcMar>
              <w:top w:w="100" w:type="dxa"/>
              <w:bottom w:w="100" w:type="dxa"/>
              <w:left w:w="120" w:type="dxa"/>
              <w:right w:w="120" w:type="dxa"/>
            </w:tcMar>
          </w:tcPr>
          <w:p>
            <w:pPr>
              <w:jc w:val="center"/>
            </w:pPr>
            <w:r>
              <w:rPr>
                <w:rFonts w:ascii="Arial" w:hAnsi="Arial"/>
                <w:b/>
                <w:color w:val="FFFFFF"/>
                <w:sz w:val="19"/>
              </w:rPr>
              <w:t>Địa Chỉ Truy Cập Qua Proxy</w:t>
            </w:r>
          </w:p>
        </w:tc>
      </w:tr>
      <w:tr>
        <w:tc>
          <w:tcPr>
            <w:tcW w:type="dxa" w:w="2592"/>
            <w:shd w:val="clear" w:color="auto" w:fill="FFFFFF"/>
            <w:tcMar>
              <w:top w:w="80" w:type="dxa"/>
              <w:bottom w:w="80" w:type="dxa"/>
              <w:left w:w="100" w:type="dxa"/>
              <w:right w:w="100" w:type="dxa"/>
            </w:tcMar>
          </w:tcPr>
          <w:p>
            <w:pPr>
              <w:jc w:val="center"/>
            </w:pPr>
            <w:r>
              <w:rPr>
                <w:rFonts w:ascii="Arial" w:hAnsi="Arial"/>
                <w:color w:val="282828"/>
                <w:sz w:val="18"/>
              </w:rPr>
              <w:t>IEEE Xplore Digital Library</w:t>
            </w:r>
          </w:p>
        </w:tc>
        <w:tc>
          <w:tcPr>
            <w:tcW w:type="dxa" w:w="3168"/>
            <w:shd w:val="clear" w:color="auto" w:fill="FFFFFF"/>
            <w:tcMar>
              <w:top w:w="80" w:type="dxa"/>
              <w:bottom w:w="80" w:type="dxa"/>
              <w:left w:w="100" w:type="dxa"/>
              <w:right w:w="100" w:type="dxa"/>
            </w:tcMar>
          </w:tcPr>
          <w:p>
            <w:pPr>
              <w:jc w:val="left"/>
            </w:pPr>
            <w:r>
              <w:rPr>
                <w:rFonts w:ascii="Arial" w:hAnsi="Arial"/>
                <w:color w:val="282828"/>
                <w:sz w:val="18"/>
              </w:rPr>
              <w:t>Công nghệ Thông tin, KHMT, Điện tử Viễn thông, Trí tuệ Nhân tạo, Tự động hóa</w:t>
            </w:r>
          </w:p>
        </w:tc>
        <w:tc>
          <w:tcPr>
            <w:tcW w:type="dxa" w:w="3312"/>
            <w:shd w:val="clear" w:color="auto" w:fill="FFFFFF"/>
            <w:tcMar>
              <w:top w:w="80" w:type="dxa"/>
              <w:bottom w:w="80" w:type="dxa"/>
              <w:left w:w="100" w:type="dxa"/>
              <w:right w:w="100" w:type="dxa"/>
            </w:tcMar>
          </w:tcPr>
          <w:p>
            <w:pPr>
              <w:jc w:val="left"/>
            </w:pPr>
            <w:r>
              <w:rPr>
                <w:rFonts w:ascii="Arial" w:hAnsi="Arial"/>
                <w:color w:val="282828"/>
                <w:sz w:val="18"/>
              </w:rPr>
              <w:t>Hơn 5 triệu bài báo tạp chí (Transactions/Journals), kỷ yếu hội nghị quốc tế uy tín, chuẩn kỹ thuật IEEE.</w:t>
            </w:r>
          </w:p>
        </w:tc>
        <w:tc>
          <w:tcPr>
            <w:tcW w:type="dxa" w:w="2448"/>
            <w:shd w:val="clear" w:color="auto" w:fill="FFFFFF"/>
            <w:tcMar>
              <w:top w:w="80" w:type="dxa"/>
              <w:bottom w:w="80" w:type="dxa"/>
              <w:left w:w="100" w:type="dxa"/>
              <w:right w:w="100" w:type="dxa"/>
            </w:tcMar>
          </w:tcPr>
          <w:p>
            <w:pPr>
              <w:jc w:val="left"/>
            </w:pPr>
            <w:r>
              <w:rPr>
                <w:rFonts w:ascii="Arial" w:hAnsi="Arial"/>
                <w:color w:val="282828"/>
                <w:sz w:val="18"/>
              </w:rPr>
              <w:t>ieeexplore.ieee.org</w:t>
            </w:r>
          </w:p>
        </w:tc>
      </w:tr>
      <w:tr>
        <w:tc>
          <w:tcPr>
            <w:tcW w:type="dxa" w:w="2592"/>
            <w:shd w:val="clear" w:color="auto" w:fill="F9FBFC"/>
            <w:tcMar>
              <w:top w:w="80" w:type="dxa"/>
              <w:bottom w:w="80" w:type="dxa"/>
              <w:left w:w="100" w:type="dxa"/>
              <w:right w:w="100" w:type="dxa"/>
            </w:tcMar>
          </w:tcPr>
          <w:p>
            <w:pPr>
              <w:jc w:val="center"/>
            </w:pPr>
            <w:r>
              <w:rPr>
                <w:rFonts w:ascii="Arial" w:hAnsi="Arial"/>
                <w:color w:val="282828"/>
                <w:sz w:val="18"/>
              </w:rPr>
              <w:t>ScienceDirect (Elsevier)</w:t>
            </w:r>
          </w:p>
        </w:tc>
        <w:tc>
          <w:tcPr>
            <w:tcW w:type="dxa" w:w="3168"/>
            <w:shd w:val="clear" w:color="auto" w:fill="F9FBFC"/>
            <w:tcMar>
              <w:top w:w="80" w:type="dxa"/>
              <w:bottom w:w="80" w:type="dxa"/>
              <w:left w:w="100" w:type="dxa"/>
              <w:right w:w="100" w:type="dxa"/>
            </w:tcMar>
          </w:tcPr>
          <w:p>
            <w:pPr>
              <w:jc w:val="left"/>
            </w:pPr>
            <w:r>
              <w:rPr>
                <w:rFonts w:ascii="Arial" w:hAnsi="Arial"/>
                <w:color w:val="282828"/>
                <w:sz w:val="18"/>
              </w:rPr>
              <w:t>Hóa học, Khoa học Vật liệu, Công nghệ Sinh học, Khoa học Môi trường, Y sinh</w:t>
            </w:r>
          </w:p>
        </w:tc>
        <w:tc>
          <w:tcPr>
            <w:tcW w:type="dxa" w:w="3312"/>
            <w:shd w:val="clear" w:color="auto" w:fill="F9FBFC"/>
            <w:tcMar>
              <w:top w:w="80" w:type="dxa"/>
              <w:bottom w:w="80" w:type="dxa"/>
              <w:left w:w="100" w:type="dxa"/>
              <w:right w:w="100" w:type="dxa"/>
            </w:tcMar>
          </w:tcPr>
          <w:p>
            <w:pPr>
              <w:jc w:val="left"/>
            </w:pPr>
            <w:r>
              <w:rPr>
                <w:rFonts w:ascii="Arial" w:hAnsi="Arial"/>
                <w:color w:val="282828"/>
                <w:sz w:val="18"/>
              </w:rPr>
              <w:t>Kho tài liệu tạp chí quốc tế lớn nhất thế giới, toàn văn bài báo Q1/Q2, sách chuyên khảo điện tử.</w:t>
            </w:r>
          </w:p>
        </w:tc>
        <w:tc>
          <w:tcPr>
            <w:tcW w:type="dxa" w:w="2448"/>
            <w:shd w:val="clear" w:color="auto" w:fill="F9FBFC"/>
            <w:tcMar>
              <w:top w:w="80" w:type="dxa"/>
              <w:bottom w:w="80" w:type="dxa"/>
              <w:left w:w="100" w:type="dxa"/>
              <w:right w:w="100" w:type="dxa"/>
            </w:tcMar>
          </w:tcPr>
          <w:p>
            <w:pPr>
              <w:jc w:val="left"/>
            </w:pPr>
            <w:r>
              <w:rPr>
                <w:rFonts w:ascii="Arial" w:hAnsi="Arial"/>
                <w:color w:val="282828"/>
                <w:sz w:val="18"/>
              </w:rPr>
              <w:t>sciencedirect.com</w:t>
            </w:r>
          </w:p>
        </w:tc>
      </w:tr>
      <w:tr>
        <w:tc>
          <w:tcPr>
            <w:tcW w:type="dxa" w:w="2592"/>
            <w:shd w:val="clear" w:color="auto" w:fill="FFFFFF"/>
            <w:tcMar>
              <w:top w:w="80" w:type="dxa"/>
              <w:bottom w:w="80" w:type="dxa"/>
              <w:left w:w="100" w:type="dxa"/>
              <w:right w:w="100" w:type="dxa"/>
            </w:tcMar>
          </w:tcPr>
          <w:p>
            <w:pPr>
              <w:jc w:val="center"/>
            </w:pPr>
            <w:r>
              <w:rPr>
                <w:rFonts w:ascii="Arial" w:hAnsi="Arial"/>
                <w:color w:val="282828"/>
                <w:sz w:val="18"/>
              </w:rPr>
              <w:t>SpringerLink</w:t>
            </w:r>
          </w:p>
        </w:tc>
        <w:tc>
          <w:tcPr>
            <w:tcW w:type="dxa" w:w="3168"/>
            <w:shd w:val="clear" w:color="auto" w:fill="FFFFFF"/>
            <w:tcMar>
              <w:top w:w="80" w:type="dxa"/>
              <w:bottom w:w="80" w:type="dxa"/>
              <w:left w:w="100" w:type="dxa"/>
              <w:right w:w="100" w:type="dxa"/>
            </w:tcMar>
          </w:tcPr>
          <w:p>
            <w:pPr>
              <w:jc w:val="left"/>
            </w:pPr>
            <w:r>
              <w:rPr>
                <w:rFonts w:ascii="Arial" w:hAnsi="Arial"/>
                <w:color w:val="282828"/>
                <w:sz w:val="18"/>
              </w:rPr>
              <w:t>Toán học thuần túy, Toán ứng dụng, Vật lý lý thuyết, Khoa học Máy tính</w:t>
            </w:r>
          </w:p>
        </w:tc>
        <w:tc>
          <w:tcPr>
            <w:tcW w:type="dxa" w:w="3312"/>
            <w:shd w:val="clear" w:color="auto" w:fill="FFFFFF"/>
            <w:tcMar>
              <w:top w:w="80" w:type="dxa"/>
              <w:bottom w:w="80" w:type="dxa"/>
              <w:left w:w="100" w:type="dxa"/>
              <w:right w:w="100" w:type="dxa"/>
            </w:tcMar>
          </w:tcPr>
          <w:p>
            <w:pPr>
              <w:jc w:val="left"/>
            </w:pPr>
            <w:r>
              <w:rPr>
                <w:rFonts w:ascii="Arial" w:hAnsi="Arial"/>
                <w:color w:val="282828"/>
                <w:sz w:val="18"/>
              </w:rPr>
              <w:t>Hàng triệu bài báo nghiên cứu, series sách Lecture Notes in Computer Science (LNCS) kinh điển.</w:t>
            </w:r>
          </w:p>
        </w:tc>
        <w:tc>
          <w:tcPr>
            <w:tcW w:type="dxa" w:w="2448"/>
            <w:shd w:val="clear" w:color="auto" w:fill="FFFFFF"/>
            <w:tcMar>
              <w:top w:w="80" w:type="dxa"/>
              <w:bottom w:w="80" w:type="dxa"/>
              <w:left w:w="100" w:type="dxa"/>
              <w:right w:w="100" w:type="dxa"/>
            </w:tcMar>
          </w:tcPr>
          <w:p>
            <w:pPr>
              <w:jc w:val="left"/>
            </w:pPr>
            <w:r>
              <w:rPr>
                <w:rFonts w:ascii="Arial" w:hAnsi="Arial"/>
                <w:color w:val="282828"/>
                <w:sz w:val="18"/>
              </w:rPr>
              <w:t>link.springer.com</w:t>
            </w:r>
          </w:p>
        </w:tc>
      </w:tr>
      <w:tr>
        <w:tc>
          <w:tcPr>
            <w:tcW w:type="dxa" w:w="2592"/>
            <w:shd w:val="clear" w:color="auto" w:fill="F9FBFC"/>
            <w:tcMar>
              <w:top w:w="80" w:type="dxa"/>
              <w:bottom w:w="80" w:type="dxa"/>
              <w:left w:w="100" w:type="dxa"/>
              <w:right w:w="100" w:type="dxa"/>
            </w:tcMar>
          </w:tcPr>
          <w:p>
            <w:pPr>
              <w:jc w:val="center"/>
            </w:pPr>
            <w:r>
              <w:rPr>
                <w:rFonts w:ascii="Arial" w:hAnsi="Arial"/>
                <w:color w:val="282828"/>
                <w:sz w:val="18"/>
              </w:rPr>
              <w:t>ACS Publications</w:t>
            </w:r>
          </w:p>
        </w:tc>
        <w:tc>
          <w:tcPr>
            <w:tcW w:type="dxa" w:w="3168"/>
            <w:shd w:val="clear" w:color="auto" w:fill="F9FBFC"/>
            <w:tcMar>
              <w:top w:w="80" w:type="dxa"/>
              <w:bottom w:w="80" w:type="dxa"/>
              <w:left w:w="100" w:type="dxa"/>
              <w:right w:w="100" w:type="dxa"/>
            </w:tcMar>
          </w:tcPr>
          <w:p>
            <w:pPr>
              <w:jc w:val="left"/>
            </w:pPr>
            <w:r>
              <w:rPr>
                <w:rFonts w:ascii="Arial" w:hAnsi="Arial"/>
                <w:color w:val="282828"/>
                <w:sz w:val="18"/>
              </w:rPr>
              <w:t>Hóa hữu cơ, Hóa vô cơ, Hóa phân tích, Vật liệu nano, Hóa dược</w:t>
            </w:r>
          </w:p>
        </w:tc>
        <w:tc>
          <w:tcPr>
            <w:tcW w:type="dxa" w:w="3312"/>
            <w:shd w:val="clear" w:color="auto" w:fill="F9FBFC"/>
            <w:tcMar>
              <w:top w:w="80" w:type="dxa"/>
              <w:bottom w:w="80" w:type="dxa"/>
              <w:left w:w="100" w:type="dxa"/>
              <w:right w:w="100" w:type="dxa"/>
            </w:tcMar>
          </w:tcPr>
          <w:p>
            <w:pPr>
              <w:jc w:val="left"/>
            </w:pPr>
            <w:r>
              <w:rPr>
                <w:rFonts w:ascii="Arial" w:hAnsi="Arial"/>
                <w:color w:val="282828"/>
                <w:sz w:val="18"/>
              </w:rPr>
              <w:t>Toàn bộ hệ thống tạp chí của Hội Hóa học Hoa Kỳ (American Chemical Society), chỉ số ảnh hưởng IF cực cao.</w:t>
            </w:r>
          </w:p>
        </w:tc>
        <w:tc>
          <w:tcPr>
            <w:tcW w:type="dxa" w:w="2448"/>
            <w:shd w:val="clear" w:color="auto" w:fill="F9FBFC"/>
            <w:tcMar>
              <w:top w:w="80" w:type="dxa"/>
              <w:bottom w:w="80" w:type="dxa"/>
              <w:left w:w="100" w:type="dxa"/>
              <w:right w:w="100" w:type="dxa"/>
            </w:tcMar>
          </w:tcPr>
          <w:p>
            <w:pPr>
              <w:jc w:val="left"/>
            </w:pPr>
            <w:r>
              <w:rPr>
                <w:rFonts w:ascii="Arial" w:hAnsi="Arial"/>
                <w:color w:val="282828"/>
                <w:sz w:val="18"/>
              </w:rPr>
              <w:t>pubs.acs.org</w:t>
            </w:r>
          </w:p>
        </w:tc>
      </w:tr>
      <w:tr>
        <w:tc>
          <w:tcPr>
            <w:tcW w:type="dxa" w:w="2592"/>
            <w:shd w:val="clear" w:color="auto" w:fill="FFFFFF"/>
            <w:tcMar>
              <w:top w:w="80" w:type="dxa"/>
              <w:bottom w:w="80" w:type="dxa"/>
              <w:left w:w="100" w:type="dxa"/>
              <w:right w:w="100" w:type="dxa"/>
            </w:tcMar>
          </w:tcPr>
          <w:p>
            <w:pPr>
              <w:jc w:val="center"/>
            </w:pPr>
            <w:r>
              <w:rPr>
                <w:rFonts w:ascii="Arial" w:hAnsi="Arial"/>
                <w:color w:val="282828"/>
                <w:sz w:val="18"/>
              </w:rPr>
              <w:t>Scopus &amp; Web of Science</w:t>
            </w:r>
          </w:p>
        </w:tc>
        <w:tc>
          <w:tcPr>
            <w:tcW w:type="dxa" w:w="3168"/>
            <w:shd w:val="clear" w:color="auto" w:fill="FFFFFF"/>
            <w:tcMar>
              <w:top w:w="80" w:type="dxa"/>
              <w:bottom w:w="80" w:type="dxa"/>
              <w:left w:w="100" w:type="dxa"/>
              <w:right w:w="100" w:type="dxa"/>
            </w:tcMar>
          </w:tcPr>
          <w:p>
            <w:pPr>
              <w:jc w:val="left"/>
            </w:pPr>
            <w:r>
              <w:rPr>
                <w:rFonts w:ascii="Arial" w:hAnsi="Arial"/>
                <w:color w:val="282828"/>
                <w:sz w:val="18"/>
              </w:rPr>
              <w:t>Tra cứu trích dẫn đa ngành, kiểm tra chỉ số H-index, phân loại tạp chí Q1, Q2, Q3, Q4</w:t>
            </w:r>
          </w:p>
        </w:tc>
        <w:tc>
          <w:tcPr>
            <w:tcW w:type="dxa" w:w="3312"/>
            <w:shd w:val="clear" w:color="auto" w:fill="FFFFFF"/>
            <w:tcMar>
              <w:top w:w="80" w:type="dxa"/>
              <w:bottom w:w="80" w:type="dxa"/>
              <w:left w:w="100" w:type="dxa"/>
              <w:right w:w="100" w:type="dxa"/>
            </w:tcMar>
          </w:tcPr>
          <w:p>
            <w:pPr>
              <w:jc w:val="left"/>
            </w:pPr>
            <w:r>
              <w:rPr>
                <w:rFonts w:ascii="Arial" w:hAnsi="Arial"/>
                <w:color w:val="282828"/>
                <w:sz w:val="18"/>
              </w:rPr>
              <w:t>Công cụ đánh giá định lượng khoa học, lập chỉ mục bài báo nghiên cứu uy tín toàn cầu.</w:t>
            </w:r>
          </w:p>
        </w:tc>
        <w:tc>
          <w:tcPr>
            <w:tcW w:type="dxa" w:w="2448"/>
            <w:shd w:val="clear" w:color="auto" w:fill="FFFFFF"/>
            <w:tcMar>
              <w:top w:w="80" w:type="dxa"/>
              <w:bottom w:w="80" w:type="dxa"/>
              <w:left w:w="100" w:type="dxa"/>
              <w:right w:w="100" w:type="dxa"/>
            </w:tcMar>
          </w:tcPr>
          <w:p>
            <w:pPr>
              <w:jc w:val="left"/>
            </w:pPr>
            <w:r>
              <w:rPr>
                <w:rFonts w:ascii="Arial" w:hAnsi="Arial"/>
                <w:color w:val="282828"/>
                <w:sz w:val="18"/>
              </w:rPr>
              <w:t>scopus.com | webofscience.com</w:t>
            </w:r>
          </w:p>
        </w:tc>
      </w:tr>
      <w:tr>
        <w:tc>
          <w:tcPr>
            <w:tcW w:type="dxa" w:w="2592"/>
            <w:shd w:val="clear" w:color="auto" w:fill="F9FBFC"/>
            <w:tcMar>
              <w:top w:w="80" w:type="dxa"/>
              <w:bottom w:w="80" w:type="dxa"/>
              <w:left w:w="100" w:type="dxa"/>
              <w:right w:w="100" w:type="dxa"/>
            </w:tcMar>
          </w:tcPr>
          <w:p>
            <w:pPr>
              <w:jc w:val="center"/>
            </w:pPr>
            <w:r>
              <w:rPr>
                <w:rFonts w:ascii="Arial" w:hAnsi="Arial"/>
                <w:color w:val="282828"/>
                <w:sz w:val="18"/>
              </w:rPr>
              <w:t>Thư viện số ĐHQG-HCM</w:t>
            </w:r>
          </w:p>
        </w:tc>
        <w:tc>
          <w:tcPr>
            <w:tcW w:type="dxa" w:w="3168"/>
            <w:shd w:val="clear" w:color="auto" w:fill="F9FBFC"/>
            <w:tcMar>
              <w:top w:w="80" w:type="dxa"/>
              <w:bottom w:w="80" w:type="dxa"/>
              <w:left w:w="100" w:type="dxa"/>
              <w:right w:w="100" w:type="dxa"/>
            </w:tcMar>
          </w:tcPr>
          <w:p>
            <w:pPr>
              <w:jc w:val="left"/>
            </w:pPr>
            <w:r>
              <w:rPr>
                <w:rFonts w:ascii="Arial" w:hAnsi="Arial"/>
                <w:color w:val="282828"/>
                <w:sz w:val="18"/>
              </w:rPr>
              <w:t>Khóa luận tốt nghiệp Cử nhân, Luận văn Thạc sĩ, Luận án Tiến sĩ bảo vệ tại ĐHQG-HCM</w:t>
            </w:r>
          </w:p>
        </w:tc>
        <w:tc>
          <w:tcPr>
            <w:tcW w:type="dxa" w:w="3312"/>
            <w:shd w:val="clear" w:color="auto" w:fill="F9FBFC"/>
            <w:tcMar>
              <w:top w:w="80" w:type="dxa"/>
              <w:bottom w:w="80" w:type="dxa"/>
              <w:left w:w="100" w:type="dxa"/>
              <w:right w:w="100" w:type="dxa"/>
            </w:tcMar>
          </w:tcPr>
          <w:p>
            <w:pPr>
              <w:jc w:val="left"/>
            </w:pPr>
            <w:r>
              <w:rPr>
                <w:rFonts w:ascii="Arial" w:hAnsi="Arial"/>
                <w:color w:val="282828"/>
                <w:sz w:val="18"/>
              </w:rPr>
              <w:t>Kho tài nguyên số nội sinh tiếng Việt phong phú, tham khảo đề tài khóa trước.</w:t>
            </w:r>
          </w:p>
        </w:tc>
        <w:tc>
          <w:tcPr>
            <w:tcW w:type="dxa" w:w="2448"/>
            <w:shd w:val="clear" w:color="auto" w:fill="F9FBFC"/>
            <w:tcMar>
              <w:top w:w="80" w:type="dxa"/>
              <w:bottom w:w="80" w:type="dxa"/>
              <w:left w:w="100" w:type="dxa"/>
              <w:right w:w="100" w:type="dxa"/>
            </w:tcMar>
          </w:tcPr>
          <w:p>
            <w:pPr>
              <w:jc w:val="left"/>
            </w:pPr>
            <w:r>
              <w:rPr>
                <w:rFonts w:ascii="Arial" w:hAnsi="Arial"/>
                <w:color w:val="282828"/>
                <w:sz w:val="18"/>
              </w:rPr>
              <w:t>dspace.vnuhcm.edu.vn</w:t>
            </w:r>
          </w:p>
        </w:tc>
      </w:tr>
    </w:tbl>
    <w:p>
      <w:pPr>
        <w:spacing w:before="0" w:after="80"/>
      </w:pPr>
    </w:p>
    <w:p>
      <w:pPr>
        <w:keepNext/>
        <w:spacing w:before="280" w:after="80"/>
      </w:pPr>
      <w:r>
        <w:rPr>
          <w:rFonts w:ascii="Arial" w:hAnsi="Arial"/>
          <w:b/>
          <w:color w:val="003366"/>
          <w:sz w:val="26"/>
        </w:rPr>
        <w:t>PHẦN 6: PHƯƠNG PHÁP &amp; CHIẾN LƯỢC TÌM KIẾM TÀI LIỆU HỌC THUẬT NÂNG CAO</w:t>
      </w:r>
    </w:p>
    <w:p>
      <w:pPr>
        <w:spacing w:before="40" w:after="60" w:line="276" w:lineRule="auto"/>
      </w:pPr>
      <w:r>
        <w:rPr>
          <w:rFonts w:ascii="Arial" w:hAnsi="Arial"/>
          <w:b/>
          <w:color w:val="1E1E1E"/>
          <w:sz w:val="20"/>
        </w:rPr>
        <w:t xml:space="preserve">Chiến lược Search Query: </w:t>
      </w:r>
      <w:r>
        <w:rPr>
          <w:rFonts w:ascii="Arial" w:hAnsi="Arial"/>
          <w:color w:val="282828"/>
          <w:sz w:val="20"/>
        </w:rPr>
        <w:t>Để tiết kiệm thời gian và tìm ra đúng các công trình nghiên cứu cốt lõi giữa hàng triệu kết quả, sinh viên cần áp dụng các toán tử tìm kiếm chuyên nghiệp:</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160"/>
            <w:shd w:val="clear" w:color="auto" w:fill="003366"/>
            <w:tcMar>
              <w:top w:w="100" w:type="dxa"/>
              <w:bottom w:w="100" w:type="dxa"/>
              <w:left w:w="120" w:type="dxa"/>
              <w:right w:w="120" w:type="dxa"/>
            </w:tcMar>
          </w:tcPr>
          <w:p>
            <w:pPr>
              <w:jc w:val="center"/>
            </w:pPr>
            <w:r>
              <w:rPr>
                <w:rFonts w:ascii="Arial" w:hAnsi="Arial"/>
                <w:b/>
                <w:color w:val="FFFFFF"/>
                <w:sz w:val="19"/>
              </w:rPr>
              <w:t>Toán Tử / Cú Pháp</w:t>
            </w:r>
          </w:p>
        </w:tc>
        <w:tc>
          <w:tcPr>
            <w:tcW w:type="dxa" w:w="3312"/>
            <w:shd w:val="clear" w:color="auto" w:fill="003366"/>
            <w:tcMar>
              <w:top w:w="100" w:type="dxa"/>
              <w:bottom w:w="100" w:type="dxa"/>
              <w:left w:w="120" w:type="dxa"/>
              <w:right w:w="120" w:type="dxa"/>
            </w:tcMar>
          </w:tcPr>
          <w:p>
            <w:pPr>
              <w:jc w:val="center"/>
            </w:pPr>
            <w:r>
              <w:rPr>
                <w:rFonts w:ascii="Arial" w:hAnsi="Arial"/>
                <w:b/>
                <w:color w:val="FFFFFF"/>
                <w:sz w:val="19"/>
              </w:rPr>
              <w:t>Ý Nghĩa Chức Năng Của Toán Tử</w:t>
            </w:r>
          </w:p>
        </w:tc>
        <w:tc>
          <w:tcPr>
            <w:tcW w:type="dxa" w:w="2880"/>
            <w:shd w:val="clear" w:color="auto" w:fill="003366"/>
            <w:tcMar>
              <w:top w:w="100" w:type="dxa"/>
              <w:bottom w:w="100" w:type="dxa"/>
              <w:left w:w="120" w:type="dxa"/>
              <w:right w:w="120" w:type="dxa"/>
            </w:tcMar>
          </w:tcPr>
          <w:p>
            <w:pPr>
              <w:jc w:val="center"/>
            </w:pPr>
            <w:r>
              <w:rPr>
                <w:rFonts w:ascii="Arial" w:hAnsi="Arial"/>
                <w:b/>
                <w:color w:val="FFFFFF"/>
                <w:sz w:val="19"/>
              </w:rPr>
              <w:t>Ví Dụ Cú Pháp Mẫu</w:t>
            </w:r>
          </w:p>
        </w:tc>
        <w:tc>
          <w:tcPr>
            <w:tcW w:type="dxa" w:w="3168"/>
            <w:shd w:val="clear" w:color="auto" w:fill="003366"/>
            <w:tcMar>
              <w:top w:w="100" w:type="dxa"/>
              <w:bottom w:w="100" w:type="dxa"/>
              <w:left w:w="120" w:type="dxa"/>
              <w:right w:w="120" w:type="dxa"/>
            </w:tcMar>
          </w:tcPr>
          <w:p>
            <w:pPr>
              <w:jc w:val="center"/>
            </w:pPr>
            <w:r>
              <w:rPr>
                <w:rFonts w:ascii="Arial" w:hAnsi="Arial"/>
                <w:b/>
                <w:color w:val="FFFFFF"/>
                <w:sz w:val="19"/>
              </w:rPr>
              <w:t>Kết Quả Trả Về Thực Tế</w:t>
            </w:r>
          </w:p>
        </w:tc>
      </w:tr>
      <w:tr>
        <w:tc>
          <w:tcPr>
            <w:tcW w:type="dxa" w:w="2160"/>
            <w:shd w:val="clear" w:color="auto" w:fill="FFFFFF"/>
            <w:tcMar>
              <w:top w:w="80" w:type="dxa"/>
              <w:bottom w:w="80" w:type="dxa"/>
              <w:left w:w="100" w:type="dxa"/>
              <w:right w:w="100" w:type="dxa"/>
            </w:tcMar>
          </w:tcPr>
          <w:p>
            <w:pPr>
              <w:jc w:val="center"/>
            </w:pPr>
            <w:r>
              <w:rPr>
                <w:rFonts w:ascii="Arial" w:hAnsi="Arial"/>
                <w:color w:val="282828"/>
                <w:sz w:val="18"/>
              </w:rPr>
              <w:t>AND</w:t>
            </w:r>
          </w:p>
        </w:tc>
        <w:tc>
          <w:tcPr>
            <w:tcW w:type="dxa" w:w="3312"/>
            <w:shd w:val="clear" w:color="auto" w:fill="FFFFFF"/>
            <w:tcMar>
              <w:top w:w="80" w:type="dxa"/>
              <w:bottom w:w="80" w:type="dxa"/>
              <w:left w:w="100" w:type="dxa"/>
              <w:right w:w="100" w:type="dxa"/>
            </w:tcMar>
          </w:tcPr>
          <w:p>
            <w:pPr>
              <w:jc w:val="left"/>
            </w:pPr>
            <w:r>
              <w:rPr>
                <w:rFonts w:ascii="Arial" w:hAnsi="Arial"/>
                <w:color w:val="282828"/>
                <w:sz w:val="18"/>
              </w:rPr>
              <w:t>Thu hẹp kết quả: Tài liệu bắt buộc phải chứa đồng thời cả 2 từ khóa.</w:t>
            </w:r>
          </w:p>
        </w:tc>
        <w:tc>
          <w:tcPr>
            <w:tcW w:type="dxa" w:w="2880"/>
            <w:shd w:val="clear" w:color="auto" w:fill="FFFFFF"/>
            <w:tcMar>
              <w:top w:w="80" w:type="dxa"/>
              <w:bottom w:w="80" w:type="dxa"/>
              <w:left w:w="100" w:type="dxa"/>
              <w:right w:w="100" w:type="dxa"/>
            </w:tcMar>
          </w:tcPr>
          <w:p>
            <w:pPr>
              <w:jc w:val="left"/>
            </w:pPr>
            <w:r>
              <w:rPr>
                <w:rFonts w:ascii="Arial" w:hAnsi="Arial"/>
                <w:color w:val="282828"/>
                <w:sz w:val="18"/>
              </w:rPr>
              <w:t>cancer AND nanotechnology</w:t>
            </w:r>
          </w:p>
        </w:tc>
        <w:tc>
          <w:tcPr>
            <w:tcW w:type="dxa" w:w="3168"/>
            <w:shd w:val="clear" w:color="auto" w:fill="FFFFFF"/>
            <w:tcMar>
              <w:top w:w="80" w:type="dxa"/>
              <w:bottom w:w="80" w:type="dxa"/>
              <w:left w:w="100" w:type="dxa"/>
              <w:right w:w="100" w:type="dxa"/>
            </w:tcMar>
          </w:tcPr>
          <w:p>
            <w:pPr>
              <w:jc w:val="left"/>
            </w:pPr>
            <w:r>
              <w:rPr>
                <w:rFonts w:ascii="Arial" w:hAnsi="Arial"/>
                <w:color w:val="282828"/>
                <w:sz w:val="18"/>
              </w:rPr>
              <w:t>Chỉ hiển thị các bài viết có cả hai khái niệm ung thư và công nghệ nano.</w:t>
            </w:r>
          </w:p>
        </w:tc>
      </w:tr>
      <w:tr>
        <w:tc>
          <w:tcPr>
            <w:tcW w:type="dxa" w:w="2160"/>
            <w:shd w:val="clear" w:color="auto" w:fill="F9FBFC"/>
            <w:tcMar>
              <w:top w:w="80" w:type="dxa"/>
              <w:bottom w:w="80" w:type="dxa"/>
              <w:left w:w="100" w:type="dxa"/>
              <w:right w:w="100" w:type="dxa"/>
            </w:tcMar>
          </w:tcPr>
          <w:p>
            <w:pPr>
              <w:jc w:val="center"/>
            </w:pPr>
            <w:r>
              <w:rPr>
                <w:rFonts w:ascii="Arial" w:hAnsi="Arial"/>
                <w:color w:val="282828"/>
                <w:sz w:val="18"/>
              </w:rPr>
              <w:t>OR</w:t>
            </w:r>
          </w:p>
        </w:tc>
        <w:tc>
          <w:tcPr>
            <w:tcW w:type="dxa" w:w="3312"/>
            <w:shd w:val="clear" w:color="auto" w:fill="F9FBFC"/>
            <w:tcMar>
              <w:top w:w="80" w:type="dxa"/>
              <w:bottom w:w="80" w:type="dxa"/>
              <w:left w:w="100" w:type="dxa"/>
              <w:right w:w="100" w:type="dxa"/>
            </w:tcMar>
          </w:tcPr>
          <w:p>
            <w:pPr>
              <w:jc w:val="left"/>
            </w:pPr>
            <w:r>
              <w:rPr>
                <w:rFonts w:ascii="Arial" w:hAnsi="Arial"/>
                <w:color w:val="282828"/>
                <w:sz w:val="18"/>
              </w:rPr>
              <w:t>Mở rộng kết quả: Tài liệu chứa 1 trong 2 hoặc cả hai từ khóa đồng nghĩa.</w:t>
            </w:r>
          </w:p>
        </w:tc>
        <w:tc>
          <w:tcPr>
            <w:tcW w:type="dxa" w:w="2880"/>
            <w:shd w:val="clear" w:color="auto" w:fill="F9FBFC"/>
            <w:tcMar>
              <w:top w:w="80" w:type="dxa"/>
              <w:bottom w:w="80" w:type="dxa"/>
              <w:left w:w="100" w:type="dxa"/>
              <w:right w:w="100" w:type="dxa"/>
            </w:tcMar>
          </w:tcPr>
          <w:p>
            <w:pPr>
              <w:jc w:val="left"/>
            </w:pPr>
            <w:r>
              <w:rPr>
                <w:rFonts w:ascii="Arial" w:hAnsi="Arial"/>
                <w:color w:val="282828"/>
                <w:sz w:val="18"/>
              </w:rPr>
              <w:t>AI OR 'artificial intelligence'</w:t>
            </w:r>
          </w:p>
        </w:tc>
        <w:tc>
          <w:tcPr>
            <w:tcW w:type="dxa" w:w="3168"/>
            <w:shd w:val="clear" w:color="auto" w:fill="F9FBFC"/>
            <w:tcMar>
              <w:top w:w="80" w:type="dxa"/>
              <w:bottom w:w="80" w:type="dxa"/>
              <w:left w:w="100" w:type="dxa"/>
              <w:right w:w="100" w:type="dxa"/>
            </w:tcMar>
          </w:tcPr>
          <w:p>
            <w:pPr>
              <w:jc w:val="left"/>
            </w:pPr>
            <w:r>
              <w:rPr>
                <w:rFonts w:ascii="Arial" w:hAnsi="Arial"/>
                <w:color w:val="282828"/>
                <w:sz w:val="18"/>
              </w:rPr>
              <w:t>Bao quát toàn bộ các bài báo sử dụng thuật ngữ viết tắt hoặc viết đầy đủ.</w:t>
            </w:r>
          </w:p>
        </w:tc>
      </w:tr>
      <w:tr>
        <w:tc>
          <w:tcPr>
            <w:tcW w:type="dxa" w:w="2160"/>
            <w:shd w:val="clear" w:color="auto" w:fill="FFFFFF"/>
            <w:tcMar>
              <w:top w:w="80" w:type="dxa"/>
              <w:bottom w:w="80" w:type="dxa"/>
              <w:left w:w="100" w:type="dxa"/>
              <w:right w:w="100" w:type="dxa"/>
            </w:tcMar>
          </w:tcPr>
          <w:p>
            <w:pPr>
              <w:jc w:val="center"/>
            </w:pPr>
            <w:r>
              <w:rPr>
                <w:rFonts w:ascii="Arial" w:hAnsi="Arial"/>
                <w:color w:val="282828"/>
                <w:sz w:val="18"/>
              </w:rPr>
              <w:t>NOT (hoặc AND NOT)</w:t>
            </w:r>
          </w:p>
        </w:tc>
        <w:tc>
          <w:tcPr>
            <w:tcW w:type="dxa" w:w="3312"/>
            <w:shd w:val="clear" w:color="auto" w:fill="FFFFFF"/>
            <w:tcMar>
              <w:top w:w="80" w:type="dxa"/>
              <w:bottom w:w="80" w:type="dxa"/>
              <w:left w:w="100" w:type="dxa"/>
              <w:right w:w="100" w:type="dxa"/>
            </w:tcMar>
          </w:tcPr>
          <w:p>
            <w:pPr>
              <w:jc w:val="left"/>
            </w:pPr>
            <w:r>
              <w:rPr>
                <w:rFonts w:ascii="Arial" w:hAnsi="Arial"/>
                <w:color w:val="282828"/>
                <w:sz w:val="18"/>
              </w:rPr>
              <w:t>Loại trừ kết quả: Loại bỏ các tài liệu chứa từ khóa đứng sau.</w:t>
            </w:r>
          </w:p>
        </w:tc>
        <w:tc>
          <w:tcPr>
            <w:tcW w:type="dxa" w:w="2880"/>
            <w:shd w:val="clear" w:color="auto" w:fill="FFFFFF"/>
            <w:tcMar>
              <w:top w:w="80" w:type="dxa"/>
              <w:bottom w:w="80" w:type="dxa"/>
              <w:left w:w="100" w:type="dxa"/>
              <w:right w:w="100" w:type="dxa"/>
            </w:tcMar>
          </w:tcPr>
          <w:p>
            <w:pPr>
              <w:jc w:val="left"/>
            </w:pPr>
            <w:r>
              <w:rPr>
                <w:rFonts w:ascii="Arial" w:hAnsi="Arial"/>
                <w:color w:val="282828"/>
                <w:sz w:val="18"/>
              </w:rPr>
              <w:t>energy NOT nuclear</w:t>
            </w:r>
          </w:p>
        </w:tc>
        <w:tc>
          <w:tcPr>
            <w:tcW w:type="dxa" w:w="3168"/>
            <w:shd w:val="clear" w:color="auto" w:fill="FFFFFF"/>
            <w:tcMar>
              <w:top w:w="80" w:type="dxa"/>
              <w:bottom w:w="80" w:type="dxa"/>
              <w:left w:w="100" w:type="dxa"/>
              <w:right w:w="100" w:type="dxa"/>
            </w:tcMar>
          </w:tcPr>
          <w:p>
            <w:pPr>
              <w:jc w:val="left"/>
            </w:pPr>
            <w:r>
              <w:rPr>
                <w:rFonts w:ascii="Arial" w:hAnsi="Arial"/>
                <w:color w:val="282828"/>
                <w:sz w:val="18"/>
              </w:rPr>
              <w:t>Tìm tài liệu về năng lượng nhưng loại trừ hoàn toàn năng lượng hạt nhân.</w:t>
            </w:r>
          </w:p>
        </w:tc>
      </w:tr>
      <w:tr>
        <w:tc>
          <w:tcPr>
            <w:tcW w:type="dxa" w:w="2160"/>
            <w:shd w:val="clear" w:color="auto" w:fill="F9FBFC"/>
            <w:tcMar>
              <w:top w:w="80" w:type="dxa"/>
              <w:bottom w:w="80" w:type="dxa"/>
              <w:left w:w="100" w:type="dxa"/>
              <w:right w:w="100" w:type="dxa"/>
            </w:tcMar>
          </w:tcPr>
          <w:p>
            <w:pPr>
              <w:jc w:val="center"/>
            </w:pPr>
            <w:r>
              <w:rPr>
                <w:rFonts w:ascii="Arial" w:hAnsi="Arial"/>
                <w:color w:val="282828"/>
                <w:sz w:val="18"/>
              </w:rPr>
              <w:t>Dấu ngoặc kép " "</w:t>
            </w:r>
          </w:p>
        </w:tc>
        <w:tc>
          <w:tcPr>
            <w:tcW w:type="dxa" w:w="3312"/>
            <w:shd w:val="clear" w:color="auto" w:fill="F9FBFC"/>
            <w:tcMar>
              <w:top w:w="80" w:type="dxa"/>
              <w:bottom w:w="80" w:type="dxa"/>
              <w:left w:w="100" w:type="dxa"/>
              <w:right w:w="100" w:type="dxa"/>
            </w:tcMar>
          </w:tcPr>
          <w:p>
            <w:pPr>
              <w:jc w:val="left"/>
            </w:pPr>
            <w:r>
              <w:rPr>
                <w:rFonts w:ascii="Arial" w:hAnsi="Arial"/>
                <w:color w:val="282828"/>
                <w:sz w:val="18"/>
              </w:rPr>
              <w:t>Tìm kiếm chính xác cụm từ nguyên văn liền mạch.</w:t>
            </w:r>
          </w:p>
        </w:tc>
        <w:tc>
          <w:tcPr>
            <w:tcW w:type="dxa" w:w="2880"/>
            <w:shd w:val="clear" w:color="auto" w:fill="F9FBFC"/>
            <w:tcMar>
              <w:top w:w="80" w:type="dxa"/>
              <w:bottom w:w="80" w:type="dxa"/>
              <w:left w:w="100" w:type="dxa"/>
              <w:right w:w="100" w:type="dxa"/>
            </w:tcMar>
          </w:tcPr>
          <w:p>
            <w:pPr>
              <w:jc w:val="left"/>
            </w:pPr>
            <w:r>
              <w:rPr>
                <w:rFonts w:ascii="Arial" w:hAnsi="Arial"/>
                <w:color w:val="282828"/>
                <w:sz w:val="18"/>
              </w:rPr>
              <w:t>"machine learning algorithm"</w:t>
            </w:r>
          </w:p>
        </w:tc>
        <w:tc>
          <w:tcPr>
            <w:tcW w:type="dxa" w:w="3168"/>
            <w:shd w:val="clear" w:color="auto" w:fill="F9FBFC"/>
            <w:tcMar>
              <w:top w:w="80" w:type="dxa"/>
              <w:bottom w:w="80" w:type="dxa"/>
              <w:left w:w="100" w:type="dxa"/>
              <w:right w:w="100" w:type="dxa"/>
            </w:tcMar>
          </w:tcPr>
          <w:p>
            <w:pPr>
              <w:jc w:val="left"/>
            </w:pPr>
            <w:r>
              <w:rPr>
                <w:rFonts w:ascii="Arial" w:hAnsi="Arial"/>
                <w:color w:val="282828"/>
                <w:sz w:val="18"/>
              </w:rPr>
              <w:t>Chỉ trả về các tài liệu có cụm từ chính xác theo đúng thứ tự.</w:t>
            </w:r>
          </w:p>
        </w:tc>
      </w:tr>
      <w:tr>
        <w:tc>
          <w:tcPr>
            <w:tcW w:type="dxa" w:w="2160"/>
            <w:shd w:val="clear" w:color="auto" w:fill="FFFFFF"/>
            <w:tcMar>
              <w:top w:w="80" w:type="dxa"/>
              <w:bottom w:w="80" w:type="dxa"/>
              <w:left w:w="100" w:type="dxa"/>
              <w:right w:w="100" w:type="dxa"/>
            </w:tcMar>
          </w:tcPr>
          <w:p>
            <w:pPr>
              <w:jc w:val="center"/>
            </w:pPr>
            <w:r>
              <w:rPr>
                <w:rFonts w:ascii="Arial" w:hAnsi="Arial"/>
                <w:color w:val="282828"/>
                <w:sz w:val="18"/>
              </w:rPr>
              <w:t>Dấu sao * (Wildcard)</w:t>
            </w:r>
          </w:p>
        </w:tc>
        <w:tc>
          <w:tcPr>
            <w:tcW w:type="dxa" w:w="3312"/>
            <w:shd w:val="clear" w:color="auto" w:fill="FFFFFF"/>
            <w:tcMar>
              <w:top w:w="80" w:type="dxa"/>
              <w:bottom w:w="80" w:type="dxa"/>
              <w:left w:w="100" w:type="dxa"/>
              <w:right w:w="100" w:type="dxa"/>
            </w:tcMar>
          </w:tcPr>
          <w:p>
            <w:pPr>
              <w:jc w:val="left"/>
            </w:pPr>
            <w:r>
              <w:rPr>
                <w:rFonts w:ascii="Arial" w:hAnsi="Arial"/>
                <w:color w:val="282828"/>
                <w:sz w:val="18"/>
              </w:rPr>
              <w:t>Ký tự đại diện thay thế cho phần đuôi biến thể của từ.</w:t>
            </w:r>
          </w:p>
        </w:tc>
        <w:tc>
          <w:tcPr>
            <w:tcW w:type="dxa" w:w="2880"/>
            <w:shd w:val="clear" w:color="auto" w:fill="FFFFFF"/>
            <w:tcMar>
              <w:top w:w="80" w:type="dxa"/>
              <w:bottom w:w="80" w:type="dxa"/>
              <w:left w:w="100" w:type="dxa"/>
              <w:right w:w="100" w:type="dxa"/>
            </w:tcMar>
          </w:tcPr>
          <w:p>
            <w:pPr>
              <w:jc w:val="left"/>
            </w:pPr>
            <w:r>
              <w:rPr>
                <w:rFonts w:ascii="Arial" w:hAnsi="Arial"/>
                <w:color w:val="282828"/>
                <w:sz w:val="18"/>
              </w:rPr>
              <w:t>comput*</w:t>
            </w:r>
          </w:p>
        </w:tc>
        <w:tc>
          <w:tcPr>
            <w:tcW w:type="dxa" w:w="3168"/>
            <w:shd w:val="clear" w:color="auto" w:fill="FFFFFF"/>
            <w:tcMar>
              <w:top w:w="80" w:type="dxa"/>
              <w:bottom w:w="80" w:type="dxa"/>
              <w:left w:w="100" w:type="dxa"/>
              <w:right w:w="100" w:type="dxa"/>
            </w:tcMar>
          </w:tcPr>
          <w:p>
            <w:pPr>
              <w:jc w:val="left"/>
            </w:pPr>
            <w:r>
              <w:rPr>
                <w:rFonts w:ascii="Arial" w:hAnsi="Arial"/>
                <w:color w:val="282828"/>
                <w:sz w:val="18"/>
              </w:rPr>
              <w:t>Tìm kiếm tất cả biến thể: computer, computing, computation, computational.</w:t>
            </w:r>
          </w:p>
        </w:tc>
      </w:tr>
    </w:tbl>
    <w:p>
      <w:pPr>
        <w:spacing w:before="0" w:after="80"/>
      </w:pPr>
    </w:p>
    <w:p>
      <w:pPr>
        <w:keepNext/>
        <w:spacing w:before="280" w:after="80"/>
      </w:pPr>
      <w:r>
        <w:rPr>
          <w:rFonts w:ascii="Arial" w:hAnsi="Arial"/>
          <w:b/>
          <w:color w:val="003366"/>
          <w:sz w:val="26"/>
        </w:rPr>
        <w:t>PHẦN 7: BẢNG DANH MỤC GIÁO TRÌNH CỐT LÕI THEO TỪNG KHOA TẠI HCMUS</w:t>
      </w:r>
    </w:p>
    <w:p>
      <w:pPr>
        <w:spacing w:before="40" w:after="60" w:line="276" w:lineRule="auto"/>
      </w:pPr>
      <w:r>
        <w:rPr>
          <w:rFonts w:ascii="Arial" w:hAnsi="Arial"/>
          <w:color w:val="282828"/>
          <w:sz w:val="20"/>
        </w:rPr>
        <w:t>Các đầu sách giáo trình chuẩn mực sinh viên có thể mượn trực tiếp tại Quầy Dịch vụ Thư viện CS1 và CS2:</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592"/>
            <w:shd w:val="clear" w:color="auto" w:fill="003366"/>
            <w:tcMar>
              <w:top w:w="100" w:type="dxa"/>
              <w:bottom w:w="100" w:type="dxa"/>
              <w:left w:w="120" w:type="dxa"/>
              <w:right w:w="120" w:type="dxa"/>
            </w:tcMar>
          </w:tcPr>
          <w:p>
            <w:pPr>
              <w:jc w:val="center"/>
            </w:pPr>
            <w:r>
              <w:rPr>
                <w:rFonts w:ascii="Arial" w:hAnsi="Arial"/>
                <w:b/>
                <w:color w:val="FFFFFF"/>
                <w:sz w:val="19"/>
              </w:rPr>
              <w:t>Khoa / Ngành</w:t>
            </w:r>
          </w:p>
        </w:tc>
        <w:tc>
          <w:tcPr>
            <w:tcW w:type="dxa" w:w="3888"/>
            <w:shd w:val="clear" w:color="auto" w:fill="003366"/>
            <w:tcMar>
              <w:top w:w="100" w:type="dxa"/>
              <w:bottom w:w="100" w:type="dxa"/>
              <w:left w:w="120" w:type="dxa"/>
              <w:right w:w="120" w:type="dxa"/>
            </w:tcMar>
          </w:tcPr>
          <w:p>
            <w:pPr>
              <w:jc w:val="center"/>
            </w:pPr>
            <w:r>
              <w:rPr>
                <w:rFonts w:ascii="Arial" w:hAnsi="Arial"/>
                <w:b/>
                <w:color w:val="FFFFFF"/>
                <w:sz w:val="19"/>
              </w:rPr>
              <w:t>Tên Giáo Trình Cốt Lõi</w:t>
            </w:r>
          </w:p>
        </w:tc>
        <w:tc>
          <w:tcPr>
            <w:tcW w:type="dxa" w:w="2880"/>
            <w:shd w:val="clear" w:color="auto" w:fill="003366"/>
            <w:tcMar>
              <w:top w:w="100" w:type="dxa"/>
              <w:bottom w:w="100" w:type="dxa"/>
              <w:left w:w="120" w:type="dxa"/>
              <w:right w:w="120" w:type="dxa"/>
            </w:tcMar>
          </w:tcPr>
          <w:p>
            <w:pPr>
              <w:jc w:val="center"/>
            </w:pPr>
            <w:r>
              <w:rPr>
                <w:rFonts w:ascii="Arial" w:hAnsi="Arial"/>
                <w:b/>
                <w:color w:val="FFFFFF"/>
                <w:sz w:val="19"/>
              </w:rPr>
              <w:t>Tác Giả / Chủ Biên</w:t>
            </w:r>
          </w:p>
        </w:tc>
        <w:tc>
          <w:tcPr>
            <w:tcW w:type="dxa" w:w="2160"/>
            <w:shd w:val="clear" w:color="auto" w:fill="003366"/>
            <w:tcMar>
              <w:top w:w="100" w:type="dxa"/>
              <w:bottom w:w="100" w:type="dxa"/>
              <w:left w:w="120" w:type="dxa"/>
              <w:right w:w="120" w:type="dxa"/>
            </w:tcMar>
          </w:tcPr>
          <w:p>
            <w:pPr>
              <w:jc w:val="center"/>
            </w:pPr>
            <w:r>
              <w:rPr>
                <w:rFonts w:ascii="Arial" w:hAnsi="Arial"/>
                <w:b/>
                <w:color w:val="FFFFFF"/>
                <w:sz w:val="19"/>
              </w:rPr>
              <w:t>Vị Trí Lưu Trữ Thư Viện</w:t>
            </w:r>
          </w:p>
        </w:tc>
      </w:tr>
      <w:tr>
        <w:tc>
          <w:tcPr>
            <w:tcW w:type="dxa" w:w="2592"/>
            <w:shd w:val="clear" w:color="auto" w:fill="FFFFFF"/>
            <w:tcMar>
              <w:top w:w="80" w:type="dxa"/>
              <w:bottom w:w="80" w:type="dxa"/>
              <w:left w:w="100" w:type="dxa"/>
              <w:right w:w="100" w:type="dxa"/>
            </w:tcMar>
          </w:tcPr>
          <w:p>
            <w:pPr>
              <w:jc w:val="center"/>
            </w:pPr>
            <w:r>
              <w:rPr>
                <w:rFonts w:ascii="Arial" w:hAnsi="Arial"/>
                <w:color w:val="282828"/>
                <w:sz w:val="18"/>
              </w:rPr>
              <w:t>Công nghệ Thông tin</w:t>
            </w:r>
          </w:p>
        </w:tc>
        <w:tc>
          <w:tcPr>
            <w:tcW w:type="dxa" w:w="3888"/>
            <w:shd w:val="clear" w:color="auto" w:fill="FFFFFF"/>
            <w:tcMar>
              <w:top w:w="80" w:type="dxa"/>
              <w:bottom w:w="80" w:type="dxa"/>
              <w:left w:w="100" w:type="dxa"/>
              <w:right w:w="100" w:type="dxa"/>
            </w:tcMar>
          </w:tcPr>
          <w:p>
            <w:pPr>
              <w:jc w:val="left"/>
            </w:pPr>
            <w:r>
              <w:rPr>
                <w:rFonts w:ascii="Arial" w:hAnsi="Arial"/>
                <w:color w:val="282828"/>
                <w:sz w:val="18"/>
              </w:rPr>
              <w:t>Cấu trúc dữ liệu và Giải thuật (Data Structures &amp; Algorithms)</w:t>
            </w:r>
          </w:p>
        </w:tc>
        <w:tc>
          <w:tcPr>
            <w:tcW w:type="dxa" w:w="2880"/>
            <w:shd w:val="clear" w:color="auto" w:fill="FFFFFF"/>
            <w:tcMar>
              <w:top w:w="80" w:type="dxa"/>
              <w:bottom w:w="80" w:type="dxa"/>
              <w:left w:w="100" w:type="dxa"/>
              <w:right w:w="100" w:type="dxa"/>
            </w:tcMar>
          </w:tcPr>
          <w:p>
            <w:pPr>
              <w:jc w:val="left"/>
            </w:pPr>
            <w:r>
              <w:rPr>
                <w:rFonts w:ascii="Arial" w:hAnsi="Arial"/>
                <w:color w:val="282828"/>
                <w:sz w:val="18"/>
              </w:rPr>
              <w:t>Bộ môn Khoa học Máy tính HCMUS</w:t>
            </w:r>
          </w:p>
        </w:tc>
        <w:tc>
          <w:tcPr>
            <w:tcW w:type="dxa" w:w="2160"/>
            <w:shd w:val="clear" w:color="auto" w:fill="FFFFFF"/>
            <w:tcMar>
              <w:top w:w="80" w:type="dxa"/>
              <w:bottom w:w="80" w:type="dxa"/>
              <w:left w:w="100" w:type="dxa"/>
              <w:right w:w="100" w:type="dxa"/>
            </w:tcMar>
          </w:tcPr>
          <w:p>
            <w:pPr>
              <w:jc w:val="left"/>
            </w:pPr>
            <w:r>
              <w:rPr>
                <w:rFonts w:ascii="Arial" w:hAnsi="Arial"/>
                <w:color w:val="282828"/>
                <w:sz w:val="18"/>
              </w:rPr>
              <w:t>Kệ sách 005.73 - Lầu 9 Nhà I</w:t>
            </w:r>
          </w:p>
        </w:tc>
      </w:tr>
      <w:tr>
        <w:tc>
          <w:tcPr>
            <w:tcW w:type="dxa" w:w="2592"/>
            <w:shd w:val="clear" w:color="auto" w:fill="F9FBFC"/>
            <w:tcMar>
              <w:top w:w="80" w:type="dxa"/>
              <w:bottom w:w="80" w:type="dxa"/>
              <w:left w:w="100" w:type="dxa"/>
              <w:right w:w="100" w:type="dxa"/>
            </w:tcMar>
          </w:tcPr>
          <w:p>
            <w:pPr>
              <w:jc w:val="center"/>
            </w:pPr>
            <w:r>
              <w:rPr>
                <w:rFonts w:ascii="Arial" w:hAnsi="Arial"/>
                <w:color w:val="282828"/>
                <w:sz w:val="18"/>
              </w:rPr>
              <w:t>Công nghệ Thông tin</w:t>
            </w:r>
          </w:p>
        </w:tc>
        <w:tc>
          <w:tcPr>
            <w:tcW w:type="dxa" w:w="3888"/>
            <w:shd w:val="clear" w:color="auto" w:fill="F9FBFC"/>
            <w:tcMar>
              <w:top w:w="80" w:type="dxa"/>
              <w:bottom w:w="80" w:type="dxa"/>
              <w:left w:w="100" w:type="dxa"/>
              <w:right w:w="100" w:type="dxa"/>
            </w:tcMar>
          </w:tcPr>
          <w:p>
            <w:pPr>
              <w:jc w:val="left"/>
            </w:pPr>
            <w:r>
              <w:rPr>
                <w:rFonts w:ascii="Arial" w:hAnsi="Arial"/>
                <w:color w:val="282828"/>
                <w:sz w:val="18"/>
              </w:rPr>
              <w:t>Giáo trình Mạng máy tính &amp; Hệ điều hành</w:t>
            </w:r>
          </w:p>
        </w:tc>
        <w:tc>
          <w:tcPr>
            <w:tcW w:type="dxa" w:w="2880"/>
            <w:shd w:val="clear" w:color="auto" w:fill="F9FBFC"/>
            <w:tcMar>
              <w:top w:w="80" w:type="dxa"/>
              <w:bottom w:w="80" w:type="dxa"/>
              <w:left w:w="100" w:type="dxa"/>
              <w:right w:w="100" w:type="dxa"/>
            </w:tcMar>
          </w:tcPr>
          <w:p>
            <w:pPr>
              <w:jc w:val="left"/>
            </w:pPr>
            <w:r>
              <w:rPr>
                <w:rFonts w:ascii="Arial" w:hAnsi="Arial"/>
                <w:color w:val="282828"/>
                <w:sz w:val="18"/>
              </w:rPr>
              <w:t>TS. Trần Hạnh Nhi, ThS. Nguyễn Văn Khiêm</w:t>
            </w:r>
          </w:p>
        </w:tc>
        <w:tc>
          <w:tcPr>
            <w:tcW w:type="dxa" w:w="2160"/>
            <w:shd w:val="clear" w:color="auto" w:fill="F9FBFC"/>
            <w:tcMar>
              <w:top w:w="80" w:type="dxa"/>
              <w:bottom w:w="80" w:type="dxa"/>
              <w:left w:w="100" w:type="dxa"/>
              <w:right w:w="100" w:type="dxa"/>
            </w:tcMar>
          </w:tcPr>
          <w:p>
            <w:pPr>
              <w:jc w:val="left"/>
            </w:pPr>
            <w:r>
              <w:rPr>
                <w:rFonts w:ascii="Arial" w:hAnsi="Arial"/>
                <w:color w:val="282828"/>
                <w:sz w:val="18"/>
              </w:rPr>
              <w:t>Kệ sách 004.6 - Lầu 9 Nhà I</w:t>
            </w:r>
          </w:p>
        </w:tc>
      </w:tr>
      <w:tr>
        <w:tc>
          <w:tcPr>
            <w:tcW w:type="dxa" w:w="2592"/>
            <w:shd w:val="clear" w:color="auto" w:fill="FFFFFF"/>
            <w:tcMar>
              <w:top w:w="80" w:type="dxa"/>
              <w:bottom w:w="80" w:type="dxa"/>
              <w:left w:w="100" w:type="dxa"/>
              <w:right w:w="100" w:type="dxa"/>
            </w:tcMar>
          </w:tcPr>
          <w:p>
            <w:pPr>
              <w:jc w:val="center"/>
            </w:pPr>
            <w:r>
              <w:rPr>
                <w:rFonts w:ascii="Arial" w:hAnsi="Arial"/>
                <w:color w:val="282828"/>
                <w:sz w:val="18"/>
              </w:rPr>
              <w:t>Toán - Tin học</w:t>
            </w:r>
          </w:p>
        </w:tc>
        <w:tc>
          <w:tcPr>
            <w:tcW w:type="dxa" w:w="3888"/>
            <w:shd w:val="clear" w:color="auto" w:fill="FFFFFF"/>
            <w:tcMar>
              <w:top w:w="80" w:type="dxa"/>
              <w:bottom w:w="80" w:type="dxa"/>
              <w:left w:w="100" w:type="dxa"/>
              <w:right w:w="100" w:type="dxa"/>
            </w:tcMar>
          </w:tcPr>
          <w:p>
            <w:pPr>
              <w:jc w:val="left"/>
            </w:pPr>
            <w:r>
              <w:rPr>
                <w:rFonts w:ascii="Arial" w:hAnsi="Arial"/>
                <w:color w:val="282828"/>
                <w:sz w:val="18"/>
              </w:rPr>
              <w:t>Giáo trình Giải tích 1 &amp; 2 (Calculus)</w:t>
            </w:r>
          </w:p>
        </w:tc>
        <w:tc>
          <w:tcPr>
            <w:tcW w:type="dxa" w:w="2880"/>
            <w:shd w:val="clear" w:color="auto" w:fill="FFFFFF"/>
            <w:tcMar>
              <w:top w:w="80" w:type="dxa"/>
              <w:bottom w:w="80" w:type="dxa"/>
              <w:left w:w="100" w:type="dxa"/>
              <w:right w:w="100" w:type="dxa"/>
            </w:tcMar>
          </w:tcPr>
          <w:p>
            <w:pPr>
              <w:jc w:val="left"/>
            </w:pPr>
            <w:r>
              <w:rPr>
                <w:rFonts w:ascii="Arial" w:hAnsi="Arial"/>
                <w:color w:val="282828"/>
                <w:sz w:val="18"/>
              </w:rPr>
              <w:t>Bộ môn Giải tích - Khoa Toán Tin</w:t>
            </w:r>
          </w:p>
        </w:tc>
        <w:tc>
          <w:tcPr>
            <w:tcW w:type="dxa" w:w="2160"/>
            <w:shd w:val="clear" w:color="auto" w:fill="FFFFFF"/>
            <w:tcMar>
              <w:top w:w="80" w:type="dxa"/>
              <w:bottom w:w="80" w:type="dxa"/>
              <w:left w:w="100" w:type="dxa"/>
              <w:right w:w="100" w:type="dxa"/>
            </w:tcMar>
          </w:tcPr>
          <w:p>
            <w:pPr>
              <w:jc w:val="left"/>
            </w:pPr>
            <w:r>
              <w:rPr>
                <w:rFonts w:ascii="Arial" w:hAnsi="Arial"/>
                <w:color w:val="282828"/>
                <w:sz w:val="18"/>
              </w:rPr>
              <w:t>Kệ sách 515 - Lầu 9 Nhà I &amp; Nhà C</w:t>
            </w:r>
          </w:p>
        </w:tc>
      </w:tr>
      <w:tr>
        <w:tc>
          <w:tcPr>
            <w:tcW w:type="dxa" w:w="2592"/>
            <w:shd w:val="clear" w:color="auto" w:fill="F9FBFC"/>
            <w:tcMar>
              <w:top w:w="80" w:type="dxa"/>
              <w:bottom w:w="80" w:type="dxa"/>
              <w:left w:w="100" w:type="dxa"/>
              <w:right w:w="100" w:type="dxa"/>
            </w:tcMar>
          </w:tcPr>
          <w:p>
            <w:pPr>
              <w:jc w:val="center"/>
            </w:pPr>
            <w:r>
              <w:rPr>
                <w:rFonts w:ascii="Arial" w:hAnsi="Arial"/>
                <w:color w:val="282828"/>
                <w:sz w:val="18"/>
              </w:rPr>
              <w:t>Toán - Tin học</w:t>
            </w:r>
          </w:p>
        </w:tc>
        <w:tc>
          <w:tcPr>
            <w:tcW w:type="dxa" w:w="3888"/>
            <w:shd w:val="clear" w:color="auto" w:fill="F9FBFC"/>
            <w:tcMar>
              <w:top w:w="80" w:type="dxa"/>
              <w:bottom w:w="80" w:type="dxa"/>
              <w:left w:w="100" w:type="dxa"/>
              <w:right w:w="100" w:type="dxa"/>
            </w:tcMar>
          </w:tcPr>
          <w:p>
            <w:pPr>
              <w:jc w:val="left"/>
            </w:pPr>
            <w:r>
              <w:rPr>
                <w:rFonts w:ascii="Arial" w:hAnsi="Arial"/>
                <w:color w:val="282828"/>
                <w:sz w:val="18"/>
              </w:rPr>
              <w:t>Đại số tuyến tính &amp; Hình học giải tích</w:t>
            </w:r>
          </w:p>
        </w:tc>
        <w:tc>
          <w:tcPr>
            <w:tcW w:type="dxa" w:w="2880"/>
            <w:shd w:val="clear" w:color="auto" w:fill="F9FBFC"/>
            <w:tcMar>
              <w:top w:w="80" w:type="dxa"/>
              <w:bottom w:w="80" w:type="dxa"/>
              <w:left w:w="100" w:type="dxa"/>
              <w:right w:w="100" w:type="dxa"/>
            </w:tcMar>
          </w:tcPr>
          <w:p>
            <w:pPr>
              <w:jc w:val="left"/>
            </w:pPr>
            <w:r>
              <w:rPr>
                <w:rFonts w:ascii="Arial" w:hAnsi="Arial"/>
                <w:color w:val="282828"/>
                <w:sz w:val="18"/>
              </w:rPr>
              <w:t>GS.TS. Đặng Đức Trọng</w:t>
            </w:r>
          </w:p>
        </w:tc>
        <w:tc>
          <w:tcPr>
            <w:tcW w:type="dxa" w:w="2160"/>
            <w:shd w:val="clear" w:color="auto" w:fill="F9FBFC"/>
            <w:tcMar>
              <w:top w:w="80" w:type="dxa"/>
              <w:bottom w:w="80" w:type="dxa"/>
              <w:left w:w="100" w:type="dxa"/>
              <w:right w:w="100" w:type="dxa"/>
            </w:tcMar>
          </w:tcPr>
          <w:p>
            <w:pPr>
              <w:jc w:val="left"/>
            </w:pPr>
            <w:r>
              <w:rPr>
                <w:rFonts w:ascii="Arial" w:hAnsi="Arial"/>
                <w:color w:val="282828"/>
                <w:sz w:val="18"/>
              </w:rPr>
              <w:t>Kệ sách 512.5 - Lầu 9 Nhà I</w:t>
            </w:r>
          </w:p>
        </w:tc>
      </w:tr>
      <w:tr>
        <w:tc>
          <w:tcPr>
            <w:tcW w:type="dxa" w:w="2592"/>
            <w:shd w:val="clear" w:color="auto" w:fill="FFFFFF"/>
            <w:tcMar>
              <w:top w:w="80" w:type="dxa"/>
              <w:bottom w:w="80" w:type="dxa"/>
              <w:left w:w="100" w:type="dxa"/>
              <w:right w:w="100" w:type="dxa"/>
            </w:tcMar>
          </w:tcPr>
          <w:p>
            <w:pPr>
              <w:jc w:val="center"/>
            </w:pPr>
            <w:r>
              <w:rPr>
                <w:rFonts w:ascii="Arial" w:hAnsi="Arial"/>
                <w:color w:val="282828"/>
                <w:sz w:val="18"/>
              </w:rPr>
              <w:t>Hóa học</w:t>
            </w:r>
          </w:p>
        </w:tc>
        <w:tc>
          <w:tcPr>
            <w:tcW w:type="dxa" w:w="3888"/>
            <w:shd w:val="clear" w:color="auto" w:fill="FFFFFF"/>
            <w:tcMar>
              <w:top w:w="80" w:type="dxa"/>
              <w:bottom w:w="80" w:type="dxa"/>
              <w:left w:w="100" w:type="dxa"/>
              <w:right w:w="100" w:type="dxa"/>
            </w:tcMar>
          </w:tcPr>
          <w:p>
            <w:pPr>
              <w:jc w:val="left"/>
            </w:pPr>
            <w:r>
              <w:rPr>
                <w:rFonts w:ascii="Arial" w:hAnsi="Arial"/>
                <w:color w:val="282828"/>
                <w:sz w:val="18"/>
              </w:rPr>
              <w:t>Giáo trình Hóa hữu cơ (Tập 1, 2, 3)</w:t>
            </w:r>
          </w:p>
        </w:tc>
        <w:tc>
          <w:tcPr>
            <w:tcW w:type="dxa" w:w="2880"/>
            <w:shd w:val="clear" w:color="auto" w:fill="FFFFFF"/>
            <w:tcMar>
              <w:top w:w="80" w:type="dxa"/>
              <w:bottom w:w="80" w:type="dxa"/>
              <w:left w:w="100" w:type="dxa"/>
              <w:right w:w="100" w:type="dxa"/>
            </w:tcMar>
          </w:tcPr>
          <w:p>
            <w:pPr>
              <w:jc w:val="left"/>
            </w:pPr>
            <w:r>
              <w:rPr>
                <w:rFonts w:ascii="Arial" w:hAnsi="Arial"/>
                <w:color w:val="282828"/>
                <w:sz w:val="18"/>
              </w:rPr>
              <w:t>PGS.TS. Đặng Như Tại, PGS.TS. Trần Quốc Sơn</w:t>
            </w:r>
          </w:p>
        </w:tc>
        <w:tc>
          <w:tcPr>
            <w:tcW w:type="dxa" w:w="2160"/>
            <w:shd w:val="clear" w:color="auto" w:fill="FFFFFF"/>
            <w:tcMar>
              <w:top w:w="80" w:type="dxa"/>
              <w:bottom w:w="80" w:type="dxa"/>
              <w:left w:w="100" w:type="dxa"/>
              <w:right w:w="100" w:type="dxa"/>
            </w:tcMar>
          </w:tcPr>
          <w:p>
            <w:pPr>
              <w:jc w:val="left"/>
            </w:pPr>
            <w:r>
              <w:rPr>
                <w:rFonts w:ascii="Arial" w:hAnsi="Arial"/>
                <w:color w:val="282828"/>
                <w:sz w:val="18"/>
              </w:rPr>
              <w:t>Kệ sách 547 - Lầu 9 Nhà I</w:t>
            </w:r>
          </w:p>
        </w:tc>
      </w:tr>
      <w:tr>
        <w:tc>
          <w:tcPr>
            <w:tcW w:type="dxa" w:w="2592"/>
            <w:shd w:val="clear" w:color="auto" w:fill="F9FBFC"/>
            <w:tcMar>
              <w:top w:w="80" w:type="dxa"/>
              <w:bottom w:w="80" w:type="dxa"/>
              <w:left w:w="100" w:type="dxa"/>
              <w:right w:w="100" w:type="dxa"/>
            </w:tcMar>
          </w:tcPr>
          <w:p>
            <w:pPr>
              <w:jc w:val="center"/>
            </w:pPr>
            <w:r>
              <w:rPr>
                <w:rFonts w:ascii="Arial" w:hAnsi="Arial"/>
                <w:color w:val="282828"/>
                <w:sz w:val="18"/>
              </w:rPr>
              <w:t>Hóa học</w:t>
            </w:r>
          </w:p>
        </w:tc>
        <w:tc>
          <w:tcPr>
            <w:tcW w:type="dxa" w:w="3888"/>
            <w:shd w:val="clear" w:color="auto" w:fill="F9FBFC"/>
            <w:tcMar>
              <w:top w:w="80" w:type="dxa"/>
              <w:bottom w:w="80" w:type="dxa"/>
              <w:left w:w="100" w:type="dxa"/>
              <w:right w:w="100" w:type="dxa"/>
            </w:tcMar>
          </w:tcPr>
          <w:p>
            <w:pPr>
              <w:jc w:val="left"/>
            </w:pPr>
            <w:r>
              <w:rPr>
                <w:rFonts w:ascii="Arial" w:hAnsi="Arial"/>
                <w:color w:val="282828"/>
                <w:sz w:val="18"/>
              </w:rPr>
              <w:t>Hóa học đại cương &amp; Hóa lý</w:t>
            </w:r>
          </w:p>
        </w:tc>
        <w:tc>
          <w:tcPr>
            <w:tcW w:type="dxa" w:w="2880"/>
            <w:shd w:val="clear" w:color="auto" w:fill="F9FBFC"/>
            <w:tcMar>
              <w:top w:w="80" w:type="dxa"/>
              <w:bottom w:w="80" w:type="dxa"/>
              <w:left w:w="100" w:type="dxa"/>
              <w:right w:w="100" w:type="dxa"/>
            </w:tcMar>
          </w:tcPr>
          <w:p>
            <w:pPr>
              <w:jc w:val="left"/>
            </w:pPr>
            <w:r>
              <w:rPr>
                <w:rFonts w:ascii="Arial" w:hAnsi="Arial"/>
                <w:color w:val="282828"/>
                <w:sz w:val="18"/>
              </w:rPr>
              <w:t>GS.TS. Đào Văn Lượng, PGS.TS. Nguyễn Đình Soa</w:t>
            </w:r>
          </w:p>
        </w:tc>
        <w:tc>
          <w:tcPr>
            <w:tcW w:type="dxa" w:w="2160"/>
            <w:shd w:val="clear" w:color="auto" w:fill="F9FBFC"/>
            <w:tcMar>
              <w:top w:w="80" w:type="dxa"/>
              <w:bottom w:w="80" w:type="dxa"/>
              <w:left w:w="100" w:type="dxa"/>
              <w:right w:w="100" w:type="dxa"/>
            </w:tcMar>
          </w:tcPr>
          <w:p>
            <w:pPr>
              <w:jc w:val="left"/>
            </w:pPr>
            <w:r>
              <w:rPr>
                <w:rFonts w:ascii="Arial" w:hAnsi="Arial"/>
                <w:color w:val="282828"/>
                <w:sz w:val="18"/>
              </w:rPr>
              <w:t>Kệ sách 540 - Nhà C CS2</w:t>
            </w:r>
          </w:p>
        </w:tc>
      </w:tr>
      <w:tr>
        <w:tc>
          <w:tcPr>
            <w:tcW w:type="dxa" w:w="2592"/>
            <w:shd w:val="clear" w:color="auto" w:fill="FFFFFF"/>
            <w:tcMar>
              <w:top w:w="80" w:type="dxa"/>
              <w:bottom w:w="80" w:type="dxa"/>
              <w:left w:w="100" w:type="dxa"/>
              <w:right w:w="100" w:type="dxa"/>
            </w:tcMar>
          </w:tcPr>
          <w:p>
            <w:pPr>
              <w:jc w:val="center"/>
            </w:pPr>
            <w:r>
              <w:rPr>
                <w:rFonts w:ascii="Arial" w:hAnsi="Arial"/>
                <w:color w:val="282828"/>
                <w:sz w:val="18"/>
              </w:rPr>
              <w:t>Sinh học - CNSH</w:t>
            </w:r>
          </w:p>
        </w:tc>
        <w:tc>
          <w:tcPr>
            <w:tcW w:type="dxa" w:w="3888"/>
            <w:shd w:val="clear" w:color="auto" w:fill="FFFFFF"/>
            <w:tcMar>
              <w:top w:w="80" w:type="dxa"/>
              <w:bottom w:w="80" w:type="dxa"/>
              <w:left w:w="100" w:type="dxa"/>
              <w:right w:w="100" w:type="dxa"/>
            </w:tcMar>
          </w:tcPr>
          <w:p>
            <w:pPr>
              <w:jc w:val="left"/>
            </w:pPr>
            <w:r>
              <w:rPr>
                <w:rFonts w:ascii="Arial" w:hAnsi="Arial"/>
                <w:color w:val="282828"/>
                <w:sz w:val="18"/>
              </w:rPr>
              <w:t>Sinh học Phân tử &amp; Kỹ thuật Di truyền</w:t>
            </w:r>
          </w:p>
        </w:tc>
        <w:tc>
          <w:tcPr>
            <w:tcW w:type="dxa" w:w="2880"/>
            <w:shd w:val="clear" w:color="auto" w:fill="FFFFFF"/>
            <w:tcMar>
              <w:top w:w="80" w:type="dxa"/>
              <w:bottom w:w="80" w:type="dxa"/>
              <w:left w:w="100" w:type="dxa"/>
              <w:right w:w="100" w:type="dxa"/>
            </w:tcMar>
          </w:tcPr>
          <w:p>
            <w:pPr>
              <w:jc w:val="left"/>
            </w:pPr>
            <w:r>
              <w:rPr>
                <w:rFonts w:ascii="Arial" w:hAnsi="Arial"/>
                <w:color w:val="282828"/>
                <w:sz w:val="18"/>
              </w:rPr>
              <w:t>Bộ môn Di truyền - Khoa Sinh học</w:t>
            </w:r>
          </w:p>
        </w:tc>
        <w:tc>
          <w:tcPr>
            <w:tcW w:type="dxa" w:w="2160"/>
            <w:shd w:val="clear" w:color="auto" w:fill="FFFFFF"/>
            <w:tcMar>
              <w:top w:w="80" w:type="dxa"/>
              <w:bottom w:w="80" w:type="dxa"/>
              <w:left w:w="100" w:type="dxa"/>
              <w:right w:w="100" w:type="dxa"/>
            </w:tcMar>
          </w:tcPr>
          <w:p>
            <w:pPr>
              <w:jc w:val="left"/>
            </w:pPr>
            <w:r>
              <w:rPr>
                <w:rFonts w:ascii="Arial" w:hAnsi="Arial"/>
                <w:color w:val="282828"/>
                <w:sz w:val="18"/>
              </w:rPr>
              <w:t>Kệ sách 572.8 - Lầu 9 Nhà I</w:t>
            </w:r>
          </w:p>
        </w:tc>
      </w:tr>
      <w:tr>
        <w:tc>
          <w:tcPr>
            <w:tcW w:type="dxa" w:w="2592"/>
            <w:shd w:val="clear" w:color="auto" w:fill="F9FBFC"/>
            <w:tcMar>
              <w:top w:w="80" w:type="dxa"/>
              <w:bottom w:w="80" w:type="dxa"/>
              <w:left w:w="100" w:type="dxa"/>
              <w:right w:w="100" w:type="dxa"/>
            </w:tcMar>
          </w:tcPr>
          <w:p>
            <w:pPr>
              <w:jc w:val="center"/>
            </w:pPr>
            <w:r>
              <w:rPr>
                <w:rFonts w:ascii="Arial" w:hAnsi="Arial"/>
                <w:color w:val="282828"/>
                <w:sz w:val="18"/>
              </w:rPr>
              <w:t>Vật lý học</w:t>
            </w:r>
          </w:p>
        </w:tc>
        <w:tc>
          <w:tcPr>
            <w:tcW w:type="dxa" w:w="3888"/>
            <w:shd w:val="clear" w:color="auto" w:fill="F9FBFC"/>
            <w:tcMar>
              <w:top w:w="80" w:type="dxa"/>
              <w:bottom w:w="80" w:type="dxa"/>
              <w:left w:w="100" w:type="dxa"/>
              <w:right w:w="100" w:type="dxa"/>
            </w:tcMar>
          </w:tcPr>
          <w:p>
            <w:pPr>
              <w:jc w:val="left"/>
            </w:pPr>
            <w:r>
              <w:rPr>
                <w:rFonts w:ascii="Arial" w:hAnsi="Arial"/>
                <w:color w:val="282828"/>
                <w:sz w:val="18"/>
              </w:rPr>
              <w:t>Vật lý Đại cương: Cơ - Nhiệt - Điện - Quang (3 tập)</w:t>
            </w:r>
          </w:p>
        </w:tc>
        <w:tc>
          <w:tcPr>
            <w:tcW w:type="dxa" w:w="2880"/>
            <w:shd w:val="clear" w:color="auto" w:fill="F9FBFC"/>
            <w:tcMar>
              <w:top w:w="80" w:type="dxa"/>
              <w:bottom w:w="80" w:type="dxa"/>
              <w:left w:w="100" w:type="dxa"/>
              <w:right w:w="100" w:type="dxa"/>
            </w:tcMar>
          </w:tcPr>
          <w:p>
            <w:pPr>
              <w:jc w:val="left"/>
            </w:pPr>
            <w:r>
              <w:rPr>
                <w:rFonts w:ascii="Arial" w:hAnsi="Arial"/>
                <w:color w:val="282828"/>
                <w:sz w:val="18"/>
              </w:rPr>
              <w:t>Bộ môn Vật lý Đại cương</w:t>
            </w:r>
          </w:p>
        </w:tc>
        <w:tc>
          <w:tcPr>
            <w:tcW w:type="dxa" w:w="2160"/>
            <w:shd w:val="clear" w:color="auto" w:fill="F9FBFC"/>
            <w:tcMar>
              <w:top w:w="80" w:type="dxa"/>
              <w:bottom w:w="80" w:type="dxa"/>
              <w:left w:w="100" w:type="dxa"/>
              <w:right w:w="100" w:type="dxa"/>
            </w:tcMar>
          </w:tcPr>
          <w:p>
            <w:pPr>
              <w:jc w:val="left"/>
            </w:pPr>
            <w:r>
              <w:rPr>
                <w:rFonts w:ascii="Arial" w:hAnsi="Arial"/>
                <w:color w:val="282828"/>
                <w:sz w:val="18"/>
              </w:rPr>
              <w:t>Kệ sách 530 - Lầu 9 Nhà I &amp; Nhà C</w:t>
            </w:r>
          </w:p>
        </w:tc>
      </w:tr>
    </w:tbl>
    <w:p>
      <w:pPr>
        <w:spacing w:before="0" w:after="80"/>
      </w:pPr>
    </w:p>
    <w:p>
      <w:pPr>
        <w:keepNext/>
        <w:spacing w:before="280" w:after="80"/>
      </w:pPr>
      <w:r>
        <w:rPr>
          <w:rFonts w:ascii="Arial" w:hAnsi="Arial"/>
          <w:b/>
          <w:color w:val="003366"/>
          <w:sz w:val="26"/>
        </w:rPr>
        <w:t>PHẦN 8: QUẢN LÝ TRÍCH DẪN KHOA HỌC &amp; ĐỊNH DẠNG TÀI LIỆU THAM KHẢO</w:t>
      </w:r>
    </w:p>
    <w:p>
      <w:pPr>
        <w:keepNext/>
        <w:spacing w:before="200" w:after="60"/>
      </w:pPr>
      <w:r>
        <w:rPr>
          <w:rFonts w:ascii="Arial" w:hAnsi="Arial"/>
          <w:b/>
          <w:color w:val="006699"/>
          <w:sz w:val="23"/>
        </w:rPr>
        <w:t>1. Công Cụ Quản Lý Trích Dẫn Khuyên Dùng (Zotero &amp; Mendeley)</w:t>
      </w:r>
    </w:p>
    <w:p>
      <w:pPr>
        <w:spacing w:before="40" w:after="60" w:line="276" w:lineRule="auto"/>
      </w:pPr>
      <w:r>
        <w:rPr>
          <w:rFonts w:ascii="Arial" w:hAnsi="Arial"/>
          <w:b/>
          <w:color w:val="1E1E1E"/>
          <w:sz w:val="20"/>
        </w:rPr>
        <w:t xml:space="preserve">Công cụ số hóa: </w:t>
      </w:r>
      <w:r>
        <w:rPr>
          <w:rFonts w:ascii="Arial" w:hAnsi="Arial"/>
          <w:color w:val="282828"/>
          <w:sz w:val="20"/>
        </w:rPr>
        <w:t>Sinh viên tuyệt đối không nên gõ trích dẫn thủ công bằng tay. Việc sử dụng phần mềm quản lý trích dẫn chuyên dụng mang lại hiệu quả vượt trội:</w:t>
      </w:r>
    </w:p>
    <w:p>
      <w:pPr>
        <w:pStyle w:val="ListBullet"/>
        <w:spacing w:before="20" w:after="40" w:line="276" w:lineRule="auto"/>
      </w:pPr>
      <w:r>
        <w:rPr>
          <w:rFonts w:ascii="Arial" w:hAnsi="Arial"/>
          <w:b/>
          <w:color w:val="1E1E1E"/>
          <w:sz w:val="20"/>
        </w:rPr>
        <w:t xml:space="preserve">• Zotero: </w:t>
      </w:r>
      <w:r>
        <w:rPr>
          <w:rFonts w:ascii="Arial" w:hAnsi="Arial"/>
          <w:color w:val="282828"/>
          <w:sz w:val="20"/>
        </w:rPr>
        <w:t>Zotero (Khuyên dùng số 1): Phần mềm mã nguồn mở hoàn toàn miễn phí, hỗ trợ add-on trên Chrome/Firefox để lưu bài báo chỉ bằng 1 cú nhấp chuột, tự động trích xuất metadata (tác giả, năm xuất bản, DOI), tích hợp mượt mà vào Microsoft Word và Google Docs.</w:t>
      </w:r>
    </w:p>
    <w:p>
      <w:pPr>
        <w:pStyle w:val="ListBullet"/>
        <w:spacing w:before="20" w:after="40" w:line="276" w:lineRule="auto"/>
      </w:pPr>
      <w:r>
        <w:rPr>
          <w:rFonts w:ascii="Arial" w:hAnsi="Arial"/>
          <w:b/>
          <w:color w:val="1E1E1E"/>
          <w:sz w:val="20"/>
        </w:rPr>
        <w:t xml:space="preserve">• Mendeley: </w:t>
      </w:r>
      <w:r>
        <w:rPr>
          <w:rFonts w:ascii="Arial" w:hAnsi="Arial"/>
          <w:color w:val="282828"/>
          <w:sz w:val="20"/>
        </w:rPr>
        <w:t>Mendeley: Phần mềm quản lý trích dẫn của Elsevier, đồng bộ đám mây và hỗ trợ đọc, ghi chú trực tiếp trên file PDF.</w:t>
      </w:r>
    </w:p>
    <w:p>
      <w:pPr>
        <w:keepNext/>
        <w:spacing w:before="200" w:after="60"/>
      </w:pPr>
      <w:r>
        <w:rPr>
          <w:rFonts w:ascii="Arial" w:hAnsi="Arial"/>
          <w:b/>
          <w:color w:val="006699"/>
          <w:sz w:val="23"/>
        </w:rPr>
        <w:t>2. Hai Chuẩn Trích Dẫn Học Thuật Phổ Biến Nhất Tại HCMUS</w:t>
      </w:r>
    </w:p>
    <w:p>
      <w:pPr>
        <w:pStyle w:val="ListBullet"/>
        <w:spacing w:before="20" w:after="40" w:line="276" w:lineRule="auto"/>
      </w:pPr>
      <w:r>
        <w:rPr>
          <w:rFonts w:ascii="Arial" w:hAnsi="Arial"/>
          <w:b/>
          <w:color w:val="1E1E1E"/>
          <w:sz w:val="20"/>
        </w:rPr>
        <w:t xml:space="preserve">• Chuẩn IEEE: </w:t>
      </w:r>
      <w:r>
        <w:rPr>
          <w:rFonts w:ascii="Arial" w:hAnsi="Arial"/>
          <w:color w:val="282828"/>
          <w:sz w:val="20"/>
        </w:rPr>
        <w:t>Chuẩn IEEE (Viện Kỹ nghệ Điện &amp; Điện tử Hoa Kỳ): Sử dụng số thứ tự đặt trong dấu ngoặc vuông theo thứ tự xuất hiện trong bài viết (ví dụ: [1], [2], [3]). Áp dụng bắt buộc cho các ngành CNTT, Khoa học Máy tính, Kỹ thuật Phần mềm, Điện tử Viễn thông.</w:t>
      </w:r>
    </w:p>
    <w:p>
      <w:pPr>
        <w:pStyle w:val="ListBullet"/>
        <w:spacing w:before="20" w:after="40" w:line="276" w:lineRule="auto"/>
      </w:pPr>
      <w:r>
        <w:rPr>
          <w:rFonts w:ascii="Arial" w:hAnsi="Arial"/>
          <w:b/>
          <w:color w:val="1E1E1E"/>
          <w:sz w:val="20"/>
        </w:rPr>
        <w:t xml:space="preserve">• Chuẩn APA: </w:t>
      </w:r>
      <w:r>
        <w:rPr>
          <w:rFonts w:ascii="Arial" w:hAnsi="Arial"/>
          <w:color w:val="282828"/>
          <w:sz w:val="20"/>
        </w:rPr>
        <w:t>Chuẩn APA 7th (Hiệp hội Tâm lý học Hoa Kỳ): Sử dụng hình thức Tác giả - Năm xuất bản đặt trong ngoặc đơn (ví dụ: Nguyen, 2024). Áp dụng phổ biến cho các ngành Hóa học, Sinh học, Khoa học Môi trường, Địa chất.</w:t>
      </w:r>
    </w:p>
    <w:p>
      <w:pPr>
        <w:keepNext/>
        <w:spacing w:before="280" w:after="80"/>
      </w:pPr>
      <w:r>
        <w:rPr>
          <w:rFonts w:ascii="Arial" w:hAnsi="Arial"/>
          <w:b/>
          <w:color w:val="003366"/>
          <w:sz w:val="26"/>
        </w:rPr>
        <w:t>PHẦN 9: LIÊM CHÍNH HỌC THUẬT &amp; QUY ĐỊNH KIỂM TRA TRÙNG LẶP TURNITIN</w:t>
      </w:r>
    </w:p>
    <w:p>
      <w:pPr>
        <w:spacing w:before="40" w:after="60" w:line="276" w:lineRule="auto"/>
      </w:pPr>
      <w:r>
        <w:rPr>
          <w:rFonts w:ascii="Arial" w:hAnsi="Arial"/>
          <w:b/>
          <w:color w:val="1E1E1E"/>
          <w:sz w:val="20"/>
        </w:rPr>
        <w:t xml:space="preserve">Quy chuẩn liêm chính: </w:t>
      </w:r>
      <w:r>
        <w:rPr>
          <w:rFonts w:ascii="Arial" w:hAnsi="Arial"/>
          <w:color w:val="282828"/>
          <w:sz w:val="20"/>
        </w:rPr>
        <w:t>Liêm chính học thuật là giá trị cốt lõi trong nghiên cứu khoa học tại Trường ĐHKHTN. Mọi Khóa luận tốt nghiệp cử nhân, đề tài NCKH sinh viên đều phải trải qua bước kiểm tra trùng lặp trên phần mềm Turnitin:</w:t>
      </w:r>
    </w:p>
    <w:p>
      <w:pPr>
        <w:pStyle w:val="ListBullet"/>
        <w:spacing w:before="20" w:after="40" w:line="276" w:lineRule="auto"/>
      </w:pPr>
      <w:r>
        <w:rPr>
          <w:rFonts w:ascii="Arial" w:hAnsi="Arial"/>
          <w:b/>
          <w:color w:val="1E1E1E"/>
          <w:sz w:val="20"/>
        </w:rPr>
        <w:t xml:space="preserve">• Ngưỡng 20%: </w:t>
      </w:r>
      <w:r>
        <w:rPr>
          <w:rFonts w:ascii="Arial" w:hAnsi="Arial"/>
          <w:color w:val="282828"/>
          <w:sz w:val="20"/>
        </w:rPr>
        <w:t>Ngưỡng tỷ lệ trùng lặp cho phép: Tỷ lệ tương đồng tổng thể (Similarity Index) trên báo cáo Turnitin KHÔNG ĐƯỢC VƯỢT QUÁ 20% (sau khi đã bật bộ lọc loại trừ Tài liệu tham khảo và trích dẫn trực tiếp trong ngoặc kép).</w:t>
      </w:r>
    </w:p>
    <w:p>
      <w:pPr>
        <w:pStyle w:val="ListBullet"/>
        <w:spacing w:before="20" w:after="40" w:line="276" w:lineRule="auto"/>
      </w:pPr>
      <w:r>
        <w:rPr>
          <w:rFonts w:ascii="Arial" w:hAnsi="Arial"/>
          <w:b/>
          <w:color w:val="1E1E1E"/>
          <w:sz w:val="20"/>
        </w:rPr>
        <w:t xml:space="preserve">• Đoạn văn đơn: </w:t>
      </w:r>
      <w:r>
        <w:rPr>
          <w:rFonts w:ascii="Arial" w:hAnsi="Arial"/>
          <w:color w:val="282828"/>
          <w:sz w:val="20"/>
        </w:rPr>
        <w:t>Không có đoạn sao chép liên tục: Không được có bất kỳ đoạn văn bản đơn lẻ nào trùng lặp quá 5% với một nguồn tài liệu duy nhất.</w:t>
      </w:r>
    </w:p>
    <w:p>
      <w:pPr>
        <w:pStyle w:val="ListBullet"/>
        <w:spacing w:before="20" w:after="40" w:line="276" w:lineRule="auto"/>
      </w:pPr>
      <w:r>
        <w:rPr>
          <w:rFonts w:ascii="Arial" w:hAnsi="Arial"/>
          <w:b/>
          <w:color w:val="1E1E1E"/>
          <w:sz w:val="20"/>
        </w:rPr>
        <w:t xml:space="preserve">• Nộp báo cáo: </w:t>
      </w:r>
      <w:r>
        <w:rPr>
          <w:rFonts w:ascii="Arial" w:hAnsi="Arial"/>
          <w:color w:val="282828"/>
          <w:sz w:val="20"/>
        </w:rPr>
        <w:t>Quy trình nộp báo cáo Turnitin: Trước buổi bảo vệ khóa luận 10 ngày, sinh viên nộp file báo cáo kết quả quét Turnitin có chữ ký xác nhận của Cán bộ hướng dẫn về Văn phòng Khoa để được cấp phép bảo vệ.</w:t>
      </w:r>
    </w:p>
    <w:p>
      <w:pPr>
        <w:pStyle w:val="ListBullet"/>
        <w:spacing w:before="20" w:after="40" w:line="276" w:lineRule="auto"/>
      </w:pPr>
      <w:r>
        <w:rPr>
          <w:rFonts w:ascii="Arial" w:hAnsi="Arial"/>
          <w:b/>
          <w:color w:val="1E1E1E"/>
          <w:sz w:val="20"/>
        </w:rPr>
        <w:t xml:space="preserve">• Vi phạm: </w:t>
      </w:r>
      <w:r>
        <w:rPr>
          <w:rFonts w:ascii="Arial" w:hAnsi="Arial"/>
          <w:color w:val="282828"/>
          <w:sz w:val="20"/>
        </w:rPr>
        <w:t>Các hình thức đạo văn nghiêm trọng: (1) Sao chép nguyên văn không để trong ngoặc kép và không dẫn nguồn; (2) Paraphrase cẩu thả (chỉ thay đổi vài từ đồng nghĩa nhưng giữ nguyên cấu trúc câu); (3) Tự đạo văn (sử dụng lại bài viết cũ của chính mình mà không trích dẫn); (4) Sử dụng công cụ AI (ChatGPT) tạo nội dung mà không khai báo trung thực.</w:t>
      </w:r>
    </w:p>
    <w:p>
      <w:pPr>
        <w:keepNext/>
        <w:spacing w:before="280" w:after="80"/>
      </w:pPr>
      <w:r>
        <w:rPr>
          <w:rFonts w:ascii="Arial" w:hAnsi="Arial"/>
          <w:b/>
          <w:color w:val="003366"/>
          <w:sz w:val="26"/>
        </w:rPr>
        <w:t>PHẦN 10: QUY CHUẨN ĐỊNH DẠNG HÌNH THỨC KHÓA LUẬN TỐT NGHIỆP CỬ NHÂN</w:t>
      </w:r>
    </w:p>
    <w:p>
      <w:pPr>
        <w:spacing w:before="40" w:after="60" w:line="276" w:lineRule="auto"/>
      </w:pPr>
      <w:r>
        <w:rPr>
          <w:rFonts w:ascii="Arial" w:hAnsi="Arial"/>
          <w:b/>
          <w:color w:val="1E1E1E"/>
          <w:sz w:val="20"/>
        </w:rPr>
        <w:t xml:space="preserve">Quy cách kỹ thuật: </w:t>
      </w:r>
      <w:r>
        <w:rPr>
          <w:rFonts w:ascii="Arial" w:hAnsi="Arial"/>
          <w:color w:val="282828"/>
          <w:sz w:val="20"/>
        </w:rPr>
        <w:t>Sinh viên thực hiện Khóa luận Tốt nghiệp cử nhân tại HCMUS phải tuân thủ nghiêm ngặt quy cách trình bày hình thức sau đây:</w:t>
      </w:r>
    </w:p>
    <w:p>
      <w:pPr>
        <w:pStyle w:val="ListBullet"/>
        <w:spacing w:before="20" w:after="40" w:line="276" w:lineRule="auto"/>
      </w:pPr>
      <w:r>
        <w:rPr>
          <w:rFonts w:ascii="Arial" w:hAnsi="Arial"/>
          <w:b/>
          <w:color w:val="1E1E1E"/>
          <w:sz w:val="20"/>
        </w:rPr>
        <w:t xml:space="preserve">• Phông chữ: </w:t>
      </w:r>
      <w:r>
        <w:rPr>
          <w:rFonts w:ascii="Arial" w:hAnsi="Arial"/>
          <w:color w:val="282828"/>
          <w:sz w:val="20"/>
        </w:rPr>
        <w:t>Phông chữ và cỡ chữ: Times New Roman, cỡ chữ 13 pt (hoặc 12 pt cho các bảng biểu lớn), mật độ chữ bình thường, không nén chữ.</w:t>
      </w:r>
    </w:p>
    <w:p>
      <w:pPr>
        <w:pStyle w:val="ListBullet"/>
        <w:spacing w:before="20" w:after="40" w:line="276" w:lineRule="auto"/>
      </w:pPr>
      <w:r>
        <w:rPr>
          <w:rFonts w:ascii="Arial" w:hAnsi="Arial"/>
          <w:b/>
          <w:color w:val="1E1E1E"/>
          <w:sz w:val="20"/>
        </w:rPr>
        <w:t xml:space="preserve">• Giãn dòng: </w:t>
      </w:r>
      <w:r>
        <w:rPr>
          <w:rFonts w:ascii="Arial" w:hAnsi="Arial"/>
          <w:color w:val="282828"/>
          <w:sz w:val="20"/>
        </w:rPr>
        <w:t>Giãn dòng và thụt đầu dòng: Giãn dòng (Line spacing) đặt ở mức 1.5 lines. Thụt đầu dòng đoạn văn đầu dòng 1.27 cm (0.5 inch). Đoạn văn canh đều hai bên (Justify).</w:t>
      </w:r>
    </w:p>
    <w:p>
      <w:pPr>
        <w:pStyle w:val="ListBullet"/>
        <w:spacing w:before="20" w:after="40" w:line="276" w:lineRule="auto"/>
      </w:pPr>
      <w:r>
        <w:rPr>
          <w:rFonts w:ascii="Arial" w:hAnsi="Arial"/>
          <w:b/>
          <w:color w:val="1E1E1E"/>
          <w:sz w:val="20"/>
        </w:rPr>
        <w:t xml:space="preserve">• Canh lề: </w:t>
      </w:r>
      <w:r>
        <w:rPr>
          <w:rFonts w:ascii="Arial" w:hAnsi="Arial"/>
          <w:color w:val="282828"/>
          <w:sz w:val="20"/>
        </w:rPr>
        <w:t>Quy cách canh lề trang giấy A4: Lề trên (Top): 2.5 cm; Lề dưới (Bottom): 2.5 cm; Lề trái (Left - mép đóng gáy): 3.5 cm; Lề phải (Right): 2.0 cm.</w:t>
      </w:r>
    </w:p>
    <w:p>
      <w:pPr>
        <w:pStyle w:val="ListBullet"/>
        <w:spacing w:before="20" w:after="40" w:line="276" w:lineRule="auto"/>
      </w:pPr>
      <w:r>
        <w:rPr>
          <w:rFonts w:ascii="Arial" w:hAnsi="Arial"/>
          <w:b/>
          <w:color w:val="1E1E1E"/>
          <w:sz w:val="20"/>
        </w:rPr>
        <w:t xml:space="preserve">• Cấu trúc: </w:t>
      </w:r>
      <w:r>
        <w:rPr>
          <w:rFonts w:ascii="Arial" w:hAnsi="Arial"/>
          <w:color w:val="282828"/>
          <w:sz w:val="20"/>
        </w:rPr>
        <w:t>Bố cục các phần bắt buộc: Trang bìa chính, Trang bìa lót, Lời cam đoan của tác giả, Lời cảm ơn, Mục lục tự động, Danh mục các ký hiệu và chữ viết tắt, Danh mục các bảng, Danh mục các hình vẽ đồ thị, Tóm tắt đề tài (tiếng Việt), Abstract (tiếng Anh), Nội dung các chương (Mở đầu, Cơ sở lý thuyết, Phương pháp &amp; Thực nghiệm, Kết quả &amp; Bàn luận, Kết luận &amp; Kiến nghị), Danh mục tài liệu tham khảo và Phụ lục.</w:t>
      </w:r>
    </w:p>
    <w:p>
      <w:pPr>
        <w:keepNext/>
        <w:spacing w:before="280" w:after="80"/>
      </w:pPr>
      <w:r>
        <w:rPr>
          <w:rFonts w:ascii="Arial" w:hAnsi="Arial"/>
          <w:b/>
          <w:color w:val="003366"/>
          <w:sz w:val="26"/>
        </w:rPr>
        <w:t>PHẦN 11: QUY TRÌNH NỘP LƯU CHIỂU KHÓA LUẬN TỐT NGHIỆP CỬ NHÂN</w:t>
      </w:r>
    </w:p>
    <w:p>
      <w:pPr>
        <w:spacing w:before="40" w:after="60" w:line="276" w:lineRule="auto"/>
      </w:pPr>
      <w:r>
        <w:rPr>
          <w:rFonts w:ascii="Arial" w:hAnsi="Arial"/>
          <w:b/>
          <w:color w:val="1E1E1E"/>
          <w:sz w:val="20"/>
        </w:rPr>
        <w:t xml:space="preserve">Quy trình lưu chiểu: </w:t>
      </w:r>
      <w:r>
        <w:rPr>
          <w:rFonts w:ascii="Arial" w:hAnsi="Arial"/>
          <w:color w:val="282828"/>
          <w:sz w:val="20"/>
        </w:rPr>
        <w:t>Sau khi bảo vệ thành công Khóa luận tốt nghiệp, sinh viên bắt buộc phải hoàn tất thủ tục nộp lưu chiểu tài liệu tại Thư viện để được cấp Giấy xác nhận tốt nghiệp:</w:t>
      </w:r>
    </w:p>
    <w:p>
      <w:pPr>
        <w:pStyle w:val="ListBullet"/>
        <w:spacing w:before="20" w:after="40" w:line="276" w:lineRule="auto"/>
      </w:pPr>
      <w:r>
        <w:rPr>
          <w:rFonts w:ascii="Arial" w:hAnsi="Arial"/>
          <w:b/>
          <w:color w:val="1E1E1E"/>
          <w:sz w:val="20"/>
        </w:rPr>
        <w:t xml:space="preserve">1. </w:t>
      </w:r>
      <w:r>
        <w:rPr>
          <w:rFonts w:ascii="Arial" w:hAnsi="Arial"/>
          <w:color w:val="282828"/>
          <w:sz w:val="20"/>
        </w:rPr>
        <w:t>Bước 1 - Chỉnh sửa theo góp ý Hội đồng: Sinh viên hoàn thiện nội dung khóa luận theo biên bản nhận xét của Hội đồng chấm khóa luận, xin chữ ký đồng ý của Cán bộ hướng dẫn.</w:t>
      </w:r>
    </w:p>
    <w:p>
      <w:pPr>
        <w:pStyle w:val="ListBullet"/>
        <w:spacing w:before="20" w:after="40" w:line="276" w:lineRule="auto"/>
      </w:pPr>
      <w:r>
        <w:rPr>
          <w:rFonts w:ascii="Arial" w:hAnsi="Arial"/>
          <w:b/>
          <w:color w:val="1E1E1E"/>
          <w:sz w:val="20"/>
        </w:rPr>
        <w:t xml:space="preserve">2. </w:t>
      </w:r>
      <w:r>
        <w:rPr>
          <w:rFonts w:ascii="Arial" w:hAnsi="Arial"/>
          <w:color w:val="282828"/>
          <w:sz w:val="20"/>
        </w:rPr>
        <w:t>Bước 2 - Đóng cuốn bìa cứng: In 01 cuốn Khóa luận bìa cứng màu xanh đậm (dành cho khối Khoa học Tự nhiên) hoặc đỏ bordeaux (dành cho khối CNTT), chữ mạ nhũ vàng sắc nét.</w:t>
      </w:r>
    </w:p>
    <w:p>
      <w:pPr>
        <w:pStyle w:val="ListBullet"/>
        <w:spacing w:before="20" w:after="40" w:line="276" w:lineRule="auto"/>
      </w:pPr>
      <w:r>
        <w:rPr>
          <w:rFonts w:ascii="Arial" w:hAnsi="Arial"/>
          <w:b/>
          <w:color w:val="1E1E1E"/>
          <w:sz w:val="20"/>
        </w:rPr>
        <w:t xml:space="preserve">3. </w:t>
      </w:r>
      <w:r>
        <w:rPr>
          <w:rFonts w:ascii="Arial" w:hAnsi="Arial"/>
          <w:color w:val="282828"/>
          <w:sz w:val="20"/>
        </w:rPr>
        <w:t>Bước 3 - Nộp file điện tử lên Thư viện số: Truy cập portal nộp lưu chiểu Thư viện (dspace.vnuhcm.edu.vn), điền đầy đủ tóm tắt (Abstract) tiếng Việt và tiếng Anh, đính kèm file PDF toàn văn có trang bìa ký tên số.</w:t>
      </w:r>
    </w:p>
    <w:p>
      <w:pPr>
        <w:pStyle w:val="ListBullet"/>
        <w:spacing w:before="20" w:after="40" w:line="276" w:lineRule="auto"/>
      </w:pPr>
      <w:r>
        <w:rPr>
          <w:rFonts w:ascii="Arial" w:hAnsi="Arial"/>
          <w:b/>
          <w:color w:val="1E1E1E"/>
          <w:sz w:val="20"/>
        </w:rPr>
        <w:t xml:space="preserve">4. </w:t>
      </w:r>
      <w:r>
        <w:rPr>
          <w:rFonts w:ascii="Arial" w:hAnsi="Arial"/>
          <w:color w:val="282828"/>
          <w:sz w:val="20"/>
        </w:rPr>
        <w:t>Bước 4 - Nhận Giấy xác nhận nộp lưu chiểu: Cán bộ Thư viện kiểm tra định dạng và cấp Giấy xác nhận (bản giấy hoặc ký số điện tử). Sinh viên nộp giấy này về Phòng Đào tạo để nhận Bằng Cử nhân.</w:t>
      </w:r>
    </w:p>
    <w:p>
      <w:pPr>
        <w:keepNext/>
        <w:spacing w:before="280" w:after="80"/>
      </w:pPr>
      <w:r>
        <w:rPr>
          <w:rFonts w:ascii="Arial" w:hAnsi="Arial"/>
          <w:b/>
          <w:color w:val="003366"/>
          <w:sz w:val="26"/>
        </w:rPr>
        <w:t>PHẦN 12: DỊCH VỤ HỖ TRỢ ĐẶC BIỆT DÀNH CHO SINH VIÊN KHUYẾT TẬT</w:t>
      </w:r>
    </w:p>
    <w:p>
      <w:pPr>
        <w:spacing w:before="40" w:after="60" w:line="276" w:lineRule="auto"/>
      </w:pPr>
      <w:r>
        <w:rPr>
          <w:rFonts w:ascii="Arial" w:hAnsi="Arial"/>
          <w:b/>
          <w:color w:val="1E1E1E"/>
          <w:sz w:val="20"/>
        </w:rPr>
        <w:t xml:space="preserve">Dịch vụ tiếp cận đặc biệt: </w:t>
      </w:r>
      <w:r>
        <w:rPr>
          <w:rFonts w:ascii="Arial" w:hAnsi="Arial"/>
          <w:color w:val="282828"/>
          <w:sz w:val="20"/>
        </w:rPr>
        <w:t>Nhằm đảm bảo sự hòa nhập và bình đẳng trong tiếp cận tri thức, Thư viện bố trí khu vực hỗ trợ chuyên biệt tại Lầu 9 Nhà I:</w:t>
      </w:r>
    </w:p>
    <w:p>
      <w:pPr>
        <w:pStyle w:val="ListBullet"/>
        <w:spacing w:before="20" w:after="40" w:line="276" w:lineRule="auto"/>
      </w:pPr>
      <w:r>
        <w:rPr>
          <w:rFonts w:ascii="Arial" w:hAnsi="Arial"/>
          <w:b/>
          <w:color w:val="1E1E1E"/>
          <w:sz w:val="20"/>
        </w:rPr>
        <w:t xml:space="preserve">• Bạn đọc khiếm thị: </w:t>
      </w:r>
      <w:r>
        <w:rPr>
          <w:rFonts w:ascii="Arial" w:hAnsi="Arial"/>
          <w:color w:val="282828"/>
          <w:sz w:val="20"/>
        </w:rPr>
        <w:t>Hệ thống máy tính chuyên dụng có cài đặt phần mềm đọc màn hình (Screen Reader NVDA/JAWS) dành cho sinh viên khiếm thị tra cứu tài liệu học tập.</w:t>
      </w:r>
    </w:p>
    <w:p>
      <w:pPr>
        <w:pStyle w:val="ListBullet"/>
        <w:spacing w:before="20" w:after="40" w:line="276" w:lineRule="auto"/>
      </w:pPr>
      <w:r>
        <w:rPr>
          <w:rFonts w:ascii="Arial" w:hAnsi="Arial"/>
          <w:b/>
          <w:color w:val="1E1E1E"/>
          <w:sz w:val="20"/>
        </w:rPr>
        <w:t xml:space="preserve">• Bạn đọc thị lực kém: </w:t>
      </w:r>
      <w:r>
        <w:rPr>
          <w:rFonts w:ascii="Arial" w:hAnsi="Arial"/>
          <w:color w:val="282828"/>
          <w:sz w:val="20"/>
        </w:rPr>
        <w:t>Kính lúp điện tử phóng đại văn bản quang học (Optical Video Magnifier) hỗ trợ sinh viên thị lực kém đọc sách giáo trình bản in.</w:t>
      </w:r>
    </w:p>
    <w:p>
      <w:pPr>
        <w:pStyle w:val="ListBullet"/>
        <w:spacing w:before="20" w:after="40" w:line="276" w:lineRule="auto"/>
      </w:pPr>
      <w:r>
        <w:rPr>
          <w:rFonts w:ascii="Arial" w:hAnsi="Arial"/>
          <w:b/>
          <w:color w:val="1E1E1E"/>
          <w:sz w:val="20"/>
        </w:rPr>
        <w:t xml:space="preserve">• Khuyết tật vận động: </w:t>
      </w:r>
      <w:r>
        <w:rPr>
          <w:rFonts w:ascii="Arial" w:hAnsi="Arial"/>
          <w:color w:val="282828"/>
          <w:sz w:val="20"/>
        </w:rPr>
        <w:t>Lối đi và bàn đọc sách thiết kế chuyên dụng cho xe lăn của sinh viên khuyết tật vận động, cán bộ thư viện hỗ trợ lấy sách trực tiếp từ các kệ tầng cao.</w:t>
      </w:r>
    </w:p>
    <w:p>
      <w:pPr>
        <w:keepNext/>
        <w:spacing w:before="280" w:after="80"/>
      </w:pPr>
      <w:r>
        <w:rPr>
          <w:rFonts w:ascii="Arial" w:hAnsi="Arial"/>
          <w:b/>
          <w:color w:val="003366"/>
          <w:sz w:val="26"/>
        </w:rPr>
        <w:t>PHẦN 13: GIẢI ĐÁP 10 TÌNH HUỐNG DỊCH VỤ THƯ VIỆN &amp; NCKH THỰC CHIẾN (FAQ ENGINE)</w:t>
      </w:r>
    </w:p>
    <w:p>
      <w:pPr>
        <w:pStyle w:val="ListBullet"/>
        <w:spacing w:before="20" w:after="40" w:line="276" w:lineRule="auto"/>
      </w:pPr>
      <w:r>
        <w:rPr>
          <w:rFonts w:ascii="Arial" w:hAnsi="Arial"/>
          <w:b/>
          <w:color w:val="1E1E1E"/>
          <w:sz w:val="20"/>
        </w:rPr>
        <w:t xml:space="preserve">• FAQ 1: </w:t>
      </w:r>
      <w:r>
        <w:rPr>
          <w:rFonts w:ascii="Arial" w:hAnsi="Arial"/>
          <w:color w:val="282828"/>
          <w:sz w:val="20"/>
        </w:rPr>
        <w:t>Tình huống 1: Mất thẻ sinh viên thì có được vào Thư viện không? -&gt; Trả lời: Sinh viên có thể xuất trình ứng dụng VNeID (đã tích hợp thông tin cá nhân) hoặc Thẻ sinh viên điện tử trên Portal sinh viên cho cán bộ quầy kiểm soát để được hỗ trợ vào phòng đọc.</w:t>
      </w:r>
    </w:p>
    <w:p>
      <w:pPr>
        <w:pStyle w:val="ListBullet"/>
        <w:spacing w:before="20" w:after="40" w:line="276" w:lineRule="auto"/>
      </w:pPr>
      <w:r>
        <w:rPr>
          <w:rFonts w:ascii="Arial" w:hAnsi="Arial"/>
          <w:b/>
          <w:color w:val="1E1E1E"/>
          <w:sz w:val="20"/>
        </w:rPr>
        <w:t xml:space="preserve">• FAQ 2: </w:t>
      </w:r>
      <w:r>
        <w:rPr>
          <w:rFonts w:ascii="Arial" w:hAnsi="Arial"/>
          <w:color w:val="282828"/>
          <w:sz w:val="20"/>
        </w:rPr>
        <w:t>Tình huống 2: Sách cần mượn đang bị người khác mượn thì làm sao? -&gt; Trả lời: Đăng nhập hệ thống OPAC Thư viện, tìm cuốn sách đó và bấm nút 'Đặt chỗ trước' (Hold/Reserve). Khi người mượn trước trả sách, hệ thống sẽ gửi thông báo và giữ sách cho bạn trong vòng 48 giờ.</w:t>
      </w:r>
    </w:p>
    <w:p>
      <w:pPr>
        <w:pStyle w:val="ListBullet"/>
        <w:spacing w:before="20" w:after="40" w:line="276" w:lineRule="auto"/>
      </w:pPr>
      <w:r>
        <w:rPr>
          <w:rFonts w:ascii="Arial" w:hAnsi="Arial"/>
          <w:b/>
          <w:color w:val="1E1E1E"/>
          <w:sz w:val="20"/>
        </w:rPr>
        <w:t xml:space="preserve">• FAQ 3: </w:t>
      </w:r>
      <w:r>
        <w:rPr>
          <w:rFonts w:ascii="Arial" w:hAnsi="Arial"/>
          <w:color w:val="282828"/>
          <w:sz w:val="20"/>
        </w:rPr>
        <w:t>Tình huống 3: Có được mang đồ ăn, nước uống vào Thư viện không? -&gt; Trả lời: Sinh viên chỉ được phép mang nước lọc đựng trong bình có nắp đậy kín. Nghiêm cấm hoàn toàn đồ ăn có mùi, thức ăn nhanh và các loại trà sữa, cà phê không nắp bảo vệ vào khu vực phòng đọc.</w:t>
      </w:r>
    </w:p>
    <w:p>
      <w:pPr>
        <w:pStyle w:val="ListBullet"/>
        <w:spacing w:before="20" w:after="40" w:line="276" w:lineRule="auto"/>
      </w:pPr>
      <w:r>
        <w:rPr>
          <w:rFonts w:ascii="Arial" w:hAnsi="Arial"/>
          <w:b/>
          <w:color w:val="1E1E1E"/>
          <w:sz w:val="20"/>
        </w:rPr>
        <w:t xml:space="preserve">• FAQ 4: </w:t>
      </w:r>
      <w:r>
        <w:rPr>
          <w:rFonts w:ascii="Arial" w:hAnsi="Arial"/>
          <w:color w:val="282828"/>
          <w:sz w:val="20"/>
        </w:rPr>
        <w:t>Tình huống 4: Muốn photo một phần cuốn sách quý hiếm thì có được phép không? -&gt; Trả lời: Được phép photo không quá 20% dung lượng cuốn sách phục vụ mục đích học tập cá nhân phi thương mại tại phòng in ấn dịch vụ của Thư viện (tuân thủ Luật Sở hữu trí tuệ).</w:t>
      </w:r>
    </w:p>
    <w:p>
      <w:pPr>
        <w:pStyle w:val="ListBullet"/>
        <w:spacing w:before="20" w:after="40" w:line="276" w:lineRule="auto"/>
      </w:pPr>
      <w:r>
        <w:rPr>
          <w:rFonts w:ascii="Arial" w:hAnsi="Arial"/>
          <w:b/>
          <w:color w:val="1E1E1E"/>
          <w:sz w:val="20"/>
        </w:rPr>
        <w:t xml:space="preserve">• FAQ 5: </w:t>
      </w:r>
      <w:r>
        <w:rPr>
          <w:rFonts w:ascii="Arial" w:hAnsi="Arial"/>
          <w:color w:val="282828"/>
          <w:sz w:val="20"/>
        </w:rPr>
        <w:t>Tình huống 5: Quên mật khẩu EZproxy thì lấy lại bằng cách nào? -&gt; Trả lời: Mật khẩu EZproxy đồng bộ với mật khẩu Portal Đào tạo. Bạn chỉ cần thực hiện chức năng Quên mật khẩu trên Portal để thiết lập lại mật khẩu mới cho cả hai hệ thống.</w:t>
      </w:r>
    </w:p>
    <w:p>
      <w:pPr>
        <w:pStyle w:val="ListBullet"/>
        <w:spacing w:before="20" w:after="40" w:line="276" w:lineRule="auto"/>
      </w:pPr>
      <w:r>
        <w:rPr>
          <w:rFonts w:ascii="Arial" w:hAnsi="Arial"/>
          <w:b/>
          <w:color w:val="1E1E1E"/>
          <w:sz w:val="20"/>
        </w:rPr>
        <w:t xml:space="preserve">• FAQ 6: </w:t>
      </w:r>
      <w:r>
        <w:rPr>
          <w:rFonts w:ascii="Arial" w:hAnsi="Arial"/>
          <w:color w:val="282828"/>
          <w:sz w:val="20"/>
        </w:rPr>
        <w:t>Tình huống 6: Bài báo khoa học cần đọc yêu cầu trả phí trên IEEE thì làm sao? -&gt; Trả lời: Tuyệt đối không bấm mua bằng thẻ cá nhân. Hãy đăng nhập qua cổng EZproxy trường hoặc gửi link DOI bài báo về email thuvien@hcmus.edu.vn để cán bộ thư viện hỗ trợ tải bài báo qua liên hiệp thư viện.</w:t>
      </w:r>
    </w:p>
    <w:p>
      <w:pPr>
        <w:pStyle w:val="ListBullet"/>
        <w:spacing w:before="20" w:after="40" w:line="276" w:lineRule="auto"/>
      </w:pPr>
      <w:r>
        <w:rPr>
          <w:rFonts w:ascii="Arial" w:hAnsi="Arial"/>
          <w:b/>
          <w:color w:val="1E1E1E"/>
          <w:sz w:val="20"/>
        </w:rPr>
        <w:t xml:space="preserve">• FAQ 7: </w:t>
      </w:r>
      <w:r>
        <w:rPr>
          <w:rFonts w:ascii="Arial" w:hAnsi="Arial"/>
          <w:color w:val="282828"/>
          <w:sz w:val="20"/>
        </w:rPr>
        <w:t>Tình huống 7: Tỷ lệ Turnitin là 21% thì có bị cấm bảo vệ Khóa luận không? -&gt; Trả lời: Tỷ lệ 21% vượt ngưỡng quy định 20%. Sinh viên phải làm việc lại với Cán bộ hướng dẫn để diễn đạt lại các đoạn văn trùng lặp cao, quét lại Turnitin để đạt dưới 20% trước khi nộp chính thức.</w:t>
      </w:r>
    </w:p>
    <w:p>
      <w:pPr>
        <w:pStyle w:val="ListBullet"/>
        <w:spacing w:before="20" w:after="40" w:line="276" w:lineRule="auto"/>
      </w:pPr>
      <w:r>
        <w:rPr>
          <w:rFonts w:ascii="Arial" w:hAnsi="Arial"/>
          <w:b/>
          <w:color w:val="1E1E1E"/>
          <w:sz w:val="20"/>
        </w:rPr>
        <w:t xml:space="preserve">• FAQ 8: </w:t>
      </w:r>
      <w:r>
        <w:rPr>
          <w:rFonts w:ascii="Arial" w:hAnsi="Arial"/>
          <w:color w:val="282828"/>
          <w:sz w:val="20"/>
        </w:rPr>
        <w:t>Tình huống 8: Sinh viên có được mượn tài liệu tại Thư viện Trung tâm ĐHQG không? -&gt; Trả lời: ĐƯỢC. Sinh viên HCMUS dùng chính thẻ sinh viên của trường đến Thư viện Trung tâm ĐHQG tại Thủ Đức để kích hoạt tài khoản liên chi nhánh và mượn sách bình thường.</w:t>
      </w:r>
    </w:p>
    <w:p>
      <w:pPr>
        <w:pStyle w:val="ListBullet"/>
        <w:spacing w:before="20" w:after="40" w:line="276" w:lineRule="auto"/>
      </w:pPr>
      <w:r>
        <w:rPr>
          <w:rFonts w:ascii="Arial" w:hAnsi="Arial"/>
          <w:b/>
          <w:color w:val="1E1E1E"/>
          <w:sz w:val="20"/>
        </w:rPr>
        <w:t xml:space="preserve">• FAQ 9: </w:t>
      </w:r>
      <w:r>
        <w:rPr>
          <w:rFonts w:ascii="Arial" w:hAnsi="Arial"/>
          <w:color w:val="282828"/>
          <w:sz w:val="20"/>
        </w:rPr>
        <w:t>Tình huống 9: Thư viện có mở cửa trong các đợt thi học kỳ vào ban đêm không? -&gt; Trả lời: Trong 2 tuần cao điểm ôn thi cuối kỳ, Thư viện thường triển khai chương trình 'Đêm ôn thi' mở cửa phòng đọc tự học Lầu 9 CS1 kéo dài đến 21:30 các ngày trong tuần.</w:t>
      </w:r>
    </w:p>
    <w:p>
      <w:pPr>
        <w:pStyle w:val="ListBullet"/>
        <w:spacing w:before="20" w:after="40" w:line="276" w:lineRule="auto"/>
      </w:pPr>
      <w:r>
        <w:rPr>
          <w:rFonts w:ascii="Arial" w:hAnsi="Arial"/>
          <w:b/>
          <w:color w:val="1E1E1E"/>
          <w:sz w:val="20"/>
        </w:rPr>
        <w:t xml:space="preserve">• FAQ 10: </w:t>
      </w:r>
      <w:r>
        <w:rPr>
          <w:rFonts w:ascii="Arial" w:hAnsi="Arial"/>
          <w:color w:val="282828"/>
          <w:sz w:val="20"/>
        </w:rPr>
        <w:t>Tình huống 10: Làm thế nào để xin tài trợ kinh phí làm đề tài NCKH sinh viên? -&gt; Trả lời: Sinh viên lập thuyết minh đề cương theo mẫu của Phòng Khoa học Công nghệ (KHCN), xin chữ ký giảng viên hướng dẫn và nộp vào Đợt xét tài trợ NCKH sinh viên cấp trường (thường mở vào tháng 10 - 11 hàng năm).</w:t>
      </w:r>
    </w:p>
    <w:p>
      <w:pPr>
        <w:keepNext/>
        <w:spacing w:before="280" w:after="80"/>
      </w:pPr>
      <w:r>
        <w:rPr>
          <w:rFonts w:ascii="Arial" w:hAnsi="Arial"/>
          <w:b/>
          <w:color w:val="003366"/>
          <w:sz w:val="26"/>
        </w:rPr>
        <w:t>PHẦN 14: ĐẦU MỐI LIÊN HỆ &amp; KÊNH HỖ TRỢ TRỰC TUYẾN CỦA THƯ VIỆN</w:t>
      </w:r>
    </w:p>
    <w:p>
      <w:pPr>
        <w:spacing w:before="40" w:after="60" w:line="276" w:lineRule="auto"/>
      </w:pPr>
      <w:r>
        <w:rPr>
          <w:rFonts w:ascii="Arial" w:hAnsi="Arial"/>
          <w:b/>
          <w:color w:val="1E1E1E"/>
          <w:sz w:val="20"/>
        </w:rPr>
        <w:t xml:space="preserve">Kênh kết nối chính thức: </w:t>
      </w:r>
      <w:r>
        <w:rPr>
          <w:rFonts w:ascii="Arial" w:hAnsi="Arial"/>
          <w:color w:val="282828"/>
          <w:sz w:val="20"/>
        </w:rPr>
        <w:t>Khi cần hỗ trợ tra cứu tài liệu, cấp quyền cơ sở dữ liệu số hoặc khiếu nại dịch vụ thư viện:</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880"/>
            <w:shd w:val="clear" w:color="auto" w:fill="003366"/>
            <w:tcMar>
              <w:top w:w="100" w:type="dxa"/>
              <w:bottom w:w="100" w:type="dxa"/>
              <w:left w:w="120" w:type="dxa"/>
              <w:right w:w="120" w:type="dxa"/>
            </w:tcMar>
          </w:tcPr>
          <w:p>
            <w:pPr>
              <w:jc w:val="center"/>
            </w:pPr>
            <w:r>
              <w:rPr>
                <w:rFonts w:ascii="Arial" w:hAnsi="Arial"/>
                <w:b/>
                <w:color w:val="FFFFFF"/>
                <w:sz w:val="19"/>
              </w:rPr>
              <w:t>Kênh Tiếp Nhận</w:t>
            </w:r>
          </w:p>
        </w:tc>
        <w:tc>
          <w:tcPr>
            <w:tcW w:type="dxa" w:w="2880"/>
            <w:shd w:val="clear" w:color="auto" w:fill="003366"/>
            <w:tcMar>
              <w:top w:w="100" w:type="dxa"/>
              <w:bottom w:w="100" w:type="dxa"/>
              <w:left w:w="120" w:type="dxa"/>
              <w:right w:w="120" w:type="dxa"/>
            </w:tcMar>
          </w:tcPr>
          <w:p>
            <w:pPr>
              <w:jc w:val="center"/>
            </w:pPr>
            <w:r>
              <w:rPr>
                <w:rFonts w:ascii="Arial" w:hAnsi="Arial"/>
                <w:b/>
                <w:color w:val="FFFFFF"/>
                <w:sz w:val="19"/>
              </w:rPr>
              <w:t>Địa Điểm Trực Tiếp</w:t>
            </w:r>
          </w:p>
        </w:tc>
        <w:tc>
          <w:tcPr>
            <w:tcW w:type="dxa" w:w="2592"/>
            <w:shd w:val="clear" w:color="auto" w:fill="003366"/>
            <w:tcMar>
              <w:top w:w="100" w:type="dxa"/>
              <w:bottom w:w="100" w:type="dxa"/>
              <w:left w:w="120" w:type="dxa"/>
              <w:right w:w="120" w:type="dxa"/>
            </w:tcMar>
          </w:tcPr>
          <w:p>
            <w:pPr>
              <w:jc w:val="center"/>
            </w:pPr>
            <w:r>
              <w:rPr>
                <w:rFonts w:ascii="Arial" w:hAnsi="Arial"/>
                <w:b/>
                <w:color w:val="FFFFFF"/>
                <w:sz w:val="19"/>
              </w:rPr>
              <w:t>Thời Gian Làm Việc</w:t>
            </w:r>
          </w:p>
        </w:tc>
        <w:tc>
          <w:tcPr>
            <w:tcW w:type="dxa" w:w="4608"/>
            <w:shd w:val="clear" w:color="auto" w:fill="003366"/>
            <w:tcMar>
              <w:top w:w="100" w:type="dxa"/>
              <w:bottom w:w="100" w:type="dxa"/>
              <w:left w:w="120" w:type="dxa"/>
              <w:right w:w="120" w:type="dxa"/>
            </w:tcMar>
          </w:tcPr>
          <w:p>
            <w:pPr>
              <w:jc w:val="center"/>
            </w:pPr>
            <w:r>
              <w:rPr>
                <w:rFonts w:ascii="Arial" w:hAnsi="Arial"/>
                <w:b/>
                <w:color w:val="FFFFFF"/>
                <w:sz w:val="19"/>
              </w:rPr>
              <w:t>Nghiệp Vụ Hỗ TrỢ Chuyên Sâu</w:t>
            </w:r>
          </w:p>
        </w:tc>
      </w:tr>
      <w:tr>
        <w:tc>
          <w:tcPr>
            <w:tcW w:type="dxa" w:w="2880"/>
            <w:shd w:val="clear" w:color="auto" w:fill="FFFFFF"/>
            <w:tcMar>
              <w:top w:w="80" w:type="dxa"/>
              <w:bottom w:w="80" w:type="dxa"/>
              <w:left w:w="100" w:type="dxa"/>
              <w:right w:w="100" w:type="dxa"/>
            </w:tcMar>
          </w:tcPr>
          <w:p>
            <w:pPr>
              <w:jc w:val="center"/>
            </w:pPr>
            <w:r>
              <w:rPr>
                <w:rFonts w:ascii="Arial" w:hAnsi="Arial"/>
                <w:color w:val="282828"/>
                <w:sz w:val="18"/>
              </w:rPr>
              <w:t>Quầy Thông tin Thư viện CS1</w:t>
            </w:r>
          </w:p>
        </w:tc>
        <w:tc>
          <w:tcPr>
            <w:tcW w:type="dxa" w:w="2880"/>
            <w:shd w:val="clear" w:color="auto" w:fill="FFFFFF"/>
            <w:tcMar>
              <w:top w:w="80" w:type="dxa"/>
              <w:bottom w:w="80" w:type="dxa"/>
              <w:left w:w="100" w:type="dxa"/>
              <w:right w:w="100" w:type="dxa"/>
            </w:tcMar>
          </w:tcPr>
          <w:p>
            <w:pPr>
              <w:jc w:val="left"/>
            </w:pPr>
            <w:r>
              <w:rPr>
                <w:rFonts w:ascii="Arial" w:hAnsi="Arial"/>
                <w:color w:val="282828"/>
                <w:sz w:val="18"/>
              </w:rPr>
              <w:t>Lầu 9, Tòa nhà I, 227 Nguyễn Văn Cừ, Q.5</w:t>
            </w:r>
          </w:p>
        </w:tc>
        <w:tc>
          <w:tcPr>
            <w:tcW w:type="dxa" w:w="2592"/>
            <w:shd w:val="clear" w:color="auto" w:fill="FFFFFF"/>
            <w:tcMar>
              <w:top w:w="80" w:type="dxa"/>
              <w:bottom w:w="80" w:type="dxa"/>
              <w:left w:w="100" w:type="dxa"/>
              <w:right w:w="100" w:type="dxa"/>
            </w:tcMar>
          </w:tcPr>
          <w:p>
            <w:pPr>
              <w:jc w:val="left"/>
            </w:pPr>
            <w:r>
              <w:rPr>
                <w:rFonts w:ascii="Arial" w:hAnsi="Arial"/>
                <w:color w:val="282828"/>
                <w:sz w:val="18"/>
              </w:rPr>
              <w:t>07:30 - 19:30 (Thứ 2 - Thứ 6), 08:00 - 16:30 (Thứ 7)</w:t>
            </w:r>
          </w:p>
        </w:tc>
        <w:tc>
          <w:tcPr>
            <w:tcW w:type="dxa" w:w="4608"/>
            <w:shd w:val="clear" w:color="auto" w:fill="FFFFFF"/>
            <w:tcMar>
              <w:top w:w="80" w:type="dxa"/>
              <w:bottom w:w="80" w:type="dxa"/>
              <w:left w:w="100" w:type="dxa"/>
              <w:right w:w="100" w:type="dxa"/>
            </w:tcMar>
          </w:tcPr>
          <w:p>
            <w:pPr>
              <w:jc w:val="left"/>
            </w:pPr>
            <w:r>
              <w:rPr>
                <w:rFonts w:ascii="Arial" w:hAnsi="Arial"/>
                <w:color w:val="282828"/>
                <w:sz w:val="18"/>
              </w:rPr>
              <w:t>Mượn trả sách, nộp phạt trễ hạn, hỗ trợ đặt phòng học nhóm Lầu 10.</w:t>
            </w:r>
          </w:p>
        </w:tc>
      </w:tr>
      <w:tr>
        <w:tc>
          <w:tcPr>
            <w:tcW w:type="dxa" w:w="2880"/>
            <w:shd w:val="clear" w:color="auto" w:fill="F9FBFC"/>
            <w:tcMar>
              <w:top w:w="80" w:type="dxa"/>
              <w:bottom w:w="80" w:type="dxa"/>
              <w:left w:w="100" w:type="dxa"/>
              <w:right w:w="100" w:type="dxa"/>
            </w:tcMar>
          </w:tcPr>
          <w:p>
            <w:pPr>
              <w:jc w:val="center"/>
            </w:pPr>
            <w:r>
              <w:rPr>
                <w:rFonts w:ascii="Arial" w:hAnsi="Arial"/>
                <w:color w:val="282828"/>
                <w:sz w:val="18"/>
              </w:rPr>
              <w:t>Quầy Dịch vụ Thư viện CS2</w:t>
            </w:r>
          </w:p>
        </w:tc>
        <w:tc>
          <w:tcPr>
            <w:tcW w:type="dxa" w:w="2880"/>
            <w:shd w:val="clear" w:color="auto" w:fill="F9FBFC"/>
            <w:tcMar>
              <w:top w:w="80" w:type="dxa"/>
              <w:bottom w:w="80" w:type="dxa"/>
              <w:left w:w="100" w:type="dxa"/>
              <w:right w:w="100" w:type="dxa"/>
            </w:tcMar>
          </w:tcPr>
          <w:p>
            <w:pPr>
              <w:jc w:val="left"/>
            </w:pPr>
            <w:r>
              <w:rPr>
                <w:rFonts w:ascii="Arial" w:hAnsi="Arial"/>
                <w:color w:val="282828"/>
                <w:sz w:val="18"/>
              </w:rPr>
              <w:t>Tầng trệt, Nhà C, CS2 Linh Trung, Thủ Đức</w:t>
            </w:r>
          </w:p>
        </w:tc>
        <w:tc>
          <w:tcPr>
            <w:tcW w:type="dxa" w:w="2592"/>
            <w:shd w:val="clear" w:color="auto" w:fill="F9FBFC"/>
            <w:tcMar>
              <w:top w:w="80" w:type="dxa"/>
              <w:bottom w:w="80" w:type="dxa"/>
              <w:left w:w="100" w:type="dxa"/>
              <w:right w:w="100" w:type="dxa"/>
            </w:tcMar>
          </w:tcPr>
          <w:p>
            <w:pPr>
              <w:jc w:val="left"/>
            </w:pPr>
            <w:r>
              <w:rPr>
                <w:rFonts w:ascii="Arial" w:hAnsi="Arial"/>
                <w:color w:val="282828"/>
                <w:sz w:val="18"/>
              </w:rPr>
              <w:t>07:45 - 16:30 (Thứ 2 - Thứ 6)</w:t>
            </w:r>
          </w:p>
        </w:tc>
        <w:tc>
          <w:tcPr>
            <w:tcW w:type="dxa" w:w="4608"/>
            <w:shd w:val="clear" w:color="auto" w:fill="F9FBFC"/>
            <w:tcMar>
              <w:top w:w="80" w:type="dxa"/>
              <w:bottom w:w="80" w:type="dxa"/>
              <w:left w:w="100" w:type="dxa"/>
              <w:right w:w="100" w:type="dxa"/>
            </w:tcMar>
          </w:tcPr>
          <w:p>
            <w:pPr>
              <w:jc w:val="left"/>
            </w:pPr>
            <w:r>
              <w:rPr>
                <w:rFonts w:ascii="Arial" w:hAnsi="Arial"/>
                <w:color w:val="282828"/>
                <w:sz w:val="18"/>
              </w:rPr>
              <w:t>Mượn trả sách giáo trình, cấp thẻ đọc tại chỗ.</w:t>
            </w:r>
          </w:p>
        </w:tc>
      </w:tr>
      <w:tr>
        <w:tc>
          <w:tcPr>
            <w:tcW w:type="dxa" w:w="2880"/>
            <w:shd w:val="clear" w:color="auto" w:fill="FFFFFF"/>
            <w:tcMar>
              <w:top w:w="80" w:type="dxa"/>
              <w:bottom w:w="80" w:type="dxa"/>
              <w:left w:w="100" w:type="dxa"/>
              <w:right w:w="100" w:type="dxa"/>
            </w:tcMar>
          </w:tcPr>
          <w:p>
            <w:pPr>
              <w:jc w:val="center"/>
            </w:pPr>
            <w:r>
              <w:rPr>
                <w:rFonts w:ascii="Arial" w:hAnsi="Arial"/>
                <w:color w:val="282828"/>
                <w:sz w:val="18"/>
              </w:rPr>
              <w:t>Bộ phận Tài nguyên Số &amp; EZproxy</w:t>
            </w:r>
          </w:p>
        </w:tc>
        <w:tc>
          <w:tcPr>
            <w:tcW w:type="dxa" w:w="2880"/>
            <w:shd w:val="clear" w:color="auto" w:fill="FFFFFF"/>
            <w:tcMar>
              <w:top w:w="80" w:type="dxa"/>
              <w:bottom w:w="80" w:type="dxa"/>
              <w:left w:w="100" w:type="dxa"/>
              <w:right w:w="100" w:type="dxa"/>
            </w:tcMar>
          </w:tcPr>
          <w:p>
            <w:pPr>
              <w:jc w:val="left"/>
            </w:pPr>
            <w:r>
              <w:rPr>
                <w:rFonts w:ascii="Arial" w:hAnsi="Arial"/>
                <w:color w:val="282828"/>
                <w:sz w:val="18"/>
              </w:rPr>
              <w:t>Email: thuvien@hcmus.edu.vn | Hotline: (028) 62884499 (ext 1600)</w:t>
            </w:r>
          </w:p>
        </w:tc>
        <w:tc>
          <w:tcPr>
            <w:tcW w:type="dxa" w:w="2592"/>
            <w:shd w:val="clear" w:color="auto" w:fill="FFFFFF"/>
            <w:tcMar>
              <w:top w:w="80" w:type="dxa"/>
              <w:bottom w:w="80" w:type="dxa"/>
              <w:left w:w="100" w:type="dxa"/>
              <w:right w:w="100" w:type="dxa"/>
            </w:tcMar>
          </w:tcPr>
          <w:p>
            <w:pPr>
              <w:jc w:val="left"/>
            </w:pPr>
            <w:r>
              <w:rPr>
                <w:rFonts w:ascii="Arial" w:hAnsi="Arial"/>
                <w:color w:val="282828"/>
                <w:sz w:val="18"/>
              </w:rPr>
              <w:t>Phản hồi trong vòng 24 giờ</w:t>
            </w:r>
          </w:p>
        </w:tc>
        <w:tc>
          <w:tcPr>
            <w:tcW w:type="dxa" w:w="4608"/>
            <w:shd w:val="clear" w:color="auto" w:fill="FFFFFF"/>
            <w:tcMar>
              <w:top w:w="80" w:type="dxa"/>
              <w:bottom w:w="80" w:type="dxa"/>
              <w:left w:w="100" w:type="dxa"/>
              <w:right w:w="100" w:type="dxa"/>
            </w:tcMar>
          </w:tcPr>
          <w:p>
            <w:pPr>
              <w:jc w:val="left"/>
            </w:pPr>
            <w:r>
              <w:rPr>
                <w:rFonts w:ascii="Arial" w:hAnsi="Arial"/>
                <w:color w:val="282828"/>
                <w:sz w:val="18"/>
              </w:rPr>
              <w:t>Cấp quyền truy cập EZproxy, hỗ trợ bài báo khoa học quốc tế, kiểm tra Turnitin.</w:t>
            </w:r>
          </w:p>
        </w:tc>
      </w:tr>
      <w:tr>
        <w:tc>
          <w:tcPr>
            <w:tcW w:type="dxa" w:w="2880"/>
            <w:shd w:val="clear" w:color="auto" w:fill="F9FBFC"/>
            <w:tcMar>
              <w:top w:w="80" w:type="dxa"/>
              <w:bottom w:w="80" w:type="dxa"/>
              <w:left w:w="100" w:type="dxa"/>
              <w:right w:w="100" w:type="dxa"/>
            </w:tcMar>
          </w:tcPr>
          <w:p>
            <w:pPr>
              <w:jc w:val="center"/>
            </w:pPr>
            <w:r>
              <w:rPr>
                <w:rFonts w:ascii="Arial" w:hAnsi="Arial"/>
                <w:color w:val="282828"/>
                <w:sz w:val="18"/>
              </w:rPr>
              <w:t>Cổng thông tin Thư viện</w:t>
            </w:r>
          </w:p>
        </w:tc>
        <w:tc>
          <w:tcPr>
            <w:tcW w:type="dxa" w:w="2880"/>
            <w:shd w:val="clear" w:color="auto" w:fill="F9FBFC"/>
            <w:tcMar>
              <w:top w:w="80" w:type="dxa"/>
              <w:bottom w:w="80" w:type="dxa"/>
              <w:left w:w="100" w:type="dxa"/>
              <w:right w:w="100" w:type="dxa"/>
            </w:tcMar>
          </w:tcPr>
          <w:p>
            <w:pPr>
              <w:jc w:val="left"/>
            </w:pPr>
            <w:r>
              <w:rPr>
                <w:rFonts w:ascii="Arial" w:hAnsi="Arial"/>
                <w:color w:val="282828"/>
                <w:sz w:val="18"/>
              </w:rPr>
              <w:t>Website: lib.hcmus.edu.vn | Fanpage: CLB Bạn Đọc HCMUS</w:t>
            </w:r>
          </w:p>
        </w:tc>
        <w:tc>
          <w:tcPr>
            <w:tcW w:type="dxa" w:w="2592"/>
            <w:shd w:val="clear" w:color="auto" w:fill="F9FBFC"/>
            <w:tcMar>
              <w:top w:w="80" w:type="dxa"/>
              <w:bottom w:w="80" w:type="dxa"/>
              <w:left w:w="100" w:type="dxa"/>
              <w:right w:w="100" w:type="dxa"/>
            </w:tcMar>
          </w:tcPr>
          <w:p>
            <w:pPr>
              <w:jc w:val="left"/>
            </w:pPr>
            <w:r>
              <w:rPr>
                <w:rFonts w:ascii="Arial" w:hAnsi="Arial"/>
                <w:color w:val="282828"/>
                <w:sz w:val="18"/>
              </w:rPr>
              <w:t>Trực tuyến 24/7</w:t>
            </w:r>
          </w:p>
        </w:tc>
        <w:tc>
          <w:tcPr>
            <w:tcW w:type="dxa" w:w="4608"/>
            <w:shd w:val="clear" w:color="auto" w:fill="F9FBFC"/>
            <w:tcMar>
              <w:top w:w="80" w:type="dxa"/>
              <w:bottom w:w="80" w:type="dxa"/>
              <w:left w:w="100" w:type="dxa"/>
              <w:right w:w="100" w:type="dxa"/>
            </w:tcMar>
          </w:tcPr>
          <w:p>
            <w:pPr>
              <w:jc w:val="left"/>
            </w:pPr>
            <w:r>
              <w:rPr>
                <w:rFonts w:ascii="Arial" w:hAnsi="Arial"/>
                <w:color w:val="282828"/>
                <w:sz w:val="18"/>
              </w:rPr>
              <w:t>Tra cứu mục lục OPAC, gia hạn sách trực tuyến, hướng dẫn sử dụng Zotero.</w:t>
            </w:r>
          </w:p>
        </w:tc>
      </w:tr>
    </w:tbl>
    <w:p>
      <w:pPr>
        <w:spacing w:before="0"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