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03366"/>
          <w:sz w:val="36"/>
        </w:rPr>
        <w:t>TÀI LIỆU CƠ SỞ TRI THỨC TOÀN BỘ (MASTER KNOWLEDGE BASE)</w:t>
      </w:r>
    </w:p>
    <w:p>
      <w:pPr>
        <w:spacing w:after="400"/>
        <w:jc w:val="center"/>
      </w:pPr>
      <w:r>
        <w:rPr>
          <w:rFonts w:ascii="Arial" w:hAnsi="Arial"/>
          <w:i/>
          <w:color w:val="555555"/>
          <w:sz w:val="22"/>
        </w:rPr>
        <w:t>AGENT: SCHEDULE &amp; DEADLINE AGENT (QUẢN LÝ LỊCH TRÌNH &amp; HẠN CHÓT HỌC VỤ)</w:t>
        <w:br/>
        <w:t>HCMUS Smart Campus – 2026 Global AI Agent Competition (Track A – Wesome AI)</w:t>
      </w:r>
    </w:p>
    <w:tbl>
      <w:tblPr>
        <w:tblW w:type="auto" w:w="0"/>
        <w:jc w:val="center"/>
        <w:tblLook w:firstColumn="1" w:firstRow="1" w:lastColumn="0" w:lastRow="0" w:noHBand="0" w:noVBand="1" w:val="04A0"/>
      </w:tblPr>
      <w:tblGrid>
        <w:gridCol w:w="8640"/>
      </w:tblGrid>
      <w:tr>
        <w:tc>
          <w:tcPr>
            <w:tcW w:type="dxa" w:w="8640"/>
            <w:shd w:fill="F0F4F8"/>
            <w:tcMar>
              <w:top w:w="130" w:type="dxa"/>
              <w:bottom w:w="130" w:type="dxa"/>
              <w:left w:w="180" w:type="dxa"/>
              <w:right w:w="180" w:type="dxa"/>
            </w:tcMar>
            <w:tcBorders>
              <w:top w:val="none"/>
              <w:left w:val="single" w:sz="24" w:space="0" w:color="003366"/>
              <w:bottom w:val="none"/>
              <w:right w:val="none"/>
            </w:tcBorders>
          </w:tcPr>
          <w:p>
            <w:pPr>
              <w:spacing w:after="40"/>
            </w:pPr>
            <w:r>
              <w:rPr>
                <w:rFonts w:ascii="Arial" w:hAnsi="Arial"/>
                <w:b/>
                <w:color w:val="003366"/>
                <w:sz w:val="20"/>
              </w:rPr>
              <w:t xml:space="preserve">GIỚI THIỆU CĂN CỨ VĂN BẢN: </w:t>
            </w:r>
            <w:r>
              <w:rPr>
                <w:rFonts w:ascii="Arial" w:hAnsi="Arial"/>
                <w:sz w:val="20"/>
              </w:rPr>
              <w:t>Tài liệu này được biên soạn và trích xuất TOÀN DIỆN từ cuốn Sổ Tay Sinh Viên Năm Học 2025-2026 của Trường Đại học Khoa học Tự nhiên, ĐHQG-HCM (gồm 179 trang văn bản chính thức). Toàn bộ các mốc thời gian, quy chế đào tạo theo Quyết định 1175/QĐ-KHTN, quy định khảo thí, quy chế công tác sinh viên, chuẩn ngoại ngữ, thủ tục miễn giảm học phí, xác nhận ngoại trú và danh bạ liên hệ đều được số hóa nguyên văn và có cấu trúc để phục vụ công cụ truy vấn tri thức RAG trên nền tảng Wesome AI.</w:t>
            </w:r>
          </w:p>
        </w:tc>
      </w:tr>
    </w:tbl>
    <w:p>
      <w:pPr>
        <w:spacing w:after="80"/>
      </w:pPr>
    </w:p>
    <w:p>
      <w:r>
        <w:br w:type="page"/>
      </w:r>
    </w:p>
    <w:p>
      <w:pPr>
        <w:keepNext/>
        <w:spacing w:before="360" w:after="160"/>
      </w:pPr>
      <w:r>
        <w:rPr>
          <w:rFonts w:ascii="Arial" w:hAnsi="Arial"/>
          <w:b/>
          <w:color w:val="003366"/>
          <w:sz w:val="30"/>
        </w:rPr>
        <w:t>CHƯƠNG I: KẾ HOẠCH NĂM HỌC 2025-2026 TOÀN DIỆN</w:t>
      </w:r>
    </w:p>
    <w:p>
      <w:pPr>
        <w:keepNext/>
        <w:spacing w:before="240" w:after="100"/>
      </w:pPr>
      <w:r>
        <w:rPr>
          <w:rFonts w:ascii="Arial" w:hAnsi="Arial"/>
          <w:b/>
          <w:color w:val="1B5E94"/>
          <w:sz w:val="25"/>
        </w:rPr>
        <w:t>1.1 Cơ cấu năm học của Trường ĐH Khoa học Tự nhiên</w:t>
      </w:r>
    </w:p>
    <w:p>
      <w:pPr>
        <w:spacing w:after="80" w:line="276" w:lineRule="auto"/>
      </w:pPr>
      <w:r>
        <w:rPr>
          <w:rFonts w:ascii="Arial" w:hAnsi="Arial"/>
          <w:i w:val="0"/>
          <w:sz w:val="20"/>
        </w:rPr>
        <w:t>Trường Đại học Khoa học Tự nhiên, ĐHQG-HCM phân định 2 mô hình vận hành năm học riêng biệt:</w:t>
      </w:r>
    </w:p>
    <w:p>
      <w:pPr>
        <w:pStyle w:val="ListBullet"/>
        <w:spacing w:after="60" w:line="276" w:lineRule="auto"/>
      </w:pPr>
      <w:r>
        <w:rPr>
          <w:rFonts w:ascii="Arial" w:hAnsi="Arial"/>
          <w:b/>
          <w:sz w:val="20"/>
        </w:rPr>
        <w:t xml:space="preserve">1. Chương trình Chuẩn (Đại học hệ chính quy đại trà): </w:t>
      </w:r>
      <w:r>
        <w:rPr>
          <w:rFonts w:ascii="Arial" w:hAnsi="Arial"/>
          <w:sz w:val="20"/>
        </w:rPr>
        <w:t>Năm học gồm 02 học kỳ chính (mỗi học kỳ chính gồm đúng 15 tuần thực học, chưa kể thời gian thi giữa kỳ và thi cuối kỳ). Ngoài ra có 01 Học kỳ Hè (kéo dài ít nhất 05 tuần thực học) để sinh viên học lại, học cải thiện hoặc học vượt.</w:t>
      </w:r>
    </w:p>
    <w:p>
      <w:pPr>
        <w:pStyle w:val="ListBullet"/>
        <w:spacing w:after="60" w:line="276" w:lineRule="auto"/>
      </w:pPr>
      <w:r>
        <w:rPr>
          <w:rFonts w:ascii="Arial" w:hAnsi="Arial"/>
          <w:b/>
          <w:sz w:val="20"/>
        </w:rPr>
        <w:t xml:space="preserve">2. Chương trình Đề án (Tiên tiến, Chất lượng cao, Liên kết quốc tế): </w:t>
      </w:r>
      <w:r>
        <w:rPr>
          <w:rFonts w:ascii="Arial" w:hAnsi="Arial"/>
          <w:sz w:val="20"/>
        </w:rPr>
        <w:t>Năm học tổ chức thành 03 học kỳ chính (HK1, HK2, HK3) với tổng số tối thiểu 30 tuần lên lớp trong năm học. Do bố trí 3 kỳ liên tục nên không có học kỳ hè riêng biệt.</w:t>
      </w:r>
    </w:p>
    <w:p>
      <w:pPr>
        <w:keepNext/>
        <w:spacing w:before="240" w:after="100"/>
      </w:pPr>
      <w:r>
        <w:rPr>
          <w:rFonts w:ascii="Arial" w:hAnsi="Arial"/>
          <w:b/>
          <w:color w:val="1B5E94"/>
          <w:sz w:val="25"/>
        </w:rPr>
        <w:t>1.2 Toàn bộ Lịch trình Năm học 2025-2026 – Chương trình Chuẩn (Dự kiến)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fill="003366"/>
            <w:tcMar>
              <w:top w:w="110" w:type="dxa"/>
              <w:bottom w:w="110" w:type="dxa"/>
              <w:left w:w="130" w:type="dxa"/>
              <w:right w:w="130" w:type="dxa"/>
            </w:tcMar>
          </w:tcPr>
          <w:p>
            <w:pPr>
              <w:jc w:val="center"/>
            </w:pPr>
            <w:r>
              <w:rPr>
                <w:rFonts w:ascii="Arial" w:hAnsi="Arial"/>
                <w:b/>
                <w:color w:val="FFFFFF"/>
                <w:sz w:val="19"/>
              </w:rPr>
              <w:t>Học kỳ</w:t>
            </w:r>
          </w:p>
        </w:tc>
        <w:tc>
          <w:tcPr>
            <w:tcW w:type="dxa" w:w="2304"/>
            <w:shd w:fill="003366"/>
            <w:tcMar>
              <w:top w:w="110" w:type="dxa"/>
              <w:bottom w:w="110" w:type="dxa"/>
              <w:left w:w="130" w:type="dxa"/>
              <w:right w:w="130" w:type="dxa"/>
            </w:tcMar>
          </w:tcPr>
          <w:p>
            <w:pPr>
              <w:jc w:val="center"/>
            </w:pPr>
            <w:r>
              <w:rPr>
                <w:rFonts w:ascii="Arial" w:hAnsi="Arial"/>
                <w:b/>
                <w:color w:val="FFFFFF"/>
                <w:sz w:val="19"/>
              </w:rPr>
              <w:t>Khung thời gian</w:t>
            </w:r>
          </w:p>
        </w:tc>
        <w:tc>
          <w:tcPr>
            <w:tcW w:type="dxa" w:w="3456"/>
            <w:shd w:fill="003366"/>
            <w:tcMar>
              <w:top w:w="110" w:type="dxa"/>
              <w:bottom w:w="110" w:type="dxa"/>
              <w:left w:w="130" w:type="dxa"/>
              <w:right w:w="130" w:type="dxa"/>
            </w:tcMar>
          </w:tcPr>
          <w:p>
            <w:pPr>
              <w:jc w:val="center"/>
            </w:pPr>
            <w:r>
              <w:rPr>
                <w:rFonts w:ascii="Arial" w:hAnsi="Arial"/>
                <w:b/>
                <w:color w:val="FFFFFF"/>
                <w:sz w:val="19"/>
              </w:rPr>
              <w:t>Sự kiện / Deadline trọng tâm</w:t>
            </w:r>
          </w:p>
        </w:tc>
        <w:tc>
          <w:tcPr>
            <w:tcW w:type="dxa" w:w="3168"/>
            <w:shd w:fill="003366"/>
            <w:tcMar>
              <w:top w:w="110" w:type="dxa"/>
              <w:bottom w:w="110" w:type="dxa"/>
              <w:left w:w="130" w:type="dxa"/>
              <w:right w:w="130" w:type="dxa"/>
            </w:tcMar>
          </w:tcPr>
          <w:p>
            <w:pPr>
              <w:jc w:val="center"/>
            </w:pPr>
            <w:r>
              <w:rPr>
                <w:rFonts w:ascii="Arial" w:hAnsi="Arial"/>
                <w:b/>
                <w:color w:val="FFFFFF"/>
                <w:sz w:val="19"/>
              </w:rPr>
              <w:t>Ghi chú &amp; Hướng dẫn</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04/9 – 19/9/2025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Tân SV gặp gỡ BCN Khoa; Sinh hoạt phổ biến quy chế đầu khóa</w:t>
            </w:r>
          </w:p>
        </w:tc>
        <w:tc>
          <w:tcPr>
            <w:tcW w:type="dxa" w:w="3168"/>
            <w:shd w:fill="FFFFFF"/>
            <w:tcMar>
              <w:top w:w="80" w:type="dxa"/>
              <w:bottom w:w="80" w:type="dxa"/>
              <w:left w:w="110" w:type="dxa"/>
              <w:right w:w="110" w:type="dxa"/>
            </w:tcMar>
          </w:tcPr>
          <w:p>
            <w:pPr>
              <w:spacing w:after="0" w:line="264" w:lineRule="auto"/>
            </w:pPr>
            <w:r>
              <w:rPr>
                <w:rFonts w:ascii="Arial" w:hAnsi="Arial"/>
                <w:sz w:val="18"/>
              </w:rPr>
              <w:t>Bắt buộc đối với toàn bộ tân SV K2025. Vắng mặt bị trừ 20 ĐRL.</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05/9/2025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Thi tiếng Anh đầu khóa K2025</w:t>
            </w:r>
          </w:p>
        </w:tc>
        <w:tc>
          <w:tcPr>
            <w:tcW w:type="dxa" w:w="3168"/>
            <w:shd w:fill="F4F8FA"/>
            <w:tcMar>
              <w:top w:w="80" w:type="dxa"/>
              <w:bottom w:w="80" w:type="dxa"/>
              <w:left w:w="110" w:type="dxa"/>
              <w:right w:w="110" w:type="dxa"/>
            </w:tcMar>
          </w:tcPr>
          <w:p>
            <w:pPr>
              <w:spacing w:after="0" w:line="264" w:lineRule="auto"/>
            </w:pPr>
            <w:r>
              <w:rPr>
                <w:rFonts w:ascii="Arial" w:hAnsi="Arial"/>
                <w:sz w:val="18"/>
              </w:rPr>
              <w:t>Đánh giá phân loại trình độ ngoại ngữ để xếp lớp phù hợp.</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22/9 – 05/10/2025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Chính thức bắt đầu Học kỳ 1 năm học 2025-2026</w:t>
            </w:r>
          </w:p>
        </w:tc>
        <w:tc>
          <w:tcPr>
            <w:tcW w:type="dxa" w:w="3168"/>
            <w:shd w:fill="FFFFFF"/>
            <w:tcMar>
              <w:top w:w="80" w:type="dxa"/>
              <w:bottom w:w="80" w:type="dxa"/>
              <w:left w:w="110" w:type="dxa"/>
              <w:right w:w="110" w:type="dxa"/>
            </w:tcMar>
          </w:tcPr>
          <w:p>
            <w:pPr>
              <w:spacing w:after="0" w:line="264" w:lineRule="auto"/>
            </w:pPr>
            <w:r>
              <w:rPr>
                <w:rFonts w:ascii="Arial" w:hAnsi="Arial"/>
                <w:sz w:val="18"/>
              </w:rPr>
              <w:t>Tuần lễ đầu tiên lên lớp theo Thời khóa biểu.</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22/9 – 03/10/2025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Nộp hồ sơ Miễn giảm học phí (MGHP), Trợ cấp xã hội (TCXH) &amp; Chế độ chính sách HK1</w:t>
            </w:r>
          </w:p>
        </w:tc>
        <w:tc>
          <w:tcPr>
            <w:tcW w:type="dxa" w:w="3168"/>
            <w:shd w:fill="F4F8FA"/>
            <w:tcMar>
              <w:top w:w="80" w:type="dxa"/>
              <w:bottom w:w="80" w:type="dxa"/>
              <w:left w:w="110" w:type="dxa"/>
              <w:right w:w="110" w:type="dxa"/>
            </w:tcMar>
          </w:tcPr>
          <w:p>
            <w:pPr>
              <w:spacing w:after="0" w:line="264" w:lineRule="auto"/>
            </w:pPr>
            <w:r>
              <w:rPr>
                <w:rFonts w:ascii="Arial" w:hAnsi="Arial"/>
                <w:sz w:val="18"/>
              </w:rPr>
              <w:t>Nộp trực tiếp tại Phòng Công tác Sinh viên (P. A02 CS1 / P. 2.8 CS2). Trễ hạn không giải quyết.</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9 – 12/2025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Xét các loại học bổng tài trợ doanh nghiệp, cựu sinh viên</w:t>
            </w:r>
          </w:p>
        </w:tc>
        <w:tc>
          <w:tcPr>
            <w:tcW w:type="dxa" w:w="3168"/>
            <w:shd w:fill="FFFFFF"/>
            <w:tcMar>
              <w:top w:w="80" w:type="dxa"/>
              <w:bottom w:w="80" w:type="dxa"/>
              <w:left w:w="110" w:type="dxa"/>
              <w:right w:w="110" w:type="dxa"/>
            </w:tcMar>
          </w:tcPr>
          <w:p>
            <w:pPr>
              <w:spacing w:after="0" w:line="264" w:lineRule="auto"/>
            </w:pPr>
            <w:r>
              <w:rPr>
                <w:rFonts w:ascii="Arial" w:hAnsi="Arial"/>
                <w:sz w:val="18"/>
              </w:rPr>
              <w:t>Theo dõi thông báo chính thức trên website và fanpage Phòng CTSV.</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27/10 – 07/11/2025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Xác nhận thông tin ngoại trú HK1</w:t>
            </w:r>
          </w:p>
        </w:tc>
        <w:tc>
          <w:tcPr>
            <w:tcW w:type="dxa" w:w="3168"/>
            <w:shd w:fill="F4F8FA"/>
            <w:tcMar>
              <w:top w:w="80" w:type="dxa"/>
              <w:bottom w:w="80" w:type="dxa"/>
              <w:left w:w="110" w:type="dxa"/>
              <w:right w:w="110" w:type="dxa"/>
            </w:tcMar>
          </w:tcPr>
          <w:p>
            <w:pPr>
              <w:spacing w:after="0" w:line="264" w:lineRule="auto"/>
            </w:pPr>
            <w:r>
              <w:rPr>
                <w:rFonts w:ascii="Arial" w:hAnsi="Arial"/>
                <w:sz w:val="18"/>
              </w:rPr>
              <w:t>Thực hiện trực tuyến hoặc nộp xác nhận P. CTSV. Không làm bị trừ 15 ĐRL.</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24/11 – 30/11/2025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TUẦN THI GIỮA HỌC KỲ 1 (Midterm Exam)</w:t>
            </w:r>
          </w:p>
        </w:tc>
        <w:tc>
          <w:tcPr>
            <w:tcW w:type="dxa" w:w="3168"/>
            <w:shd w:fill="FFFFFF"/>
            <w:tcMar>
              <w:top w:w="80" w:type="dxa"/>
              <w:bottom w:w="80" w:type="dxa"/>
              <w:left w:w="110" w:type="dxa"/>
              <w:right w:w="110" w:type="dxa"/>
            </w:tcMar>
          </w:tcPr>
          <w:p>
            <w:pPr>
              <w:spacing w:after="0" w:line="264" w:lineRule="auto"/>
            </w:pPr>
            <w:r>
              <w:rPr>
                <w:rFonts w:ascii="Arial" w:hAnsi="Arial"/>
                <w:sz w:val="18"/>
              </w:rPr>
              <w:t>Thi tập trung theo lịch do Phòng Khảo thí &amp; ĐBCL ban hành.</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19/01 – 08/02/2026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TUẦN THI KẾT THÚC HỌC PHẦN HK1 (Final Exam)</w:t>
            </w:r>
          </w:p>
        </w:tc>
        <w:tc>
          <w:tcPr>
            <w:tcW w:type="dxa" w:w="3168"/>
            <w:shd w:fill="F4F8FA"/>
            <w:tcMar>
              <w:top w:w="80" w:type="dxa"/>
              <w:bottom w:w="80" w:type="dxa"/>
              <w:left w:w="110" w:type="dxa"/>
              <w:right w:w="110" w:type="dxa"/>
            </w:tcMar>
          </w:tcPr>
          <w:p>
            <w:pPr>
              <w:spacing w:after="0" w:line="264" w:lineRule="auto"/>
            </w:pPr>
            <w:r>
              <w:rPr>
                <w:rFonts w:ascii="Arial" w:hAnsi="Arial"/>
                <w:sz w:val="18"/>
              </w:rPr>
              <w:t>Thi kết thúc học phần các môn học lý thuyết và thực hành.</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19/01 – 08/02/2026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NGHỈ TẾT NGUYÊN ĐÁN NĂM 2026</w:t>
            </w:r>
          </w:p>
        </w:tc>
        <w:tc>
          <w:tcPr>
            <w:tcW w:type="dxa" w:w="3168"/>
            <w:shd w:fill="FFFFFF"/>
            <w:tcMar>
              <w:top w:w="80" w:type="dxa"/>
              <w:bottom w:w="80" w:type="dxa"/>
              <w:left w:w="110" w:type="dxa"/>
              <w:right w:w="110" w:type="dxa"/>
            </w:tcMar>
          </w:tcPr>
          <w:p>
            <w:pPr>
              <w:spacing w:after="0" w:line="264" w:lineRule="auto"/>
            </w:pPr>
            <w:r>
              <w:rPr>
                <w:rFonts w:ascii="Arial" w:hAnsi="Arial"/>
                <w:sz w:val="18"/>
              </w:rPr>
              <w:t>Khung thời gian nghỉ Tết của khối Chuẩn (trùng khung thi, SV thi xong môn cuối là được nghỉ).</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Tháng 01 – 03/2026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Đánh giá kết quả rèn luyện (ĐRL) Học kỳ 1</w:t>
            </w:r>
          </w:p>
        </w:tc>
        <w:tc>
          <w:tcPr>
            <w:tcW w:type="dxa" w:w="3168"/>
            <w:shd w:fill="F4F8FA"/>
            <w:tcMar>
              <w:top w:w="80" w:type="dxa"/>
              <w:bottom w:w="80" w:type="dxa"/>
              <w:left w:w="110" w:type="dxa"/>
              <w:right w:w="110" w:type="dxa"/>
            </w:tcMar>
          </w:tcPr>
          <w:p>
            <w:pPr>
              <w:spacing w:after="0" w:line="264" w:lineRule="auto"/>
            </w:pPr>
            <w:r>
              <w:rPr>
                <w:rFonts w:ascii="Arial" w:hAnsi="Arial"/>
                <w:sz w:val="18"/>
              </w:rPr>
              <w:t>Sinh viên tự chấm -&gt; Họp lớp thống nhất -&gt; Khoa duyệt -&gt; Trường phê duyệt.</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HK2</w:t>
            </w:r>
          </w:p>
        </w:tc>
        <w:tc>
          <w:tcPr>
            <w:tcW w:type="dxa" w:w="2304"/>
            <w:shd w:fill="FFFFFF"/>
            <w:tcMar>
              <w:top w:w="80" w:type="dxa"/>
              <w:bottom w:w="80" w:type="dxa"/>
              <w:left w:w="110" w:type="dxa"/>
              <w:right w:w="110" w:type="dxa"/>
            </w:tcMar>
          </w:tcPr>
          <w:p>
            <w:pPr>
              <w:spacing w:after="0" w:line="264" w:lineRule="auto"/>
            </w:pPr>
            <w:r>
              <w:rPr>
                <w:rFonts w:ascii="Arial" w:hAnsi="Arial"/>
                <w:sz w:val="18"/>
              </w:rPr>
              <w:t>02/3 – 08/3/2026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Chính thức bắt đầu Học kỳ 2 năm học 2025-2026</w:t>
            </w:r>
          </w:p>
        </w:tc>
        <w:tc>
          <w:tcPr>
            <w:tcW w:type="dxa" w:w="3168"/>
            <w:shd w:fill="FFFFFF"/>
            <w:tcMar>
              <w:top w:w="80" w:type="dxa"/>
              <w:bottom w:w="80" w:type="dxa"/>
              <w:left w:w="110" w:type="dxa"/>
              <w:right w:w="110" w:type="dxa"/>
            </w:tcMar>
          </w:tcPr>
          <w:p>
            <w:pPr>
              <w:spacing w:after="0" w:line="264" w:lineRule="auto"/>
            </w:pPr>
            <w:r>
              <w:rPr>
                <w:rFonts w:ascii="Arial" w:hAnsi="Arial"/>
                <w:sz w:val="18"/>
              </w:rPr>
              <w:t>Bắt đầu học kỳ 2 sau kỳ nghỉ Tết.</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HK2</w:t>
            </w:r>
          </w:p>
        </w:tc>
        <w:tc>
          <w:tcPr>
            <w:tcW w:type="dxa" w:w="2304"/>
            <w:shd w:fill="F4F8FA"/>
            <w:tcMar>
              <w:top w:w="80" w:type="dxa"/>
              <w:bottom w:w="80" w:type="dxa"/>
              <w:left w:w="110" w:type="dxa"/>
              <w:right w:w="110" w:type="dxa"/>
            </w:tcMar>
          </w:tcPr>
          <w:p>
            <w:pPr>
              <w:spacing w:after="0" w:line="264" w:lineRule="auto"/>
            </w:pPr>
            <w:r>
              <w:rPr>
                <w:rFonts w:ascii="Arial" w:hAnsi="Arial"/>
                <w:sz w:val="18"/>
              </w:rPr>
              <w:t>02/3 – 15/3/2026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Nộp hồ sơ MGHP, TCXH, Chế độ chính sách HK2</w:t>
            </w:r>
          </w:p>
        </w:tc>
        <w:tc>
          <w:tcPr>
            <w:tcW w:type="dxa" w:w="3168"/>
            <w:shd w:fill="F4F8FA"/>
            <w:tcMar>
              <w:top w:w="80" w:type="dxa"/>
              <w:bottom w:w="80" w:type="dxa"/>
              <w:left w:w="110" w:type="dxa"/>
              <w:right w:w="110" w:type="dxa"/>
            </w:tcMar>
          </w:tcPr>
          <w:p>
            <w:pPr>
              <w:spacing w:after="0" w:line="264" w:lineRule="auto"/>
            </w:pPr>
            <w:r>
              <w:rPr>
                <w:rFonts w:ascii="Arial" w:hAnsi="Arial"/>
                <w:sz w:val="18"/>
              </w:rPr>
              <w:t>Thời hạn nộp đợt 2 trong năm học tại Phòng CTSV.</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HK2</w:t>
            </w:r>
          </w:p>
        </w:tc>
        <w:tc>
          <w:tcPr>
            <w:tcW w:type="dxa" w:w="2304"/>
            <w:shd w:fill="FFFFFF"/>
            <w:tcMar>
              <w:top w:w="80" w:type="dxa"/>
              <w:bottom w:w="80" w:type="dxa"/>
              <w:left w:w="110" w:type="dxa"/>
              <w:right w:w="110" w:type="dxa"/>
            </w:tcMar>
          </w:tcPr>
          <w:p>
            <w:pPr>
              <w:spacing w:after="0" w:line="264" w:lineRule="auto"/>
            </w:pPr>
            <w:r>
              <w:rPr>
                <w:rFonts w:ascii="Arial" w:hAnsi="Arial"/>
                <w:sz w:val="18"/>
              </w:rPr>
              <w:t>04/5 – 10/5/2026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TUẦN THI GIỮA HỌC KỲ 2</w:t>
            </w:r>
          </w:p>
        </w:tc>
        <w:tc>
          <w:tcPr>
            <w:tcW w:type="dxa" w:w="3168"/>
            <w:shd w:fill="FFFFFF"/>
            <w:tcMar>
              <w:top w:w="80" w:type="dxa"/>
              <w:bottom w:w="80" w:type="dxa"/>
              <w:left w:w="110" w:type="dxa"/>
              <w:right w:w="110" w:type="dxa"/>
            </w:tcMar>
          </w:tcPr>
          <w:p>
            <w:pPr>
              <w:spacing w:after="0" w:line="264" w:lineRule="auto"/>
            </w:pPr>
            <w:r>
              <w:rPr>
                <w:rFonts w:ascii="Arial" w:hAnsi="Arial"/>
                <w:sz w:val="18"/>
              </w:rPr>
              <w:t>Thi giữa kỳ tập trung các học phần HK2.</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HK2</w:t>
            </w:r>
          </w:p>
        </w:tc>
        <w:tc>
          <w:tcPr>
            <w:tcW w:type="dxa" w:w="2304"/>
            <w:shd w:fill="F4F8FA"/>
            <w:tcMar>
              <w:top w:w="80" w:type="dxa"/>
              <w:bottom w:w="80" w:type="dxa"/>
              <w:left w:w="110" w:type="dxa"/>
              <w:right w:w="110" w:type="dxa"/>
            </w:tcMar>
          </w:tcPr>
          <w:p>
            <w:pPr>
              <w:spacing w:after="0" w:line="264" w:lineRule="auto"/>
            </w:pPr>
            <w:r>
              <w:rPr>
                <w:rFonts w:ascii="Arial" w:hAnsi="Arial"/>
                <w:sz w:val="18"/>
              </w:rPr>
              <w:t>29/6 – 19/7/2026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TUẦN THI KẾT THÚC HỌC PHẦN HK2</w:t>
            </w:r>
          </w:p>
        </w:tc>
        <w:tc>
          <w:tcPr>
            <w:tcW w:type="dxa" w:w="3168"/>
            <w:shd w:fill="F4F8FA"/>
            <w:tcMar>
              <w:top w:w="80" w:type="dxa"/>
              <w:bottom w:w="80" w:type="dxa"/>
              <w:left w:w="110" w:type="dxa"/>
              <w:right w:w="110" w:type="dxa"/>
            </w:tcMar>
          </w:tcPr>
          <w:p>
            <w:pPr>
              <w:spacing w:after="0" w:line="264" w:lineRule="auto"/>
            </w:pPr>
            <w:r>
              <w:rPr>
                <w:rFonts w:ascii="Arial" w:hAnsi="Arial"/>
                <w:sz w:val="18"/>
              </w:rPr>
              <w:t>Thi cuối học kỳ 2.</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HK2</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7 – 10/2026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Đánh giá kết quả rèn luyện (ĐRL) Học kỳ 2</w:t>
            </w:r>
          </w:p>
        </w:tc>
        <w:tc>
          <w:tcPr>
            <w:tcW w:type="dxa" w:w="3168"/>
            <w:shd w:fill="FFFFFF"/>
            <w:tcMar>
              <w:top w:w="80" w:type="dxa"/>
              <w:bottom w:w="80" w:type="dxa"/>
              <w:left w:w="110" w:type="dxa"/>
              <w:right w:w="110" w:type="dxa"/>
            </w:tcMar>
          </w:tcPr>
          <w:p>
            <w:pPr>
              <w:spacing w:after="0" w:line="264" w:lineRule="auto"/>
            </w:pPr>
            <w:r>
              <w:rPr>
                <w:rFonts w:ascii="Arial" w:hAnsi="Arial"/>
                <w:sz w:val="18"/>
              </w:rPr>
              <w:t>Tổng kết đánh giá rèn luyện năm học.</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Hè</w:t>
            </w:r>
          </w:p>
        </w:tc>
        <w:tc>
          <w:tcPr>
            <w:tcW w:type="dxa" w:w="2304"/>
            <w:shd w:fill="F4F8FA"/>
            <w:tcMar>
              <w:top w:w="80" w:type="dxa"/>
              <w:bottom w:w="80" w:type="dxa"/>
              <w:left w:w="110" w:type="dxa"/>
              <w:right w:w="110" w:type="dxa"/>
            </w:tcMar>
          </w:tcPr>
          <w:p>
            <w:pPr>
              <w:spacing w:after="0" w:line="264" w:lineRule="auto"/>
            </w:pPr>
            <w:r>
              <w:rPr>
                <w:rFonts w:ascii="Arial" w:hAnsi="Arial"/>
                <w:sz w:val="18"/>
              </w:rPr>
              <w:t>20/7 – 26/7/2026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Chính thức bắt đầu Học kỳ Hè năm học 2025-2026</w:t>
            </w:r>
          </w:p>
        </w:tc>
        <w:tc>
          <w:tcPr>
            <w:tcW w:type="dxa" w:w="3168"/>
            <w:shd w:fill="F4F8FA"/>
            <w:tcMar>
              <w:top w:w="80" w:type="dxa"/>
              <w:bottom w:w="80" w:type="dxa"/>
              <w:left w:w="110" w:type="dxa"/>
              <w:right w:w="110" w:type="dxa"/>
            </w:tcMar>
          </w:tcPr>
          <w:p>
            <w:pPr>
              <w:spacing w:after="0" w:line="264" w:lineRule="auto"/>
            </w:pPr>
            <w:r>
              <w:rPr>
                <w:rFonts w:ascii="Arial" w:hAnsi="Arial"/>
                <w:sz w:val="18"/>
              </w:rPr>
              <w:t>Dành cho SV có nhu cầu học trả nợ môn hoặc học vượt (tối đa 12 tín chỉ).</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Hè</w:t>
            </w:r>
          </w:p>
        </w:tc>
        <w:tc>
          <w:tcPr>
            <w:tcW w:type="dxa" w:w="2304"/>
            <w:shd w:fill="FFFFFF"/>
            <w:tcMar>
              <w:top w:w="80" w:type="dxa"/>
              <w:bottom w:w="80" w:type="dxa"/>
              <w:left w:w="110" w:type="dxa"/>
              <w:right w:w="110" w:type="dxa"/>
            </w:tcMar>
          </w:tcPr>
          <w:p>
            <w:pPr>
              <w:spacing w:after="0" w:line="264" w:lineRule="auto"/>
            </w:pPr>
            <w:r>
              <w:rPr>
                <w:rFonts w:ascii="Arial" w:hAnsi="Arial"/>
                <w:sz w:val="18"/>
              </w:rPr>
              <w:t>31/8 – 06/9/2026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THI KẾT THÚC HỌC PHẦN HỌC KỲ HÈ</w:t>
            </w:r>
          </w:p>
        </w:tc>
        <w:tc>
          <w:tcPr>
            <w:tcW w:type="dxa" w:w="3168"/>
            <w:shd w:fill="FFFFFF"/>
            <w:tcMar>
              <w:top w:w="80" w:type="dxa"/>
              <w:bottom w:w="80" w:type="dxa"/>
              <w:left w:w="110" w:type="dxa"/>
              <w:right w:w="110" w:type="dxa"/>
            </w:tcMar>
          </w:tcPr>
          <w:p>
            <w:pPr>
              <w:spacing w:after="0" w:line="264" w:lineRule="auto"/>
            </w:pPr>
            <w:r>
              <w:rPr>
                <w:rFonts w:ascii="Arial" w:hAnsi="Arial"/>
                <w:sz w:val="18"/>
              </w:rPr>
              <w:t>Kết thúc toàn bộ hoạt động học tập năm học 2025-2026.</w:t>
            </w:r>
          </w:p>
        </w:tc>
      </w:tr>
    </w:tbl>
    <w:p>
      <w:pPr>
        <w:spacing w:after="80"/>
      </w:pPr>
    </w:p>
    <w:p>
      <w:pPr>
        <w:keepNext/>
        <w:spacing w:before="240" w:after="100"/>
      </w:pPr>
      <w:r>
        <w:rPr>
          <w:rFonts w:ascii="Arial" w:hAnsi="Arial"/>
          <w:b/>
          <w:color w:val="1B5E94"/>
          <w:sz w:val="25"/>
        </w:rPr>
        <w:t>1.3 Toàn bộ Lịch trình Năm học 2025-2026 – Chương trình Đề án (Tiên tiến / CLC)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fill="003366"/>
            <w:tcMar>
              <w:top w:w="110" w:type="dxa"/>
              <w:bottom w:w="110" w:type="dxa"/>
              <w:left w:w="130" w:type="dxa"/>
              <w:right w:w="130" w:type="dxa"/>
            </w:tcMar>
          </w:tcPr>
          <w:p>
            <w:pPr>
              <w:jc w:val="center"/>
            </w:pPr>
            <w:r>
              <w:rPr>
                <w:rFonts w:ascii="Arial" w:hAnsi="Arial"/>
                <w:b/>
                <w:color w:val="FFFFFF"/>
                <w:sz w:val="19"/>
              </w:rPr>
              <w:t>Học kỳ</w:t>
            </w:r>
          </w:p>
        </w:tc>
        <w:tc>
          <w:tcPr>
            <w:tcW w:type="dxa" w:w="2304"/>
            <w:shd w:fill="003366"/>
            <w:tcMar>
              <w:top w:w="110" w:type="dxa"/>
              <w:bottom w:w="110" w:type="dxa"/>
              <w:left w:w="130" w:type="dxa"/>
              <w:right w:w="130" w:type="dxa"/>
            </w:tcMar>
          </w:tcPr>
          <w:p>
            <w:pPr>
              <w:jc w:val="center"/>
            </w:pPr>
            <w:r>
              <w:rPr>
                <w:rFonts w:ascii="Arial" w:hAnsi="Arial"/>
                <w:b/>
                <w:color w:val="FFFFFF"/>
                <w:sz w:val="19"/>
              </w:rPr>
              <w:t>Khung thời gian</w:t>
            </w:r>
          </w:p>
        </w:tc>
        <w:tc>
          <w:tcPr>
            <w:tcW w:type="dxa" w:w="3456"/>
            <w:shd w:fill="003366"/>
            <w:tcMar>
              <w:top w:w="110" w:type="dxa"/>
              <w:bottom w:w="110" w:type="dxa"/>
              <w:left w:w="130" w:type="dxa"/>
              <w:right w:w="130" w:type="dxa"/>
            </w:tcMar>
          </w:tcPr>
          <w:p>
            <w:pPr>
              <w:jc w:val="center"/>
            </w:pPr>
            <w:r>
              <w:rPr>
                <w:rFonts w:ascii="Arial" w:hAnsi="Arial"/>
                <w:b/>
                <w:color w:val="FFFFFF"/>
                <w:sz w:val="19"/>
              </w:rPr>
              <w:t>Sự kiện / Deadline trọng tâm</w:t>
            </w:r>
          </w:p>
        </w:tc>
        <w:tc>
          <w:tcPr>
            <w:tcW w:type="dxa" w:w="3168"/>
            <w:shd w:fill="003366"/>
            <w:tcMar>
              <w:top w:w="110" w:type="dxa"/>
              <w:bottom w:w="110" w:type="dxa"/>
              <w:left w:w="130" w:type="dxa"/>
              <w:right w:w="130" w:type="dxa"/>
            </w:tcMar>
          </w:tcPr>
          <w:p>
            <w:pPr>
              <w:jc w:val="center"/>
            </w:pPr>
            <w:r>
              <w:rPr>
                <w:rFonts w:ascii="Arial" w:hAnsi="Arial"/>
                <w:b/>
                <w:color w:val="FFFFFF"/>
                <w:sz w:val="19"/>
              </w:rPr>
              <w:t>Ghi chú &amp; Hướng dẫn</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04/9 – 19/9/2025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Tân SV gặp gỡ BCN Khoa; Sinh hoạt phổ biến quy chế đầu khóa</w:t>
            </w:r>
          </w:p>
        </w:tc>
        <w:tc>
          <w:tcPr>
            <w:tcW w:type="dxa" w:w="3168"/>
            <w:shd w:fill="FFFFFF"/>
            <w:tcMar>
              <w:top w:w="80" w:type="dxa"/>
              <w:bottom w:w="80" w:type="dxa"/>
              <w:left w:w="110" w:type="dxa"/>
              <w:right w:w="110" w:type="dxa"/>
            </w:tcMar>
          </w:tcPr>
          <w:p>
            <w:pPr>
              <w:spacing w:after="0" w:line="264" w:lineRule="auto"/>
            </w:pPr>
            <w:r>
              <w:rPr>
                <w:rFonts w:ascii="Arial" w:hAnsi="Arial"/>
                <w:sz w:val="18"/>
              </w:rPr>
              <w:t>Bắt buộc đối với toàn bộ tân SV khóa 2025.</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05/9/2025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Thi tiếng Anh đầu khóa K2025</w:t>
            </w:r>
          </w:p>
        </w:tc>
        <w:tc>
          <w:tcPr>
            <w:tcW w:type="dxa" w:w="3168"/>
            <w:shd w:fill="F4F8FA"/>
            <w:tcMar>
              <w:top w:w="80" w:type="dxa"/>
              <w:bottom w:w="80" w:type="dxa"/>
              <w:left w:w="110" w:type="dxa"/>
              <w:right w:w="110" w:type="dxa"/>
            </w:tcMar>
          </w:tcPr>
          <w:p>
            <w:pPr>
              <w:spacing w:after="0" w:line="264" w:lineRule="auto"/>
            </w:pPr>
            <w:r>
              <w:rPr>
                <w:rFonts w:ascii="Arial" w:hAnsi="Arial"/>
                <w:sz w:val="18"/>
              </w:rPr>
              <w:t>Kiểm tra xếp lớp tiếng Anh học thuật.</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22/9 – 05/10/2025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Chính thức bắt đầu Học kỳ 1 năm học 2025-2026</w:t>
            </w:r>
          </w:p>
        </w:tc>
        <w:tc>
          <w:tcPr>
            <w:tcW w:type="dxa" w:w="3168"/>
            <w:shd w:fill="FFFFFF"/>
            <w:tcMar>
              <w:top w:w="80" w:type="dxa"/>
              <w:bottom w:w="80" w:type="dxa"/>
              <w:left w:w="110" w:type="dxa"/>
              <w:right w:w="110" w:type="dxa"/>
            </w:tcMar>
          </w:tcPr>
          <w:p>
            <w:pPr>
              <w:spacing w:after="0" w:line="264" w:lineRule="auto"/>
            </w:pPr>
            <w:r>
              <w:rPr>
                <w:rFonts w:ascii="Arial" w:hAnsi="Arial"/>
                <w:sz w:val="18"/>
              </w:rPr>
              <w:t>Bắt đầu tuần học thứ 1.</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22/9 – 03/10/2025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Nộp hồ sơ MGHP, TCXH, Chế độ chính sách HK1</w:t>
            </w:r>
          </w:p>
        </w:tc>
        <w:tc>
          <w:tcPr>
            <w:tcW w:type="dxa" w:w="3168"/>
            <w:shd w:fill="F4F8FA"/>
            <w:tcMar>
              <w:top w:w="80" w:type="dxa"/>
              <w:bottom w:w="80" w:type="dxa"/>
              <w:left w:w="110" w:type="dxa"/>
              <w:right w:w="110" w:type="dxa"/>
            </w:tcMar>
          </w:tcPr>
          <w:p>
            <w:pPr>
              <w:spacing w:after="0" w:line="264" w:lineRule="auto"/>
            </w:pPr>
            <w:r>
              <w:rPr>
                <w:rFonts w:ascii="Arial" w:hAnsi="Arial"/>
                <w:sz w:val="18"/>
              </w:rPr>
              <w:t>Nộp hồ sơ trực tiếp tại P. CTSV.</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9 – 12/2025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Xét các loại học bổng tài trợ</w:t>
            </w:r>
          </w:p>
        </w:tc>
        <w:tc>
          <w:tcPr>
            <w:tcW w:type="dxa" w:w="3168"/>
            <w:shd w:fill="FFFFFF"/>
            <w:tcMar>
              <w:top w:w="80" w:type="dxa"/>
              <w:bottom w:w="80" w:type="dxa"/>
              <w:left w:w="110" w:type="dxa"/>
              <w:right w:w="110" w:type="dxa"/>
            </w:tcMar>
          </w:tcPr>
          <w:p>
            <w:pPr>
              <w:spacing w:after="0" w:line="264" w:lineRule="auto"/>
            </w:pPr>
            <w:r>
              <w:rPr>
                <w:rFonts w:ascii="Arial" w:hAnsi="Arial"/>
                <w:sz w:val="18"/>
              </w:rPr>
              <w:t>Chương trình học bổng chuyên biệt theo đề án.</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27/10 – 07/11/2025</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Xác nhận thông tin ngoại trú HK1</w:t>
            </w:r>
          </w:p>
        </w:tc>
        <w:tc>
          <w:tcPr>
            <w:tcW w:type="dxa" w:w="3168"/>
            <w:shd w:fill="F4F8FA"/>
            <w:tcMar>
              <w:top w:w="80" w:type="dxa"/>
              <w:bottom w:w="80" w:type="dxa"/>
              <w:left w:w="110" w:type="dxa"/>
              <w:right w:w="110" w:type="dxa"/>
            </w:tcMar>
          </w:tcPr>
          <w:p>
            <w:pPr>
              <w:spacing w:after="0" w:line="264" w:lineRule="auto"/>
            </w:pPr>
            <w:r>
              <w:rPr>
                <w:rFonts w:ascii="Arial" w:hAnsi="Arial"/>
                <w:sz w:val="18"/>
              </w:rPr>
              <w:t>Không xác nhận: trừ 15 điểm rèn luyện.</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10/11 – 16/11/2025</w:t>
            </w:r>
          </w:p>
        </w:tc>
        <w:tc>
          <w:tcPr>
            <w:tcW w:type="dxa" w:w="3456"/>
            <w:shd w:fill="FFFFFF"/>
            <w:tcMar>
              <w:top w:w="80" w:type="dxa"/>
              <w:bottom w:w="80" w:type="dxa"/>
              <w:left w:w="110" w:type="dxa"/>
              <w:right w:w="110" w:type="dxa"/>
            </w:tcMar>
          </w:tcPr>
          <w:p>
            <w:pPr>
              <w:spacing w:after="0" w:line="264" w:lineRule="auto"/>
            </w:pPr>
            <w:r>
              <w:rPr>
                <w:rFonts w:ascii="Arial" w:hAnsi="Arial"/>
                <w:sz w:val="18"/>
              </w:rPr>
              <w:t>TUẦN THI GIỮA HỌC KỲ 1</w:t>
            </w:r>
          </w:p>
        </w:tc>
        <w:tc>
          <w:tcPr>
            <w:tcW w:type="dxa" w:w="3168"/>
            <w:shd w:fill="FFFFFF"/>
            <w:tcMar>
              <w:top w:w="80" w:type="dxa"/>
              <w:bottom w:w="80" w:type="dxa"/>
              <w:left w:w="110" w:type="dxa"/>
              <w:right w:w="110" w:type="dxa"/>
            </w:tcMar>
          </w:tcPr>
          <w:p>
            <w:pPr>
              <w:spacing w:after="0" w:line="264" w:lineRule="auto"/>
            </w:pPr>
            <w:r>
              <w:rPr>
                <w:rFonts w:ascii="Arial" w:hAnsi="Arial"/>
                <w:sz w:val="18"/>
              </w:rPr>
              <w:t>Diễn ra sớm hơn Chương trình Chuẩn 2 tuần.</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HK1</w:t>
            </w:r>
          </w:p>
        </w:tc>
        <w:tc>
          <w:tcPr>
            <w:tcW w:type="dxa" w:w="2304"/>
            <w:shd w:fill="F4F8FA"/>
            <w:tcMar>
              <w:top w:w="80" w:type="dxa"/>
              <w:bottom w:w="80" w:type="dxa"/>
              <w:left w:w="110" w:type="dxa"/>
              <w:right w:w="110" w:type="dxa"/>
            </w:tcMar>
          </w:tcPr>
          <w:p>
            <w:pPr>
              <w:spacing w:after="0" w:line="264" w:lineRule="auto"/>
            </w:pPr>
            <w:r>
              <w:rPr>
                <w:rFonts w:ascii="Arial" w:hAnsi="Arial"/>
                <w:sz w:val="18"/>
              </w:rPr>
              <w:t>22/12/2025 – 04/01/2026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TUẦN THI KẾT THÚC HỌC PHẦN HK1</w:t>
            </w:r>
          </w:p>
        </w:tc>
        <w:tc>
          <w:tcPr>
            <w:tcW w:type="dxa" w:w="3168"/>
            <w:shd w:fill="F4F8FA"/>
            <w:tcMar>
              <w:top w:w="80" w:type="dxa"/>
              <w:bottom w:w="80" w:type="dxa"/>
              <w:left w:w="110" w:type="dxa"/>
              <w:right w:w="110" w:type="dxa"/>
            </w:tcMar>
          </w:tcPr>
          <w:p>
            <w:pPr>
              <w:spacing w:after="0" w:line="264" w:lineRule="auto"/>
            </w:pPr>
            <w:r>
              <w:rPr>
                <w:rFonts w:ascii="Arial" w:hAnsi="Arial"/>
                <w:sz w:val="18"/>
              </w:rPr>
              <w:t>Thi cuối kỳ TRƯỚC Tết Dương lịch &amp; Tết Nguyên đán.</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HK1</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01 – 03/2026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Đánh giá điểm rèn luyện HK1</w:t>
            </w:r>
          </w:p>
        </w:tc>
        <w:tc>
          <w:tcPr>
            <w:tcW w:type="dxa" w:w="3168"/>
            <w:shd w:fill="FFFFFF"/>
            <w:tcMar>
              <w:top w:w="80" w:type="dxa"/>
              <w:bottom w:w="80" w:type="dxa"/>
              <w:left w:w="110" w:type="dxa"/>
              <w:right w:w="110" w:type="dxa"/>
            </w:tcMar>
          </w:tcPr>
          <w:p>
            <w:pPr>
              <w:spacing w:after="0" w:line="264" w:lineRule="auto"/>
            </w:pPr>
            <w:r>
              <w:rPr>
                <w:rFonts w:ascii="Arial" w:hAnsi="Arial"/>
                <w:sz w:val="18"/>
              </w:rPr>
              <w:t>Quy trình đánh giá theo quy định P. CTSV.</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HK2</w:t>
            </w:r>
          </w:p>
        </w:tc>
        <w:tc>
          <w:tcPr>
            <w:tcW w:type="dxa" w:w="2304"/>
            <w:shd w:fill="F4F8FA"/>
            <w:tcMar>
              <w:top w:w="80" w:type="dxa"/>
              <w:bottom w:w="80" w:type="dxa"/>
              <w:left w:w="110" w:type="dxa"/>
              <w:right w:w="110" w:type="dxa"/>
            </w:tcMar>
          </w:tcPr>
          <w:p>
            <w:pPr>
              <w:spacing w:after="0" w:line="264" w:lineRule="auto"/>
            </w:pPr>
            <w:r>
              <w:rPr>
                <w:rFonts w:ascii="Arial" w:hAnsi="Arial"/>
                <w:sz w:val="18"/>
              </w:rPr>
              <w:t>12/01 – 18/01/2026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Bắt đầu Học kỳ 2 năm học 2025-2026</w:t>
            </w:r>
          </w:p>
        </w:tc>
        <w:tc>
          <w:tcPr>
            <w:tcW w:type="dxa" w:w="3168"/>
            <w:shd w:fill="F4F8FA"/>
            <w:tcMar>
              <w:top w:w="80" w:type="dxa"/>
              <w:bottom w:w="80" w:type="dxa"/>
              <w:left w:w="110" w:type="dxa"/>
              <w:right w:w="110" w:type="dxa"/>
            </w:tcMar>
          </w:tcPr>
          <w:p>
            <w:pPr>
              <w:spacing w:after="0" w:line="264" w:lineRule="auto"/>
            </w:pPr>
            <w:r>
              <w:rPr>
                <w:rFonts w:ascii="Arial" w:hAnsi="Arial"/>
                <w:sz w:val="18"/>
              </w:rPr>
              <w:t>Bắt đầu học kỳ 2 TRƯỚC kỳ nghỉ Tết.</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Tết</w:t>
            </w:r>
          </w:p>
        </w:tc>
        <w:tc>
          <w:tcPr>
            <w:tcW w:type="dxa" w:w="2304"/>
            <w:shd w:fill="FFFFFF"/>
            <w:tcMar>
              <w:top w:w="80" w:type="dxa"/>
              <w:bottom w:w="80" w:type="dxa"/>
              <w:left w:w="110" w:type="dxa"/>
              <w:right w:w="110" w:type="dxa"/>
            </w:tcMar>
          </w:tcPr>
          <w:p>
            <w:pPr>
              <w:spacing w:after="0" w:line="264" w:lineRule="auto"/>
            </w:pPr>
            <w:r>
              <w:rPr>
                <w:rFonts w:ascii="Arial" w:hAnsi="Arial"/>
                <w:sz w:val="18"/>
              </w:rPr>
              <w:t>09/02 – 01/3/2026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NGHỈ TẾT NGUYÊN ĐÁN NĂM 2026</w:t>
            </w:r>
          </w:p>
        </w:tc>
        <w:tc>
          <w:tcPr>
            <w:tcW w:type="dxa" w:w="3168"/>
            <w:shd w:fill="FFFFFF"/>
            <w:tcMar>
              <w:top w:w="80" w:type="dxa"/>
              <w:bottom w:w="80" w:type="dxa"/>
              <w:left w:w="110" w:type="dxa"/>
              <w:right w:w="110" w:type="dxa"/>
            </w:tcMar>
          </w:tcPr>
          <w:p>
            <w:pPr>
              <w:spacing w:after="0" w:line="264" w:lineRule="auto"/>
            </w:pPr>
            <w:r>
              <w:rPr>
                <w:rFonts w:ascii="Arial" w:hAnsi="Arial"/>
                <w:sz w:val="18"/>
              </w:rPr>
              <w:t>Nghỉ trọn vẹn 3 tuần sau khi đã thi xong HK1.</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HK2</w:t>
            </w:r>
          </w:p>
        </w:tc>
        <w:tc>
          <w:tcPr>
            <w:tcW w:type="dxa" w:w="2304"/>
            <w:shd w:fill="F4F8FA"/>
            <w:tcMar>
              <w:top w:w="80" w:type="dxa"/>
              <w:bottom w:w="80" w:type="dxa"/>
              <w:left w:w="110" w:type="dxa"/>
              <w:right w:w="110" w:type="dxa"/>
            </w:tcMar>
          </w:tcPr>
          <w:p>
            <w:pPr>
              <w:spacing w:after="0" w:line="264" w:lineRule="auto"/>
            </w:pPr>
            <w:r>
              <w:rPr>
                <w:rFonts w:ascii="Arial" w:hAnsi="Arial"/>
                <w:sz w:val="18"/>
              </w:rPr>
              <w:t>02/3 – 15/3/2026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HẠN CHÓT: Nộp hồ sơ MGHP, TCXH, Chế độ chính sách HK2</w:t>
            </w:r>
          </w:p>
        </w:tc>
        <w:tc>
          <w:tcPr>
            <w:tcW w:type="dxa" w:w="3168"/>
            <w:shd w:fill="F4F8FA"/>
            <w:tcMar>
              <w:top w:w="80" w:type="dxa"/>
              <w:bottom w:w="80" w:type="dxa"/>
              <w:left w:w="110" w:type="dxa"/>
              <w:right w:w="110" w:type="dxa"/>
            </w:tcMar>
          </w:tcPr>
          <w:p>
            <w:pPr>
              <w:spacing w:after="0" w:line="264" w:lineRule="auto"/>
            </w:pPr>
            <w:r>
              <w:rPr>
                <w:rFonts w:ascii="Arial" w:hAnsi="Arial"/>
                <w:sz w:val="18"/>
              </w:rPr>
              <w:t>Nộp hồ sơ chính sách cho học kỳ tiếp theo.</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HK2</w:t>
            </w:r>
          </w:p>
        </w:tc>
        <w:tc>
          <w:tcPr>
            <w:tcW w:type="dxa" w:w="2304"/>
            <w:shd w:fill="FFFFFF"/>
            <w:tcMar>
              <w:top w:w="80" w:type="dxa"/>
              <w:bottom w:w="80" w:type="dxa"/>
              <w:left w:w="110" w:type="dxa"/>
              <w:right w:w="110" w:type="dxa"/>
            </w:tcMar>
          </w:tcPr>
          <w:p>
            <w:pPr>
              <w:spacing w:after="0" w:line="264" w:lineRule="auto"/>
            </w:pPr>
            <w:r>
              <w:rPr>
                <w:rFonts w:ascii="Arial" w:hAnsi="Arial"/>
                <w:sz w:val="18"/>
              </w:rPr>
              <w:t>16/3 – 22/3/2026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TUẦN THI GIỮA HỌC KỲ 2</w:t>
            </w:r>
          </w:p>
        </w:tc>
        <w:tc>
          <w:tcPr>
            <w:tcW w:type="dxa" w:w="3168"/>
            <w:shd w:fill="FFFFFF"/>
            <w:tcMar>
              <w:top w:w="80" w:type="dxa"/>
              <w:bottom w:w="80" w:type="dxa"/>
              <w:left w:w="110" w:type="dxa"/>
              <w:right w:w="110" w:type="dxa"/>
            </w:tcMar>
          </w:tcPr>
          <w:p>
            <w:pPr>
              <w:spacing w:after="0" w:line="264" w:lineRule="auto"/>
            </w:pPr>
            <w:r>
              <w:rPr>
                <w:rFonts w:ascii="Arial" w:hAnsi="Arial"/>
                <w:sz w:val="18"/>
              </w:rPr>
              <w:t>Thi giữa kỳ các môn HK2.</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HK2</w:t>
            </w:r>
          </w:p>
        </w:tc>
        <w:tc>
          <w:tcPr>
            <w:tcW w:type="dxa" w:w="2304"/>
            <w:shd w:fill="F4F8FA"/>
            <w:tcMar>
              <w:top w:w="80" w:type="dxa"/>
              <w:bottom w:w="80" w:type="dxa"/>
              <w:left w:w="110" w:type="dxa"/>
              <w:right w:w="110" w:type="dxa"/>
            </w:tcMar>
          </w:tcPr>
          <w:p>
            <w:pPr>
              <w:spacing w:after="0" w:line="264" w:lineRule="auto"/>
            </w:pPr>
            <w:r>
              <w:rPr>
                <w:rFonts w:ascii="Arial" w:hAnsi="Arial"/>
                <w:sz w:val="18"/>
              </w:rPr>
              <w:t>27/4 – 10/5/2026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TUẦN THI KẾT THÚC HỌC PHẦN HK2</w:t>
            </w:r>
          </w:p>
        </w:tc>
        <w:tc>
          <w:tcPr>
            <w:tcW w:type="dxa" w:w="3168"/>
            <w:shd w:fill="F4F8FA"/>
            <w:tcMar>
              <w:top w:w="80" w:type="dxa"/>
              <w:bottom w:w="80" w:type="dxa"/>
              <w:left w:w="110" w:type="dxa"/>
              <w:right w:w="110" w:type="dxa"/>
            </w:tcMar>
          </w:tcPr>
          <w:p>
            <w:pPr>
              <w:spacing w:after="0" w:line="264" w:lineRule="auto"/>
            </w:pPr>
            <w:r>
              <w:rPr>
                <w:rFonts w:ascii="Arial" w:hAnsi="Arial"/>
                <w:sz w:val="18"/>
              </w:rPr>
              <w:t>Thi cuối học kỳ 2.</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HK2</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5 – 07/2026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Đánh giá điểm rèn luyện HK2</w:t>
            </w:r>
          </w:p>
        </w:tc>
        <w:tc>
          <w:tcPr>
            <w:tcW w:type="dxa" w:w="3168"/>
            <w:shd w:fill="FFFFFF"/>
            <w:tcMar>
              <w:top w:w="80" w:type="dxa"/>
              <w:bottom w:w="80" w:type="dxa"/>
              <w:left w:w="110" w:type="dxa"/>
              <w:right w:w="110" w:type="dxa"/>
            </w:tcMar>
          </w:tcPr>
          <w:p>
            <w:pPr>
              <w:spacing w:after="0" w:line="264" w:lineRule="auto"/>
            </w:pPr>
            <w:r>
              <w:rPr>
                <w:rFonts w:ascii="Arial" w:hAnsi="Arial"/>
                <w:sz w:val="18"/>
              </w:rPr>
              <w:t>Tổng kết rèn luyện HK2.</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HK3</w:t>
            </w:r>
          </w:p>
        </w:tc>
        <w:tc>
          <w:tcPr>
            <w:tcW w:type="dxa" w:w="2304"/>
            <w:shd w:fill="F4F8FA"/>
            <w:tcMar>
              <w:top w:w="80" w:type="dxa"/>
              <w:bottom w:w="80" w:type="dxa"/>
              <w:left w:w="110" w:type="dxa"/>
              <w:right w:w="110" w:type="dxa"/>
            </w:tcMar>
          </w:tcPr>
          <w:p>
            <w:pPr>
              <w:spacing w:after="0" w:line="264" w:lineRule="auto"/>
            </w:pPr>
            <w:r>
              <w:rPr>
                <w:rFonts w:ascii="Arial" w:hAnsi="Arial"/>
                <w:sz w:val="18"/>
              </w:rPr>
              <w:t>18/5 – 24/5/2026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Bắt đầu Học kỳ 3 năm học 2025-2026</w:t>
            </w:r>
          </w:p>
        </w:tc>
        <w:tc>
          <w:tcPr>
            <w:tcW w:type="dxa" w:w="3168"/>
            <w:shd w:fill="F4F8FA"/>
            <w:tcMar>
              <w:top w:w="80" w:type="dxa"/>
              <w:bottom w:w="80" w:type="dxa"/>
              <w:left w:w="110" w:type="dxa"/>
              <w:right w:w="110" w:type="dxa"/>
            </w:tcMar>
          </w:tcPr>
          <w:p>
            <w:pPr>
              <w:spacing w:after="0" w:line="264" w:lineRule="auto"/>
            </w:pPr>
            <w:r>
              <w:rPr>
                <w:rFonts w:ascii="Arial" w:hAnsi="Arial"/>
                <w:sz w:val="18"/>
              </w:rPr>
              <w:t>Học kỳ chính thức thứ 3 trong năm.</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HK3</w:t>
            </w:r>
          </w:p>
        </w:tc>
        <w:tc>
          <w:tcPr>
            <w:tcW w:type="dxa" w:w="2304"/>
            <w:shd w:fill="FFFFFF"/>
            <w:tcMar>
              <w:top w:w="80" w:type="dxa"/>
              <w:bottom w:w="80" w:type="dxa"/>
              <w:left w:w="110" w:type="dxa"/>
              <w:right w:w="110" w:type="dxa"/>
            </w:tcMar>
          </w:tcPr>
          <w:p>
            <w:pPr>
              <w:spacing w:after="0" w:line="264" w:lineRule="auto"/>
            </w:pPr>
            <w:r>
              <w:rPr>
                <w:rFonts w:ascii="Arial" w:hAnsi="Arial"/>
                <w:sz w:val="18"/>
              </w:rPr>
              <w:t>29/6 – 05/7/2026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TUẦN THI GIỮA HỌC KỲ 3</w:t>
            </w:r>
          </w:p>
        </w:tc>
        <w:tc>
          <w:tcPr>
            <w:tcW w:type="dxa" w:w="3168"/>
            <w:shd w:fill="FFFFFF"/>
            <w:tcMar>
              <w:top w:w="80" w:type="dxa"/>
              <w:bottom w:w="80" w:type="dxa"/>
              <w:left w:w="110" w:type="dxa"/>
              <w:right w:w="110" w:type="dxa"/>
            </w:tcMar>
          </w:tcPr>
          <w:p>
            <w:pPr>
              <w:spacing w:after="0" w:line="264" w:lineRule="auto"/>
            </w:pPr>
            <w:r>
              <w:rPr>
                <w:rFonts w:ascii="Arial" w:hAnsi="Arial"/>
                <w:sz w:val="18"/>
              </w:rPr>
              <w:t>Thi giữa kỳ HK3.</w:t>
            </w:r>
          </w:p>
        </w:tc>
      </w:tr>
      <w:tr>
        <w:tc>
          <w:tcPr>
            <w:tcW w:type="dxa" w:w="1152"/>
            <w:shd w:fill="F4F8FA"/>
            <w:tcMar>
              <w:top w:w="80" w:type="dxa"/>
              <w:bottom w:w="80" w:type="dxa"/>
              <w:left w:w="110" w:type="dxa"/>
              <w:right w:w="110" w:type="dxa"/>
            </w:tcMar>
          </w:tcPr>
          <w:p>
            <w:pPr>
              <w:spacing w:after="0" w:line="264" w:lineRule="auto"/>
            </w:pPr>
            <w:r>
              <w:rPr>
                <w:rFonts w:ascii="Arial" w:hAnsi="Arial"/>
                <w:sz w:val="18"/>
              </w:rPr>
              <w:t>HK3</w:t>
            </w:r>
          </w:p>
        </w:tc>
        <w:tc>
          <w:tcPr>
            <w:tcW w:type="dxa" w:w="2304"/>
            <w:shd w:fill="F4F8FA"/>
            <w:tcMar>
              <w:top w:w="80" w:type="dxa"/>
              <w:bottom w:w="80" w:type="dxa"/>
              <w:left w:w="110" w:type="dxa"/>
              <w:right w:w="110" w:type="dxa"/>
            </w:tcMar>
          </w:tcPr>
          <w:p>
            <w:pPr>
              <w:spacing w:after="0" w:line="264" w:lineRule="auto"/>
            </w:pPr>
            <w:r>
              <w:rPr>
                <w:rFonts w:ascii="Arial" w:hAnsi="Arial"/>
                <w:sz w:val="18"/>
              </w:rPr>
              <w:t>10/8 – 23/8/2026</w:t>
            </w:r>
          </w:p>
        </w:tc>
        <w:tc>
          <w:tcPr>
            <w:tcW w:type="dxa" w:w="3456"/>
            <w:shd w:fill="F4F8FA"/>
            <w:tcMar>
              <w:top w:w="80" w:type="dxa"/>
              <w:bottom w:w="80" w:type="dxa"/>
              <w:left w:w="110" w:type="dxa"/>
              <w:right w:w="110" w:type="dxa"/>
            </w:tcMar>
          </w:tcPr>
          <w:p>
            <w:pPr>
              <w:spacing w:after="0" w:line="264" w:lineRule="auto"/>
            </w:pPr>
            <w:r>
              <w:rPr>
                <w:rFonts w:ascii="Arial" w:hAnsi="Arial"/>
                <w:sz w:val="18"/>
              </w:rPr>
              <w:t>TUẦN THI KẾT THÚC HỌC PHẦN HK3</w:t>
            </w:r>
          </w:p>
        </w:tc>
        <w:tc>
          <w:tcPr>
            <w:tcW w:type="dxa" w:w="3168"/>
            <w:shd w:fill="F4F8FA"/>
            <w:tcMar>
              <w:top w:w="80" w:type="dxa"/>
              <w:bottom w:w="80" w:type="dxa"/>
              <w:left w:w="110" w:type="dxa"/>
              <w:right w:w="110" w:type="dxa"/>
            </w:tcMar>
          </w:tcPr>
          <w:p>
            <w:pPr>
              <w:spacing w:after="0" w:line="264" w:lineRule="auto"/>
            </w:pPr>
            <w:r>
              <w:rPr>
                <w:rFonts w:ascii="Arial" w:hAnsi="Arial"/>
                <w:sz w:val="18"/>
              </w:rPr>
              <w:t>Thi cuối học kỳ 3.</w:t>
            </w:r>
          </w:p>
        </w:tc>
      </w:tr>
      <w:tr>
        <w:tc>
          <w:tcPr>
            <w:tcW w:type="dxa" w:w="1152"/>
            <w:shd w:fill="FFFFFF"/>
            <w:tcMar>
              <w:top w:w="80" w:type="dxa"/>
              <w:bottom w:w="80" w:type="dxa"/>
              <w:left w:w="110" w:type="dxa"/>
              <w:right w:w="110" w:type="dxa"/>
            </w:tcMar>
          </w:tcPr>
          <w:p>
            <w:pPr>
              <w:spacing w:after="0" w:line="264" w:lineRule="auto"/>
            </w:pPr>
            <w:r>
              <w:rPr>
                <w:rFonts w:ascii="Arial" w:hAnsi="Arial"/>
                <w:sz w:val="18"/>
              </w:rPr>
              <w:t>HK3</w:t>
            </w:r>
          </w:p>
        </w:tc>
        <w:tc>
          <w:tcPr>
            <w:tcW w:type="dxa" w:w="2304"/>
            <w:shd w:fill="FFFFFF"/>
            <w:tcMar>
              <w:top w:w="80" w:type="dxa"/>
              <w:bottom w:w="80" w:type="dxa"/>
              <w:left w:w="110" w:type="dxa"/>
              <w:right w:w="110" w:type="dxa"/>
            </w:tcMar>
          </w:tcPr>
          <w:p>
            <w:pPr>
              <w:spacing w:after="0" w:line="264" w:lineRule="auto"/>
            </w:pPr>
            <w:r>
              <w:rPr>
                <w:rFonts w:ascii="Arial" w:hAnsi="Arial"/>
                <w:sz w:val="18"/>
              </w:rPr>
              <w:t>Tháng 9 – 10/2026</w:t>
            </w:r>
          </w:p>
        </w:tc>
        <w:tc>
          <w:tcPr>
            <w:tcW w:type="dxa" w:w="3456"/>
            <w:shd w:fill="FFFFFF"/>
            <w:tcMar>
              <w:top w:w="80" w:type="dxa"/>
              <w:bottom w:w="80" w:type="dxa"/>
              <w:left w:w="110" w:type="dxa"/>
              <w:right w:w="110" w:type="dxa"/>
            </w:tcMar>
          </w:tcPr>
          <w:p>
            <w:pPr>
              <w:spacing w:after="0" w:line="264" w:lineRule="auto"/>
            </w:pPr>
            <w:r>
              <w:rPr>
                <w:rFonts w:ascii="Arial" w:hAnsi="Arial"/>
                <w:sz w:val="18"/>
              </w:rPr>
              <w:t>Đánh giá điểm rèn luyện HK3</w:t>
            </w:r>
          </w:p>
        </w:tc>
        <w:tc>
          <w:tcPr>
            <w:tcW w:type="dxa" w:w="3168"/>
            <w:shd w:fill="FFFFFF"/>
            <w:tcMar>
              <w:top w:w="80" w:type="dxa"/>
              <w:bottom w:w="80" w:type="dxa"/>
              <w:left w:w="110" w:type="dxa"/>
              <w:right w:w="110" w:type="dxa"/>
            </w:tcMar>
          </w:tcPr>
          <w:p>
            <w:pPr>
              <w:spacing w:after="0" w:line="264" w:lineRule="auto"/>
            </w:pPr>
            <w:r>
              <w:rPr>
                <w:rFonts w:ascii="Arial" w:hAnsi="Arial"/>
                <w:sz w:val="18"/>
              </w:rPr>
              <w:t>Tổng kết toàn bộ năm học của khối Đề án.</w:t>
            </w:r>
          </w:p>
        </w:tc>
      </w:tr>
    </w:tbl>
    <w:p>
      <w:pPr>
        <w:spacing w:after="80"/>
      </w:pPr>
    </w:p>
    <w:p>
      <w:r>
        <w:br w:type="page"/>
      </w:r>
    </w:p>
    <w:p>
      <w:pPr>
        <w:keepNext/>
        <w:spacing w:before="360" w:after="160"/>
      </w:pPr>
      <w:r>
        <w:rPr>
          <w:rFonts w:ascii="Arial" w:hAnsi="Arial"/>
          <w:b/>
          <w:color w:val="003366"/>
          <w:sz w:val="30"/>
        </w:rPr>
        <w:t>CHƯƠNG II: NGUYÊN VĂN TRÍCH LƯỢC QUY CHẾ ĐÀO TẠO ĐẠI HỌC THEO TÍN CHỈ</w:t>
      </w:r>
    </w:p>
    <w:p>
      <w:pPr>
        <w:spacing w:after="80" w:line="276" w:lineRule="auto"/>
      </w:pPr>
      <w:r>
        <w:rPr>
          <w:rFonts w:ascii="Arial" w:hAnsi="Arial"/>
          <w:i/>
          <w:sz w:val="20"/>
        </w:rPr>
        <w:t>Ban hành kèm theo Quyết định số 1175/QĐ-KHTN ngày 24/9/2021 của Hiệu trưởng Trường Đại học Khoa học tự nhiên, ĐHQG-HCM.</w:t>
      </w:r>
    </w:p>
    <w:p>
      <w:pPr>
        <w:spacing w:after="80" w:line="276" w:lineRule="auto"/>
      </w:pPr>
      <w:r>
        <w:rPr>
          <w:rFonts w:ascii="Arial" w:hAnsi="Arial"/>
          <w:i w:val="0"/>
          <w:sz w:val="20"/>
        </w:rPr>
        <w:t>TRÍCH LƯỢC</w:t>
      </w:r>
    </w:p>
    <w:p>
      <w:pPr>
        <w:spacing w:after="80" w:line="276" w:lineRule="auto"/>
      </w:pPr>
      <w:r>
        <w:rPr>
          <w:rFonts w:ascii="Arial" w:hAnsi="Arial"/>
          <w:i w:val="0"/>
          <w:sz w:val="20"/>
        </w:rPr>
        <w:t>QUY CHẾ ĐÀO TẠO TRÌNH ĐỘ ĐẠI HỌC</w:t>
      </w:r>
    </w:p>
    <w:p>
      <w:pPr>
        <w:spacing w:after="80" w:line="276" w:lineRule="auto"/>
      </w:pPr>
      <w:r>
        <w:rPr>
          <w:rFonts w:ascii="Arial" w:hAnsi="Arial"/>
          <w:i w:val="0"/>
          <w:sz w:val="20"/>
        </w:rPr>
        <w:t>TRƯỜNG ĐẠI HỌC KHOA HỌC TỰ NHIÊN, ĐHQG-HCM</w:t>
      </w:r>
    </w:p>
    <w:p>
      <w:pPr>
        <w:spacing w:after="80" w:line="276" w:lineRule="auto"/>
      </w:pPr>
      <w:r>
        <w:rPr>
          <w:rFonts w:ascii="Arial" w:hAnsi="Arial"/>
          <w:i w:val="0"/>
          <w:sz w:val="20"/>
        </w:rPr>
        <w:t>(Ban hành kèm theo Quyết định số 1175/QĐ-KHTN ngày 24/9/2021</w:t>
      </w:r>
    </w:p>
    <w:p>
      <w:pPr>
        <w:spacing w:after="80" w:line="276" w:lineRule="auto"/>
      </w:pPr>
      <w:r>
        <w:rPr>
          <w:rFonts w:ascii="Arial" w:hAnsi="Arial"/>
          <w:i w:val="0"/>
          <w:sz w:val="20"/>
        </w:rPr>
        <w:t>của Hiệu trưởng Trường Đại học Khoa học tự nhiên, ĐHQG-HCM)</w:t>
      </w:r>
    </w:p>
    <w:p>
      <w:pPr>
        <w:spacing w:after="80" w:line="276" w:lineRule="auto"/>
      </w:pPr>
      <w:r>
        <w:rPr>
          <w:rFonts w:ascii="Arial" w:hAnsi="Arial"/>
          <w:i w:val="0"/>
          <w:sz w:val="20"/>
        </w:rPr>
        <w:t>Chương I</w:t>
      </w:r>
    </w:p>
    <w:p>
      <w:pPr>
        <w:spacing w:after="80" w:line="276" w:lineRule="auto"/>
      </w:pPr>
      <w:r>
        <w:rPr>
          <w:rFonts w:ascii="Arial" w:hAnsi="Arial"/>
          <w:i w:val="0"/>
          <w:sz w:val="20"/>
        </w:rPr>
        <w:t>NHỮNG QUY ĐỊNH CHUNG</w:t>
      </w:r>
    </w:p>
    <w:p>
      <w:pPr>
        <w:keepNext/>
        <w:spacing w:before="240" w:after="100"/>
      </w:pPr>
      <w:r>
        <w:rPr>
          <w:rFonts w:ascii="Arial" w:hAnsi="Arial"/>
          <w:b/>
          <w:color w:val="1B5E94"/>
          <w:sz w:val="25"/>
        </w:rPr>
        <w:t>Điều 1.  Phạm vi điều chỉnh và đối tượng áp dụng</w:t>
      </w:r>
    </w:p>
    <w:p>
      <w:pPr>
        <w:spacing w:after="80" w:line="276" w:lineRule="auto"/>
      </w:pPr>
      <w:r>
        <w:rPr>
          <w:rFonts w:ascii="Arial" w:hAnsi="Arial"/>
          <w:i w:val="0"/>
          <w:sz w:val="20"/>
        </w:rPr>
        <w:t>1. Quy chế này quy định chung về tổ chức và quản lý đào tạo trình độ</w:t>
      </w:r>
    </w:p>
    <w:p>
      <w:pPr>
        <w:spacing w:after="80" w:line="276" w:lineRule="auto"/>
      </w:pPr>
      <w:r>
        <w:rPr>
          <w:rFonts w:ascii="Arial" w:hAnsi="Arial"/>
          <w:i w:val="0"/>
          <w:sz w:val="20"/>
        </w:rPr>
        <w:t>đại học theo phương thức đào tạo tín chỉ của Trường Đại học Khoa học tự nhiên,</w:t>
      </w:r>
    </w:p>
    <w:p>
      <w:pPr>
        <w:spacing w:after="80" w:line="276" w:lineRule="auto"/>
      </w:pPr>
      <w:r>
        <w:rPr>
          <w:rFonts w:ascii="Arial" w:hAnsi="Arial"/>
          <w:i w:val="0"/>
          <w:sz w:val="20"/>
        </w:rPr>
        <w:t>Đại học Quốc Gia Thành Phố Hồ Chí Minh (sau đây gọi tắt là Trường) bao gồm:</w:t>
      </w:r>
    </w:p>
    <w:p>
      <w:pPr>
        <w:spacing w:after="80" w:line="276" w:lineRule="auto"/>
      </w:pPr>
      <w:r>
        <w:rPr>
          <w:rFonts w:ascii="Arial" w:hAnsi="Arial"/>
          <w:i w:val="0"/>
          <w:sz w:val="20"/>
        </w:rPr>
        <w:t>Chương trình đào tạo và thời gian học tập; hình thức và phương thức tổ chức</w:t>
      </w:r>
    </w:p>
    <w:p>
      <w:pPr>
        <w:spacing w:after="80" w:line="276" w:lineRule="auto"/>
      </w:pPr>
      <w:r>
        <w:rPr>
          <w:rFonts w:ascii="Arial" w:hAnsi="Arial"/>
          <w:i w:val="0"/>
          <w:sz w:val="20"/>
        </w:rPr>
        <w:t>đào tạo; lập kế hoạch và tổ chức giảng dạy; đánh giá kết quả học tập và cấp</w:t>
      </w:r>
    </w:p>
    <w:p>
      <w:pPr>
        <w:spacing w:after="80" w:line="276" w:lineRule="auto"/>
      </w:pPr>
      <w:r>
        <w:rPr>
          <w:rFonts w:ascii="Arial" w:hAnsi="Arial"/>
          <w:i w:val="0"/>
          <w:sz w:val="20"/>
        </w:rPr>
        <w:t>bằng tốt nghiệp; những quy định khác đối với sinh viên.</w:t>
      </w:r>
    </w:p>
    <w:p>
      <w:pPr>
        <w:spacing w:after="80" w:line="276" w:lineRule="auto"/>
      </w:pPr>
      <w:r>
        <w:rPr>
          <w:rFonts w:ascii="Arial" w:hAnsi="Arial"/>
          <w:i w:val="0"/>
          <w:sz w:val="20"/>
        </w:rPr>
        <w:t>2. Quy chế này áp dụng đối với sinh viên đại học hệ chính quy các khóa</w:t>
      </w:r>
    </w:p>
    <w:p>
      <w:pPr>
        <w:spacing w:after="80" w:line="276" w:lineRule="auto"/>
      </w:pPr>
      <w:r>
        <w:rPr>
          <w:rFonts w:ascii="Arial" w:hAnsi="Arial"/>
          <w:i w:val="0"/>
          <w:sz w:val="20"/>
        </w:rPr>
        <w:t>đào tạo, các đơn vị, cá nhân thuộc Trường có liên quan trong đào tạo trình độ</w:t>
      </w:r>
    </w:p>
    <w:p>
      <w:pPr>
        <w:spacing w:after="80" w:line="276" w:lineRule="auto"/>
      </w:pPr>
      <w:r>
        <w:rPr>
          <w:rFonts w:ascii="Arial" w:hAnsi="Arial"/>
          <w:i w:val="0"/>
          <w:sz w:val="20"/>
        </w:rPr>
        <w:t>đại học theo phương thức đào tạo tín chỉ.</w:t>
      </w:r>
    </w:p>
    <w:p>
      <w:pPr>
        <w:spacing w:after="80" w:line="276" w:lineRule="auto"/>
      </w:pPr>
      <w:r>
        <w:rPr>
          <w:rFonts w:ascii="Arial" w:hAnsi="Arial"/>
          <w:i w:val="0"/>
          <w:sz w:val="20"/>
        </w:rPr>
        <w:t>3. Quy chế này là căn cứ để Trường xây dựng và ban hành các văn bản</w:t>
      </w:r>
    </w:p>
    <w:p>
      <w:pPr>
        <w:spacing w:after="80" w:line="276" w:lineRule="auto"/>
      </w:pPr>
      <w:r>
        <w:rPr>
          <w:rFonts w:ascii="Arial" w:hAnsi="Arial"/>
          <w:i w:val="0"/>
          <w:sz w:val="20"/>
        </w:rPr>
        <w:t>quy định cụ thể liên quan đến tổ chức và quản lý đào tạo trình độ đại học hệ</w:t>
      </w:r>
    </w:p>
    <w:p>
      <w:pPr>
        <w:spacing w:after="80" w:line="276" w:lineRule="auto"/>
      </w:pPr>
      <w:r>
        <w:rPr>
          <w:rFonts w:ascii="Arial" w:hAnsi="Arial"/>
          <w:i w:val="0"/>
          <w:sz w:val="20"/>
        </w:rPr>
        <w:t>chính quy theo phương thức đào tạo tín chỉ.</w:t>
      </w:r>
    </w:p>
    <w:p>
      <w:pPr>
        <w:keepNext/>
        <w:spacing w:before="240" w:after="100"/>
      </w:pPr>
      <w:r>
        <w:rPr>
          <w:rFonts w:ascii="Arial" w:hAnsi="Arial"/>
          <w:b/>
          <w:color w:val="1B5E94"/>
          <w:sz w:val="25"/>
        </w:rPr>
        <w:t>Điều 2.  Chương trình đào tạo và thời gian học tập</w:t>
      </w:r>
    </w:p>
    <w:p>
      <w:pPr>
        <w:spacing w:after="80" w:line="276" w:lineRule="auto"/>
      </w:pPr>
      <w:r>
        <w:rPr>
          <w:rFonts w:ascii="Arial" w:hAnsi="Arial"/>
          <w:i w:val="0"/>
          <w:sz w:val="20"/>
        </w:rPr>
        <w:t>1. Chương trình đào tạo được xây dựng theo đơn vị tín chỉ, cấu trúc từ</w:t>
      </w:r>
    </w:p>
    <w:p>
      <w:pPr>
        <w:spacing w:after="80" w:line="276" w:lineRule="auto"/>
      </w:pPr>
      <w:r>
        <w:rPr>
          <w:rFonts w:ascii="Arial" w:hAnsi="Arial"/>
          <w:i w:val="0"/>
          <w:sz w:val="20"/>
        </w:rPr>
        <w:t>các môn học hoặc học phần (sau đây gọi chung là học phần), trong đó phải có</w:t>
      </w:r>
    </w:p>
    <w:p>
      <w:pPr>
        <w:spacing w:after="80" w:line="276" w:lineRule="auto"/>
      </w:pPr>
      <w:r>
        <w:rPr>
          <w:rFonts w:ascii="Arial" w:hAnsi="Arial"/>
          <w:i w:val="0"/>
          <w:sz w:val="20"/>
        </w:rPr>
        <w:t>đủ các học phần bắt buộc và đáp ứng chuẩn chương trình đào tạo theo quy</w:t>
      </w:r>
    </w:p>
    <w:p>
      <w:pPr>
        <w:spacing w:after="80" w:line="276" w:lineRule="auto"/>
      </w:pPr>
      <w:r>
        <w:rPr>
          <w:rFonts w:ascii="Arial" w:hAnsi="Arial"/>
          <w:i w:val="0"/>
          <w:sz w:val="20"/>
        </w:rPr>
        <w:t>định hiện hành của Bộ Giáo dục và Đào tạo. Trong trường hợp đào tạo song</w:t>
      </w:r>
    </w:p>
    <w:p>
      <w:pPr>
        <w:spacing w:after="80" w:line="276" w:lineRule="auto"/>
      </w:pPr>
      <w:r>
        <w:rPr>
          <w:rFonts w:ascii="Arial" w:hAnsi="Arial"/>
          <w:i w:val="0"/>
          <w:sz w:val="20"/>
        </w:rPr>
        <w:t>ngành hoặc ngành chính - ngành phụ, chương trình đào tạo phải thể hiện rõ</w:t>
      </w:r>
    </w:p>
    <w:p>
      <w:pPr>
        <w:spacing w:after="80" w:line="276" w:lineRule="auto"/>
      </w:pPr>
      <w:r>
        <w:rPr>
          <w:rFonts w:ascii="Arial" w:hAnsi="Arial"/>
          <w:i w:val="0"/>
          <w:sz w:val="20"/>
        </w:rPr>
        <w:t>khối lượng học tập chung và riêng theo từng ngành.</w:t>
      </w:r>
    </w:p>
    <w:p>
      <w:pPr>
        <w:spacing w:after="80" w:line="276" w:lineRule="auto"/>
      </w:pPr>
      <w:r>
        <w:rPr>
          <w:rFonts w:ascii="Arial" w:hAnsi="Arial"/>
          <w:i w:val="0"/>
          <w:sz w:val="20"/>
        </w:rPr>
        <w:t>2. Chương trình đào tạo là những thông tin cơ bản mà sinh viên cần nắm</w:t>
      </w:r>
    </w:p>
    <w:p>
      <w:pPr>
        <w:spacing w:after="80" w:line="276" w:lineRule="auto"/>
      </w:pPr>
      <w:r>
        <w:rPr>
          <w:rFonts w:ascii="Arial" w:hAnsi="Arial"/>
          <w:i w:val="0"/>
          <w:sz w:val="20"/>
        </w:rPr>
        <w:t>vững trong quá trình học tập, bao gồm: trình độ đào tạo, mục tiêu đào tạo, đối</w:t>
      </w:r>
    </w:p>
    <w:p>
      <w:pPr>
        <w:spacing w:after="80" w:line="276" w:lineRule="auto"/>
      </w:pPr>
      <w:r>
        <w:rPr>
          <w:rFonts w:ascii="Arial" w:hAnsi="Arial"/>
          <w:i w:val="0"/>
          <w:sz w:val="20"/>
        </w:rPr>
        <w:t>tượng đào tạo, chuẩn đầu ra kiến thức, kỹ năng, thái độ, trách nhiệm nghề</w:t>
      </w:r>
    </w:p>
    <w:p>
      <w:pPr>
        <w:spacing w:after="80" w:line="276" w:lineRule="auto"/>
      </w:pPr>
      <w:r>
        <w:rPr>
          <w:rFonts w:ascii="Arial" w:hAnsi="Arial"/>
          <w:i w:val="0"/>
          <w:sz w:val="20"/>
        </w:rPr>
        <w:t>nghiệp của sinh viên khi tốt nghiệp; khối lượng kiến thức, cấu trúc của chương</w:t>
      </w:r>
    </w:p>
    <w:p>
      <w:pPr>
        <w:spacing w:after="80" w:line="276" w:lineRule="auto"/>
      </w:pPr>
      <w:r>
        <w:rPr>
          <w:rFonts w:ascii="Arial" w:hAnsi="Arial"/>
          <w:i w:val="0"/>
          <w:sz w:val="20"/>
        </w:rPr>
        <w:t>trình đào tạo; khối lượng kiến thức lý thuyết, thực hành, thực tập của các học</w:t>
      </w:r>
    </w:p>
    <w:p>
      <w:pPr>
        <w:spacing w:after="80" w:line="276" w:lineRule="auto"/>
      </w:pPr>
      <w:r>
        <w:rPr>
          <w:rFonts w:ascii="Arial" w:hAnsi="Arial"/>
          <w:i w:val="0"/>
          <w:sz w:val="20"/>
        </w:rPr>
        <w:t>phần; kế hoạch đào tạo theo thời gian thiết kế; phương pháp và hình thức đánh</w:t>
      </w:r>
    </w:p>
    <w:p>
      <w:pPr>
        <w:spacing w:after="80" w:line="276" w:lineRule="auto"/>
      </w:pPr>
      <w:r>
        <w:rPr>
          <w:rFonts w:ascii="Arial" w:hAnsi="Arial"/>
          <w:i w:val="0"/>
          <w:sz w:val="20"/>
        </w:rPr>
        <w:t>giá đối với học phần; điều kiện tốt nghiệp; các điều kiện thực hiện chương trình.</w:t>
      </w:r>
    </w:p>
    <w:p>
      <w:pPr>
        <w:spacing w:after="80" w:line="276" w:lineRule="auto"/>
      </w:pPr>
      <w:r>
        <w:rPr>
          <w:rFonts w:ascii="Arial" w:hAnsi="Arial"/>
          <w:i w:val="0"/>
          <w:sz w:val="20"/>
        </w:rPr>
        <w:t>3. Chương trình đào tạo bao gồm khối kiến thức giáo dục đại cương và</w:t>
      </w:r>
    </w:p>
    <w:p>
      <w:pPr>
        <w:spacing w:after="80" w:line="276" w:lineRule="auto"/>
      </w:pPr>
      <w:r>
        <w:rPr>
          <w:rFonts w:ascii="Arial" w:hAnsi="Arial"/>
          <w:i w:val="0"/>
          <w:sz w:val="20"/>
        </w:rPr>
        <w:t>giáo dục chuyên nghiệp. Khối kiến thức giáo dục đại cương nhằm trang bị cho</w:t>
      </w:r>
    </w:p>
    <w:p>
      <w:pPr>
        <w:spacing w:after="80" w:line="276" w:lineRule="auto"/>
      </w:pPr>
      <w:r>
        <w:rPr>
          <w:rFonts w:ascii="Arial" w:hAnsi="Arial"/>
          <w:i w:val="0"/>
          <w:sz w:val="20"/>
        </w:rPr>
        <w:t>sinh viên nền học vấn rộng; có thế giới quan khoa học và nhân sinh quan đúng</w:t>
      </w:r>
    </w:p>
    <w:p>
      <w:pPr>
        <w:spacing w:after="80" w:line="276" w:lineRule="auto"/>
      </w:pPr>
      <w:r>
        <w:rPr>
          <w:rFonts w:ascii="Arial" w:hAnsi="Arial"/>
          <w:i w:val="0"/>
          <w:sz w:val="20"/>
        </w:rPr>
        <w:t>đắn; hiểu biết về tự nhiên, xã hội và con người; nắm vững phương pháp tư duy</w:t>
      </w:r>
    </w:p>
    <w:p>
      <w:pPr>
        <w:spacing w:after="80" w:line="276" w:lineRule="auto"/>
      </w:pPr>
      <w:r>
        <w:rPr>
          <w:rFonts w:ascii="Arial" w:hAnsi="Arial"/>
          <w:i w:val="0"/>
          <w:sz w:val="20"/>
        </w:rPr>
        <w:t>khoa học; có đạo đức, nhận thức trách nhiệm công dân; có năng lực tham gia</w:t>
      </w:r>
    </w:p>
    <w:p>
      <w:pPr>
        <w:spacing w:after="80" w:line="276" w:lineRule="auto"/>
      </w:pPr>
      <w:r>
        <w:rPr>
          <w:rFonts w:ascii="Arial" w:hAnsi="Arial"/>
          <w:i w:val="0"/>
          <w:sz w:val="20"/>
        </w:rPr>
        <w:t>xây dựng và bảo vệ đất nước, trong đó các học phần bắt buộc phải có theo quy</w:t>
      </w:r>
    </w:p>
    <w:p>
      <w:pPr>
        <w:spacing w:after="80" w:line="276" w:lineRule="auto"/>
      </w:pPr>
      <w:r>
        <w:rPr>
          <w:rFonts w:ascii="Arial" w:hAnsi="Arial"/>
          <w:i w:val="0"/>
          <w:sz w:val="20"/>
        </w:rPr>
        <w:t>định của Bộ Giáo dục và Đào tạo bao gồm: lý luận chính trị, pháp luật, giáo dục</w:t>
      </w:r>
    </w:p>
    <w:p>
      <w:pPr>
        <w:spacing w:after="80" w:line="276" w:lineRule="auto"/>
      </w:pPr>
      <w:r>
        <w:rPr>
          <w:rFonts w:ascii="Arial" w:hAnsi="Arial"/>
          <w:i w:val="0"/>
          <w:sz w:val="20"/>
        </w:rPr>
        <w:t>thể chất, giáo dục quốc phòng - an ninh theo quy định hiện hành. Khối kiến thức</w:t>
      </w:r>
    </w:p>
    <w:p>
      <w:pPr>
        <w:spacing w:after="80" w:line="276" w:lineRule="auto"/>
      </w:pPr>
      <w:r>
        <w:rPr>
          <w:rFonts w:ascii="Arial" w:hAnsi="Arial"/>
          <w:i w:val="0"/>
          <w:sz w:val="20"/>
        </w:rPr>
        <w:t>giáo dục chuyên nghiệp được thể hiện theo 2 nhóm gồm nhóm kiến thức cơ sở</w:t>
      </w:r>
    </w:p>
    <w:p>
      <w:pPr>
        <w:spacing w:after="80" w:line="276" w:lineRule="auto"/>
      </w:pPr>
      <w:r>
        <w:rPr>
          <w:rFonts w:ascii="Arial" w:hAnsi="Arial"/>
          <w:i w:val="0"/>
          <w:sz w:val="20"/>
        </w:rPr>
        <w:t>ngành và nhóm kiến thức chuyên ngành, nhằm cung cấp cho sinh viên những</w:t>
      </w:r>
    </w:p>
    <w:p>
      <w:pPr>
        <w:spacing w:after="80" w:line="276" w:lineRule="auto"/>
      </w:pPr>
      <w:r>
        <w:rPr>
          <w:rFonts w:ascii="Arial" w:hAnsi="Arial"/>
          <w:i w:val="0"/>
          <w:sz w:val="20"/>
        </w:rPr>
        <w:t>kiến thức và kỹ năng nghề nghiệp ban đầu cần thiết.</w:t>
      </w:r>
    </w:p>
    <w:p>
      <w:pPr>
        <w:spacing w:after="80" w:line="276" w:lineRule="auto"/>
      </w:pPr>
      <w:r>
        <w:rPr>
          <w:rFonts w:ascii="Arial" w:hAnsi="Arial"/>
          <w:i w:val="0"/>
          <w:sz w:val="20"/>
        </w:rPr>
        <w:t>4. Nội dung, chuẩn đầu ra của chương trình đào tạo áp dụng chung đối</w:t>
      </w:r>
    </w:p>
    <w:p>
      <w:pPr>
        <w:spacing w:after="80" w:line="276" w:lineRule="auto"/>
      </w:pPr>
      <w:r>
        <w:rPr>
          <w:rFonts w:ascii="Arial" w:hAnsi="Arial"/>
          <w:i w:val="0"/>
          <w:sz w:val="20"/>
        </w:rPr>
        <w:t>với các hình thức, phương thức tổ chức đào tạo và đối tượng người học khác</w:t>
      </w:r>
    </w:p>
    <w:p>
      <w:pPr>
        <w:spacing w:after="80" w:line="276" w:lineRule="auto"/>
      </w:pPr>
      <w:r>
        <w:rPr>
          <w:rFonts w:ascii="Arial" w:hAnsi="Arial"/>
          <w:i w:val="0"/>
          <w:sz w:val="20"/>
        </w:rPr>
        <w:t>nhau. Đối với người đã tốt nghiệp trình độ khác hoặc ngành khác, khối lượng</w:t>
      </w:r>
    </w:p>
    <w:p>
      <w:pPr>
        <w:spacing w:after="80" w:line="276" w:lineRule="auto"/>
      </w:pPr>
      <w:r>
        <w:rPr>
          <w:rFonts w:ascii="Arial" w:hAnsi="Arial"/>
          <w:i w:val="0"/>
          <w:sz w:val="20"/>
        </w:rPr>
        <w:t>học tập thực tế được xác định trên cơ sở công nhận, hoặc chuyển đổi tín chỉ đã</w:t>
      </w:r>
    </w:p>
    <w:p>
      <w:pPr>
        <w:spacing w:after="80" w:line="276" w:lineRule="auto"/>
      </w:pPr>
      <w:r>
        <w:rPr>
          <w:rFonts w:ascii="Arial" w:hAnsi="Arial"/>
          <w:i w:val="0"/>
          <w:sz w:val="20"/>
        </w:rPr>
        <w:t>tích lũy và miễn trừ học phần trong chương trình đào tạo trước.</w:t>
      </w:r>
    </w:p>
    <w:p>
      <w:pPr>
        <w:spacing w:after="80" w:line="276" w:lineRule="auto"/>
      </w:pPr>
      <w:r>
        <w:rPr>
          <w:rFonts w:ascii="Arial" w:hAnsi="Arial"/>
          <w:i w:val="0"/>
          <w:sz w:val="20"/>
        </w:rPr>
        <w:t>5. Chương trình đào tạo phải được công khai đối với người học trước khi</w:t>
      </w:r>
    </w:p>
    <w:p>
      <w:pPr>
        <w:spacing w:after="80" w:line="276" w:lineRule="auto"/>
      </w:pPr>
      <w:r>
        <w:rPr>
          <w:rFonts w:ascii="Arial" w:hAnsi="Arial"/>
          <w:i w:val="0"/>
          <w:sz w:val="20"/>
        </w:rPr>
        <w:t>tuyển sinh và khi bắt đầu khóa học; những thay đổi, điều chỉnh liên quan đến</w:t>
      </w:r>
    </w:p>
    <w:p>
      <w:pPr>
        <w:spacing w:after="80" w:line="276" w:lineRule="auto"/>
      </w:pPr>
      <w:r>
        <w:rPr>
          <w:rFonts w:ascii="Arial" w:hAnsi="Arial"/>
          <w:i w:val="0"/>
          <w:sz w:val="20"/>
        </w:rPr>
        <w:t>chương trình đào tạo được thực hiện theo quy định hiện hành và công bố trước</w:t>
      </w:r>
    </w:p>
    <w:p>
      <w:pPr>
        <w:spacing w:after="80" w:line="276" w:lineRule="auto"/>
      </w:pPr>
      <w:r>
        <w:rPr>
          <w:rFonts w:ascii="Arial" w:hAnsi="Arial"/>
          <w:i w:val="0"/>
          <w:sz w:val="20"/>
        </w:rPr>
        <w:t>khi áp dụng, không gây tác động bất lợi cho sinh viên.</w:t>
      </w:r>
    </w:p>
    <w:p>
      <w:pPr>
        <w:spacing w:after="80" w:line="276" w:lineRule="auto"/>
      </w:pPr>
      <w:r>
        <w:rPr>
          <w:rFonts w:ascii="Arial" w:hAnsi="Arial"/>
          <w:i w:val="0"/>
          <w:sz w:val="20"/>
        </w:rPr>
        <w:t>6. Đối với mỗi hình thức đào tạo, chương trình đào tạo được cung cấp kế</w:t>
      </w:r>
    </w:p>
    <w:p>
      <w:pPr>
        <w:spacing w:after="80" w:line="276" w:lineRule="auto"/>
      </w:pPr>
      <w:r>
        <w:rPr>
          <w:rFonts w:ascii="Arial" w:hAnsi="Arial"/>
          <w:i w:val="0"/>
          <w:sz w:val="20"/>
        </w:rPr>
        <w:t>hoạch học tập chuẩn toàn khoá để định hướng cho sinh viên. Thời gian theo kế</w:t>
      </w:r>
    </w:p>
    <w:p>
      <w:pPr>
        <w:spacing w:after="80" w:line="276" w:lineRule="auto"/>
      </w:pPr>
      <w:r>
        <w:rPr>
          <w:rFonts w:ascii="Arial" w:hAnsi="Arial"/>
          <w:i w:val="0"/>
          <w:sz w:val="20"/>
        </w:rPr>
        <w:t>hoạch học tập chuẩn toàn khoá đối với hình thức đào tạo chính quy phải phù</w:t>
      </w:r>
    </w:p>
    <w:p>
      <w:pPr>
        <w:spacing w:after="80" w:line="276" w:lineRule="auto"/>
      </w:pPr>
      <w:r>
        <w:rPr>
          <w:rFonts w:ascii="Arial" w:hAnsi="Arial"/>
          <w:i w:val="0"/>
          <w:sz w:val="20"/>
        </w:rPr>
        <w:t>hợp với thời gian quy định trong Khung cơ cấu hệ thống giáo dục quốc dân,</w:t>
      </w:r>
    </w:p>
    <w:p>
      <w:pPr>
        <w:spacing w:after="80" w:line="276" w:lineRule="auto"/>
      </w:pPr>
      <w:r>
        <w:rPr>
          <w:rFonts w:ascii="Arial" w:hAnsi="Arial"/>
          <w:i w:val="0"/>
          <w:sz w:val="20"/>
        </w:rPr>
        <w:t>đồng thời đảm bảo đa số sinh viên hoàn thành chương trình đào tạo.</w:t>
      </w:r>
    </w:p>
    <w:p>
      <w:pPr>
        <w:spacing w:after="80" w:line="276" w:lineRule="auto"/>
      </w:pPr>
      <w:r>
        <w:rPr>
          <w:rFonts w:ascii="Arial" w:hAnsi="Arial"/>
          <w:i w:val="0"/>
          <w:sz w:val="20"/>
        </w:rPr>
        <w:t>7. Thời gian tối đa để sinh viên hoàn thành khóa học</w:t>
      </w:r>
    </w:p>
    <w:p>
      <w:pPr>
        <w:spacing w:after="80" w:line="276" w:lineRule="auto"/>
      </w:pPr>
      <w:r>
        <w:rPr>
          <w:rFonts w:ascii="Arial" w:hAnsi="Arial"/>
          <w:i w:val="0"/>
          <w:sz w:val="20"/>
        </w:rPr>
        <w:t>Tùy theo khả năng học tập, sinh viên được rút ngắn hoặc kéo dài thời gian</w:t>
      </w:r>
    </w:p>
    <w:p>
      <w:pPr>
        <w:spacing w:after="80" w:line="276" w:lineRule="auto"/>
      </w:pPr>
      <w:r>
        <w:rPr>
          <w:rFonts w:ascii="Arial" w:hAnsi="Arial"/>
          <w:i w:val="0"/>
          <w:sz w:val="20"/>
        </w:rPr>
        <w:t>học như sau:</w:t>
      </w:r>
    </w:p>
    <w:p>
      <w:pPr>
        <w:spacing w:after="80" w:line="276" w:lineRule="auto"/>
      </w:pPr>
      <w:r>
        <w:rPr>
          <w:rFonts w:ascii="Arial" w:hAnsi="Arial"/>
          <w:i w:val="0"/>
          <w:sz w:val="20"/>
        </w:rPr>
        <w:t>a) Sinh viên được phép rút ngắn tối đa một (01) năm học và kéo dài thêm</w:t>
      </w:r>
    </w:p>
    <w:p>
      <w:pPr>
        <w:spacing w:after="80" w:line="276" w:lineRule="auto"/>
      </w:pPr>
      <w:r>
        <w:rPr>
          <w:rFonts w:ascii="Arial" w:hAnsi="Arial"/>
          <w:i w:val="0"/>
          <w:sz w:val="20"/>
        </w:rPr>
        <w:t>không vượt quá ba (03) năm học theo kế hoạch học tập. Riêng đối với chương</w:t>
      </w:r>
    </w:p>
    <w:p>
      <w:pPr>
        <w:spacing w:after="80" w:line="276" w:lineRule="auto"/>
      </w:pPr>
      <w:r>
        <w:rPr>
          <w:rFonts w:ascii="Arial" w:hAnsi="Arial"/>
          <w:i w:val="0"/>
          <w:sz w:val="20"/>
        </w:rPr>
        <w:t>trình liên thông đại học, sinh viên kéo dài thêm không vượt quá hai (02) năm</w:t>
      </w:r>
    </w:p>
    <w:p>
      <w:pPr>
        <w:spacing w:after="80" w:line="276" w:lineRule="auto"/>
      </w:pPr>
      <w:r>
        <w:rPr>
          <w:rFonts w:ascii="Arial" w:hAnsi="Arial"/>
          <w:i w:val="0"/>
          <w:sz w:val="20"/>
        </w:rPr>
        <w:t>học theo kế hoạch học tập.</w:t>
      </w:r>
    </w:p>
    <w:p>
      <w:pPr>
        <w:spacing w:after="80" w:line="276" w:lineRule="auto"/>
      </w:pPr>
      <w:r>
        <w:rPr>
          <w:rFonts w:ascii="Arial" w:hAnsi="Arial"/>
          <w:i w:val="0"/>
          <w:sz w:val="20"/>
        </w:rPr>
        <w:t>b) Quá thời hạn tối đa của khóa học, sinh viên sẽ bị xóa tên khỏi danh</w:t>
      </w:r>
    </w:p>
    <w:p>
      <w:pPr>
        <w:spacing w:after="80" w:line="276" w:lineRule="auto"/>
      </w:pPr>
      <w:r>
        <w:rPr>
          <w:rFonts w:ascii="Arial" w:hAnsi="Arial"/>
          <w:i w:val="0"/>
          <w:sz w:val="20"/>
        </w:rPr>
        <w:t>sách sinh viên của Trường.</w:t>
      </w:r>
    </w:p>
    <w:p>
      <w:pPr>
        <w:spacing w:after="80" w:line="276" w:lineRule="auto"/>
      </w:pPr>
      <w:r>
        <w:rPr>
          <w:rFonts w:ascii="Arial" w:hAnsi="Arial"/>
          <w:i w:val="0"/>
          <w:sz w:val="20"/>
        </w:rPr>
        <w:t>c) Tùy vào trường hợp cụ thể, Hiệu trưởng xem xét và gia hạn thêm thời</w:t>
      </w:r>
    </w:p>
    <w:p>
      <w:pPr>
        <w:spacing w:after="80" w:line="276" w:lineRule="auto"/>
      </w:pPr>
      <w:r>
        <w:rPr>
          <w:rFonts w:ascii="Arial" w:hAnsi="Arial"/>
          <w:i w:val="0"/>
          <w:sz w:val="20"/>
        </w:rPr>
        <w:t>gian đào tạo cho sinh viên nhưng không được vượt quá hai lần thời gian thiết kế</w:t>
      </w:r>
    </w:p>
    <w:p>
      <w:pPr>
        <w:spacing w:after="80" w:line="276" w:lineRule="auto"/>
      </w:pPr>
      <w:r>
        <w:rPr>
          <w:rFonts w:ascii="Arial" w:hAnsi="Arial"/>
          <w:i w:val="0"/>
          <w:sz w:val="20"/>
        </w:rPr>
        <w:t>của khóa học tương ứng với mỗi chương trình đào tạo.</w:t>
      </w:r>
    </w:p>
    <w:p>
      <w:pPr>
        <w:keepNext/>
        <w:spacing w:before="240" w:after="100"/>
      </w:pPr>
      <w:r>
        <w:rPr>
          <w:rFonts w:ascii="Arial" w:hAnsi="Arial"/>
          <w:b/>
          <w:color w:val="1B5E94"/>
          <w:sz w:val="25"/>
        </w:rPr>
        <w:t>Điều 3.  Học phần, đề cương chi tiết học phần và tín chỉ</w:t>
      </w:r>
    </w:p>
    <w:p>
      <w:pPr>
        <w:spacing w:after="80" w:line="276" w:lineRule="auto"/>
      </w:pPr>
      <w:r>
        <w:rPr>
          <w:rFonts w:ascii="Arial" w:hAnsi="Arial"/>
          <w:i w:val="0"/>
          <w:sz w:val="20"/>
        </w:rPr>
        <w:t>1. Học phần</w:t>
      </w:r>
    </w:p>
    <w:p>
      <w:pPr>
        <w:spacing w:after="80" w:line="276" w:lineRule="auto"/>
      </w:pPr>
      <w:r>
        <w:rPr>
          <w:rFonts w:ascii="Arial" w:hAnsi="Arial"/>
          <w:i w:val="0"/>
          <w:sz w:val="20"/>
        </w:rPr>
        <w:t>a) Học phần là một tập hợp hoạt động giảng dạy và học tập được thiết</w:t>
      </w:r>
    </w:p>
    <w:p>
      <w:pPr>
        <w:spacing w:after="80" w:line="276" w:lineRule="auto"/>
      </w:pPr>
      <w:r>
        <w:rPr>
          <w:rFonts w:ascii="Arial" w:hAnsi="Arial"/>
          <w:i w:val="0"/>
          <w:sz w:val="20"/>
        </w:rPr>
        <w:t>kế nhằm thực hiện một số mục tiêu học tập cụ thể, trang bị cho người học</w:t>
      </w:r>
    </w:p>
    <w:p>
      <w:pPr>
        <w:spacing w:after="80" w:line="276" w:lineRule="auto"/>
      </w:pPr>
      <w:r>
        <w:rPr>
          <w:rFonts w:ascii="Arial" w:hAnsi="Arial"/>
          <w:i w:val="0"/>
          <w:sz w:val="20"/>
        </w:rPr>
        <w:t>những kiến thức, kỹ năng thuộc một phạm vi chuyên môn hẹp trong chương</w:t>
      </w:r>
    </w:p>
    <w:p>
      <w:pPr>
        <w:spacing w:after="80" w:line="276" w:lineRule="auto"/>
      </w:pPr>
      <w:r>
        <w:rPr>
          <w:rFonts w:ascii="Arial" w:hAnsi="Arial"/>
          <w:i w:val="0"/>
          <w:sz w:val="20"/>
        </w:rPr>
        <w:t>trình đào tạo. Một học phần thông thường được tổ chức giảng dạy, học tập trong</w:t>
      </w:r>
    </w:p>
    <w:p>
      <w:pPr>
        <w:spacing w:after="80" w:line="276" w:lineRule="auto"/>
      </w:pPr>
      <w:r>
        <w:rPr>
          <w:rFonts w:ascii="Arial" w:hAnsi="Arial"/>
          <w:i w:val="0"/>
          <w:sz w:val="20"/>
        </w:rPr>
        <w:t>một học kỳ. Mỗi học phần được ký hiệu bằng một mã số riêng do trường quy</w:t>
      </w:r>
    </w:p>
    <w:p>
      <w:pPr>
        <w:spacing w:after="80" w:line="276" w:lineRule="auto"/>
      </w:pPr>
      <w:r>
        <w:rPr>
          <w:rFonts w:ascii="Arial" w:hAnsi="Arial"/>
          <w:i w:val="0"/>
          <w:sz w:val="20"/>
        </w:rPr>
        <w:t>định.</w:t>
      </w:r>
    </w:p>
    <w:p>
      <w:pPr>
        <w:spacing w:after="80" w:line="276" w:lineRule="auto"/>
      </w:pPr>
      <w:r>
        <w:rPr>
          <w:rFonts w:ascii="Arial" w:hAnsi="Arial"/>
          <w:i w:val="0"/>
          <w:sz w:val="20"/>
        </w:rPr>
        <w:t>b) Có hai loại học phần: học phần bắt buộc và học phần tự chọn.</w:t>
      </w:r>
    </w:p>
    <w:p>
      <w:pPr>
        <w:pStyle w:val="ListBullet"/>
        <w:spacing w:after="60" w:line="276" w:lineRule="auto"/>
      </w:pPr>
      <w:r>
        <w:rPr>
          <w:rFonts w:ascii="Arial" w:hAnsi="Arial"/>
          <w:sz w:val="20"/>
        </w:rPr>
        <w:t>Học phần bắt buộc là học phần chứa đựng những nội dung kiến thức</w:t>
      </w:r>
    </w:p>
    <w:p>
      <w:pPr>
        <w:spacing w:after="80" w:line="276" w:lineRule="auto"/>
      </w:pPr>
      <w:r>
        <w:rPr>
          <w:rFonts w:ascii="Arial" w:hAnsi="Arial"/>
          <w:i w:val="0"/>
          <w:sz w:val="20"/>
        </w:rPr>
        <w:t>chính yếu của mỗi chương trình đào tạo và bắt buộc sinh viên phải tích lũy.</w:t>
      </w:r>
    </w:p>
    <w:p>
      <w:pPr>
        <w:pStyle w:val="ListBullet"/>
        <w:spacing w:after="60" w:line="276" w:lineRule="auto"/>
      </w:pPr>
      <w:r>
        <w:rPr>
          <w:rFonts w:ascii="Arial" w:hAnsi="Arial"/>
          <w:sz w:val="20"/>
        </w:rPr>
        <w:t>Học phần tự chọn là học phần chứa đựng những nội dung kiến thức</w:t>
      </w:r>
    </w:p>
    <w:p>
      <w:pPr>
        <w:spacing w:after="80" w:line="276" w:lineRule="auto"/>
      </w:pPr>
      <w:r>
        <w:rPr>
          <w:rFonts w:ascii="Arial" w:hAnsi="Arial"/>
          <w:i w:val="0"/>
          <w:sz w:val="20"/>
        </w:rPr>
        <w:t>cần thiết, nhưng sinh viên được tự chọn theo hướng dẫn của Trường nhằm đa</w:t>
      </w:r>
    </w:p>
    <w:p>
      <w:pPr>
        <w:spacing w:after="80" w:line="276" w:lineRule="auto"/>
      </w:pPr>
      <w:r>
        <w:rPr>
          <w:rFonts w:ascii="Arial" w:hAnsi="Arial"/>
          <w:i w:val="0"/>
          <w:sz w:val="20"/>
        </w:rPr>
        <w:t>dạng hoá hướng chuyên môn hoặc được tự chọn tùy ý để tích lũy đủ số học</w:t>
      </w:r>
    </w:p>
    <w:p>
      <w:pPr>
        <w:spacing w:after="80" w:line="276" w:lineRule="auto"/>
      </w:pPr>
      <w:r>
        <w:rPr>
          <w:rFonts w:ascii="Arial" w:hAnsi="Arial"/>
          <w:i w:val="0"/>
          <w:sz w:val="20"/>
        </w:rPr>
        <w:t>phần/số tín chỉ quy định cho mỗi chương trình đào tạo.</w:t>
      </w:r>
    </w:p>
    <w:p>
      <w:pPr>
        <w:spacing w:after="80" w:line="276" w:lineRule="auto"/>
      </w:pPr>
      <w:r>
        <w:rPr>
          <w:rFonts w:ascii="Arial" w:hAnsi="Arial"/>
          <w:i w:val="0"/>
          <w:sz w:val="20"/>
        </w:rPr>
        <w:t>c) Ngoài việc được phân loại là bắt buộc hoặc tự chọn, các học phần có</w:t>
      </w:r>
    </w:p>
    <w:p>
      <w:pPr>
        <w:spacing w:after="80" w:line="276" w:lineRule="auto"/>
      </w:pPr>
      <w:r>
        <w:rPr>
          <w:rFonts w:ascii="Arial" w:hAnsi="Arial"/>
          <w:i w:val="0"/>
          <w:sz w:val="20"/>
        </w:rPr>
        <w:t>các khái niệm khác như sau:</w:t>
      </w:r>
    </w:p>
    <w:p>
      <w:pPr>
        <w:pStyle w:val="ListBullet"/>
        <w:spacing w:after="60" w:line="276" w:lineRule="auto"/>
      </w:pPr>
      <w:r>
        <w:rPr>
          <w:rFonts w:ascii="Arial" w:hAnsi="Arial"/>
          <w:sz w:val="20"/>
        </w:rPr>
        <w:t>Học phần chung là các học phần được giảng dạy chung cho tất cả các</w:t>
      </w:r>
    </w:p>
    <w:p>
      <w:pPr>
        <w:spacing w:after="80" w:line="276" w:lineRule="auto"/>
      </w:pPr>
      <w:r>
        <w:rPr>
          <w:rFonts w:ascii="Arial" w:hAnsi="Arial"/>
          <w:i w:val="0"/>
          <w:sz w:val="20"/>
        </w:rPr>
        <w:t>ngành theo quy định (Giáo dục Quốc phòng - An ninh, Giáo dục Thể chất, các</w:t>
      </w:r>
    </w:p>
    <w:p>
      <w:pPr>
        <w:spacing w:after="80" w:line="276" w:lineRule="auto"/>
      </w:pPr>
      <w:r>
        <w:rPr>
          <w:rFonts w:ascii="Arial" w:hAnsi="Arial"/>
          <w:i w:val="0"/>
          <w:sz w:val="20"/>
        </w:rPr>
        <w:t>học phần lý luận chính trị, pháp luật…)</w:t>
      </w:r>
    </w:p>
    <w:p>
      <w:pPr>
        <w:pStyle w:val="ListBullet"/>
        <w:spacing w:after="60" w:line="276" w:lineRule="auto"/>
      </w:pPr>
      <w:r>
        <w:rPr>
          <w:rFonts w:ascii="Arial" w:hAnsi="Arial"/>
          <w:sz w:val="20"/>
        </w:rPr>
        <w:t>Học phần tiên quyết: học phần tiên quyết đối với học phần A là học</w:t>
      </w:r>
    </w:p>
    <w:p>
      <w:pPr>
        <w:spacing w:after="80" w:line="276" w:lineRule="auto"/>
      </w:pPr>
      <w:r>
        <w:rPr>
          <w:rFonts w:ascii="Arial" w:hAnsi="Arial"/>
          <w:i w:val="0"/>
          <w:sz w:val="20"/>
        </w:rPr>
        <w:t>phần mà viên phải học và thi đạt mới được đăng ký và theo học học phần A.</w:t>
      </w:r>
    </w:p>
    <w:p>
      <w:pPr>
        <w:pStyle w:val="ListBullet"/>
        <w:spacing w:after="60" w:line="276" w:lineRule="auto"/>
      </w:pPr>
      <w:r>
        <w:rPr>
          <w:rFonts w:ascii="Arial" w:hAnsi="Arial"/>
          <w:sz w:val="20"/>
        </w:rPr>
        <w:t>Học phần học trước: học phần học trước với học phần A là học phần</w:t>
      </w:r>
    </w:p>
    <w:p>
      <w:pPr>
        <w:spacing w:after="80" w:line="276" w:lineRule="auto"/>
      </w:pPr>
      <w:r>
        <w:rPr>
          <w:rFonts w:ascii="Arial" w:hAnsi="Arial"/>
          <w:i w:val="0"/>
          <w:sz w:val="20"/>
        </w:rPr>
        <w:t>mà sinh viên phải hoàn thành quá trình học tập trước khi đăng ký và theo</w:t>
      </w:r>
    </w:p>
    <w:p>
      <w:pPr>
        <w:spacing w:after="80" w:line="276" w:lineRule="auto"/>
      </w:pPr>
      <w:r>
        <w:rPr>
          <w:rFonts w:ascii="Arial" w:hAnsi="Arial"/>
          <w:i w:val="0"/>
          <w:sz w:val="20"/>
        </w:rPr>
        <w:t>học học phần A.</w:t>
      </w:r>
    </w:p>
    <w:p>
      <w:pPr>
        <w:pStyle w:val="ListBullet"/>
        <w:spacing w:after="60" w:line="276" w:lineRule="auto"/>
      </w:pPr>
      <w:r>
        <w:rPr>
          <w:rFonts w:ascii="Arial" w:hAnsi="Arial"/>
          <w:sz w:val="20"/>
        </w:rPr>
        <w:t>Học phần song hành: hai học phần được gọi là song hành khi sinh</w:t>
      </w:r>
    </w:p>
    <w:p>
      <w:pPr>
        <w:spacing w:after="80" w:line="276" w:lineRule="auto"/>
      </w:pPr>
      <w:r>
        <w:rPr>
          <w:rFonts w:ascii="Arial" w:hAnsi="Arial"/>
          <w:i w:val="0"/>
          <w:sz w:val="20"/>
        </w:rPr>
        <w:t>viên đăng ký học phần này thì bắt buộc phải đăng ký học phần kia.</w:t>
      </w:r>
    </w:p>
    <w:p>
      <w:pPr>
        <w:pStyle w:val="ListBullet"/>
        <w:spacing w:after="60" w:line="276" w:lineRule="auto"/>
      </w:pPr>
      <w:r>
        <w:rPr>
          <w:rFonts w:ascii="Arial" w:hAnsi="Arial"/>
          <w:sz w:val="20"/>
        </w:rPr>
        <w:t>Học phần thay thế: là học phần được sử dụng thay thế cho một học</w:t>
      </w:r>
    </w:p>
    <w:p>
      <w:pPr>
        <w:spacing w:after="80" w:line="276" w:lineRule="auto"/>
      </w:pPr>
      <w:r>
        <w:rPr>
          <w:rFonts w:ascii="Arial" w:hAnsi="Arial"/>
          <w:i w:val="0"/>
          <w:sz w:val="20"/>
        </w:rPr>
        <w:t>phần đã được thay đổi hoặc điều chỉnh, không còn tổ chức giảng dạy trong</w:t>
      </w:r>
    </w:p>
    <w:p>
      <w:pPr>
        <w:spacing w:after="80" w:line="276" w:lineRule="auto"/>
      </w:pPr>
      <w:r>
        <w:rPr>
          <w:rFonts w:ascii="Arial" w:hAnsi="Arial"/>
          <w:i w:val="0"/>
          <w:sz w:val="20"/>
        </w:rPr>
        <w:t>chương trình đào tạo.</w:t>
      </w:r>
    </w:p>
    <w:p>
      <w:pPr>
        <w:pStyle w:val="ListBullet"/>
        <w:spacing w:after="60" w:line="276" w:lineRule="auto"/>
      </w:pPr>
      <w:r>
        <w:rPr>
          <w:rFonts w:ascii="Arial" w:hAnsi="Arial"/>
          <w:sz w:val="20"/>
        </w:rPr>
        <w:t>Học phần tương đương: một học phần được gọi là tương đương với</w:t>
      </w:r>
    </w:p>
    <w:p>
      <w:pPr>
        <w:spacing w:after="80" w:line="276" w:lineRule="auto"/>
      </w:pPr>
      <w:r>
        <w:rPr>
          <w:rFonts w:ascii="Arial" w:hAnsi="Arial"/>
          <w:i w:val="0"/>
          <w:sz w:val="20"/>
        </w:rPr>
        <w:t>học phần A khi có nội dung kiến thức và thời lượng đáp ứng yêu cầu cơ bản của</w:t>
      </w:r>
    </w:p>
    <w:p>
      <w:pPr>
        <w:spacing w:after="80" w:line="276" w:lineRule="auto"/>
      </w:pPr>
      <w:r>
        <w:rPr>
          <w:rFonts w:ascii="Arial" w:hAnsi="Arial"/>
          <w:i w:val="0"/>
          <w:sz w:val="20"/>
        </w:rPr>
        <w:t>học phần A.</w:t>
      </w:r>
    </w:p>
    <w:p>
      <w:pPr>
        <w:pStyle w:val="ListBullet"/>
        <w:spacing w:after="60" w:line="276" w:lineRule="auto"/>
      </w:pPr>
      <w:r>
        <w:rPr>
          <w:rFonts w:ascii="Arial" w:hAnsi="Arial"/>
          <w:sz w:val="20"/>
        </w:rPr>
        <w:t>Học phần tự chọn định hướng: là học phần mà sinh viên phải chọn</w:t>
      </w:r>
    </w:p>
    <w:p>
      <w:pPr>
        <w:spacing w:after="80" w:line="276" w:lineRule="auto"/>
      </w:pPr>
      <w:r>
        <w:rPr>
          <w:rFonts w:ascii="Arial" w:hAnsi="Arial"/>
          <w:i w:val="0"/>
          <w:sz w:val="20"/>
        </w:rPr>
        <w:t>trong các học phần định hướng cho một ngành, chuyên ngành cụ thể.</w:t>
      </w:r>
    </w:p>
    <w:p>
      <w:pPr>
        <w:spacing w:after="80" w:line="276" w:lineRule="auto"/>
      </w:pPr>
      <w:r>
        <w:rPr>
          <w:rFonts w:ascii="Arial" w:hAnsi="Arial"/>
          <w:i w:val="0"/>
          <w:sz w:val="20"/>
        </w:rPr>
        <w:t>2. Mỗi học phần đều phải có đề cương chi tiết học phần, trong đó phải</w:t>
      </w:r>
    </w:p>
    <w:p>
      <w:pPr>
        <w:spacing w:after="80" w:line="276" w:lineRule="auto"/>
      </w:pPr>
      <w:r>
        <w:rPr>
          <w:rFonts w:ascii="Arial" w:hAnsi="Arial"/>
          <w:i w:val="0"/>
          <w:sz w:val="20"/>
        </w:rPr>
        <w:t>thể hiện rõ: mục tiêu; chuẩn đầu ra; số tín chỉ; số tiết theo cấu trúc học phần;</w:t>
      </w:r>
    </w:p>
    <w:p>
      <w:pPr>
        <w:spacing w:after="80" w:line="276" w:lineRule="auto"/>
      </w:pPr>
      <w:r>
        <w:rPr>
          <w:rFonts w:ascii="Arial" w:hAnsi="Arial"/>
          <w:i w:val="0"/>
          <w:sz w:val="20"/>
        </w:rPr>
        <w:t>điều kiện tiên quyết/học trước/song hành (nếu có), nội dung giảng dạy; phương</w:t>
      </w:r>
    </w:p>
    <w:p>
      <w:pPr>
        <w:spacing w:after="80" w:line="276" w:lineRule="auto"/>
      </w:pPr>
      <w:r>
        <w:rPr>
          <w:rFonts w:ascii="Arial" w:hAnsi="Arial"/>
          <w:i w:val="0"/>
          <w:sz w:val="20"/>
        </w:rPr>
        <w:t>pháp giảng dạy và đánh giá kết quả học tập; giáo trình, tài liệu tham khảo và</w:t>
      </w:r>
    </w:p>
    <w:p>
      <w:pPr>
        <w:spacing w:after="80" w:line="276" w:lineRule="auto"/>
      </w:pPr>
      <w:r>
        <w:rPr>
          <w:rFonts w:ascii="Arial" w:hAnsi="Arial"/>
          <w:i w:val="0"/>
          <w:sz w:val="20"/>
        </w:rPr>
        <w:t>các quy định khác (nếu có).</w:t>
      </w:r>
    </w:p>
    <w:p>
      <w:pPr>
        <w:spacing w:after="80" w:line="276" w:lineRule="auto"/>
      </w:pPr>
      <w:r>
        <w:rPr>
          <w:rFonts w:ascii="Arial" w:hAnsi="Arial"/>
          <w:i w:val="0"/>
          <w:sz w:val="20"/>
        </w:rPr>
        <w:t>3. Tín chỉ được sử dụng để tính khối lượng học tập của sinh viên. Một tín</w:t>
      </w:r>
    </w:p>
    <w:p>
      <w:pPr>
        <w:spacing w:after="80" w:line="276" w:lineRule="auto"/>
      </w:pPr>
      <w:r>
        <w:rPr>
          <w:rFonts w:ascii="Arial" w:hAnsi="Arial"/>
          <w:i w:val="0"/>
          <w:sz w:val="20"/>
        </w:rPr>
        <w:t>chỉ được quy định bằng 15 tiết học lý thuyết; 30 hoặc 45 tiết thực hành, thí</w:t>
      </w:r>
    </w:p>
    <w:p>
      <w:pPr>
        <w:spacing w:after="80" w:line="276" w:lineRule="auto"/>
      </w:pPr>
      <w:r>
        <w:rPr>
          <w:rFonts w:ascii="Arial" w:hAnsi="Arial"/>
          <w:i w:val="0"/>
          <w:sz w:val="20"/>
        </w:rPr>
        <w:t>nghiệm hoặc thảo luận; 15 hoặc 30 tiết bài tập; 30 tiết làm tiểu luận, bài tập lớn</w:t>
      </w:r>
    </w:p>
    <w:p>
      <w:pPr>
        <w:spacing w:after="80" w:line="276" w:lineRule="auto"/>
      </w:pPr>
      <w:r>
        <w:rPr>
          <w:rFonts w:ascii="Arial" w:hAnsi="Arial"/>
          <w:i w:val="0"/>
          <w:sz w:val="20"/>
        </w:rPr>
        <w:t>hoặc đồ án, khóa luận tốt nghiệp.</w:t>
      </w:r>
    </w:p>
    <w:p>
      <w:pPr>
        <w:spacing w:after="80" w:line="276" w:lineRule="auto"/>
      </w:pPr>
      <w:r>
        <w:rPr>
          <w:rFonts w:ascii="Arial" w:hAnsi="Arial"/>
          <w:i w:val="0"/>
          <w:sz w:val="20"/>
        </w:rPr>
        <w:t>4. Một tiết học được tính bằng 50 phút giảng dạy trực tiếp trên lớp.</w:t>
      </w:r>
    </w:p>
    <w:p>
      <w:pPr>
        <w:keepNext/>
        <w:spacing w:before="240" w:after="100"/>
      </w:pPr>
      <w:r>
        <w:rPr>
          <w:rFonts w:ascii="Arial" w:hAnsi="Arial"/>
          <w:b/>
          <w:color w:val="1B5E94"/>
          <w:sz w:val="25"/>
        </w:rPr>
        <w:t>Điều 4.  Phương thức tổ chức đào tạo</w:t>
      </w:r>
    </w:p>
    <w:p>
      <w:pPr>
        <w:spacing w:after="80" w:line="276" w:lineRule="auto"/>
      </w:pPr>
      <w:r>
        <w:rPr>
          <w:rFonts w:ascii="Arial" w:hAnsi="Arial"/>
          <w:i w:val="0"/>
          <w:sz w:val="20"/>
        </w:rPr>
        <w:t>1. Trường Đại học Khoa học Tự nhiên, Đại học Quốc Gia Thành Phố Hồ</w:t>
      </w:r>
    </w:p>
    <w:p>
      <w:pPr>
        <w:spacing w:after="80" w:line="276" w:lineRule="auto"/>
      </w:pPr>
      <w:r>
        <w:rPr>
          <w:rFonts w:ascii="Arial" w:hAnsi="Arial"/>
          <w:i w:val="0"/>
          <w:sz w:val="20"/>
        </w:rPr>
        <w:t>Chí Minh áp dụng đào tạo theo tín chỉ đối với trình độ đại học cho tất cả các</w:t>
      </w:r>
    </w:p>
    <w:p>
      <w:pPr>
        <w:spacing w:after="80" w:line="276" w:lineRule="auto"/>
      </w:pPr>
      <w:r>
        <w:rPr>
          <w:rFonts w:ascii="Arial" w:hAnsi="Arial"/>
          <w:i w:val="0"/>
          <w:sz w:val="20"/>
        </w:rPr>
        <w:t>khóa và hình thức đào tạo.</w:t>
      </w:r>
    </w:p>
    <w:p>
      <w:pPr>
        <w:spacing w:after="80" w:line="276" w:lineRule="auto"/>
      </w:pPr>
      <w:r>
        <w:rPr>
          <w:rFonts w:ascii="Arial" w:hAnsi="Arial"/>
          <w:i w:val="0"/>
          <w:sz w:val="20"/>
        </w:rPr>
        <w:t>2. Đào tạo theo tín chỉ:</w:t>
      </w:r>
    </w:p>
    <w:p>
      <w:pPr>
        <w:spacing w:after="80" w:line="276" w:lineRule="auto"/>
      </w:pPr>
      <w:r>
        <w:rPr>
          <w:rFonts w:ascii="Arial" w:hAnsi="Arial"/>
          <w:i w:val="0"/>
          <w:sz w:val="20"/>
        </w:rPr>
        <w:t>a) Là phương thức tổ chức đào tạo theo từng lớp học phần, cho phép</w:t>
      </w:r>
    </w:p>
    <w:p>
      <w:pPr>
        <w:spacing w:after="80" w:line="276" w:lineRule="auto"/>
      </w:pPr>
      <w:r>
        <w:rPr>
          <w:rFonts w:ascii="Arial" w:hAnsi="Arial"/>
          <w:i w:val="0"/>
          <w:sz w:val="20"/>
        </w:rPr>
        <w:t>sinh viên tích lũy tín chỉ của từng học phần và thực hiện chương trình đào tạo</w:t>
      </w:r>
    </w:p>
    <w:p>
      <w:pPr>
        <w:spacing w:after="80" w:line="276" w:lineRule="auto"/>
      </w:pPr>
      <w:r>
        <w:rPr>
          <w:rFonts w:ascii="Arial" w:hAnsi="Arial"/>
          <w:i w:val="0"/>
          <w:sz w:val="20"/>
        </w:rPr>
        <w:t>theo kế hoạch học tập của cá nhân, phù hợp với kế hoạch giảng dạy của Trường;</w:t>
      </w:r>
    </w:p>
    <w:p>
      <w:pPr>
        <w:spacing w:after="80" w:line="276" w:lineRule="auto"/>
      </w:pPr>
      <w:r>
        <w:rPr>
          <w:rFonts w:ascii="Arial" w:hAnsi="Arial"/>
          <w:i w:val="0"/>
          <w:sz w:val="20"/>
        </w:rPr>
        <w:t>b) Sinh viên không đạt một học phần bắt buộc sẽ phải học lại học phần</w:t>
      </w:r>
    </w:p>
    <w:p>
      <w:pPr>
        <w:spacing w:after="80" w:line="276" w:lineRule="auto"/>
      </w:pPr>
      <w:r>
        <w:rPr>
          <w:rFonts w:ascii="Arial" w:hAnsi="Arial"/>
          <w:i w:val="0"/>
          <w:sz w:val="20"/>
        </w:rPr>
        <w:t>đó hoặc học một học phần tương đương theo quy định trong chương trình đào</w:t>
      </w:r>
    </w:p>
    <w:p>
      <w:pPr>
        <w:spacing w:after="80" w:line="276" w:lineRule="auto"/>
      </w:pPr>
      <w:r>
        <w:rPr>
          <w:rFonts w:ascii="Arial" w:hAnsi="Arial"/>
          <w:i w:val="0"/>
          <w:sz w:val="20"/>
        </w:rPr>
        <w:t>tạo, hoặc học một học phần thay thế nếu học phần đó không còn được giảng</w:t>
      </w:r>
    </w:p>
    <w:p>
      <w:pPr>
        <w:spacing w:after="80" w:line="276" w:lineRule="auto"/>
      </w:pPr>
      <w:r>
        <w:rPr>
          <w:rFonts w:ascii="Arial" w:hAnsi="Arial"/>
          <w:i w:val="0"/>
          <w:sz w:val="20"/>
        </w:rPr>
        <w:t>dạy;</w:t>
      </w:r>
    </w:p>
    <w:p>
      <w:pPr>
        <w:spacing w:after="80" w:line="276" w:lineRule="auto"/>
      </w:pPr>
      <w:r>
        <w:rPr>
          <w:rFonts w:ascii="Arial" w:hAnsi="Arial"/>
          <w:i w:val="0"/>
          <w:sz w:val="20"/>
        </w:rPr>
        <w:t>c) Sinh viên không đạt một học phần tự chọn sẽ phải học lại học phần</w:t>
      </w:r>
    </w:p>
    <w:p>
      <w:pPr>
        <w:spacing w:after="80" w:line="276" w:lineRule="auto"/>
      </w:pPr>
      <w:r>
        <w:rPr>
          <w:rFonts w:ascii="Arial" w:hAnsi="Arial"/>
          <w:i w:val="0"/>
          <w:sz w:val="20"/>
        </w:rPr>
        <w:t>đó hoặc có thể chọn học một học phần tự chọn khác theo quy định trong chương</w:t>
      </w:r>
    </w:p>
    <w:p>
      <w:pPr>
        <w:spacing w:after="80" w:line="276" w:lineRule="auto"/>
      </w:pPr>
      <w:r>
        <w:rPr>
          <w:rFonts w:ascii="Arial" w:hAnsi="Arial"/>
          <w:i w:val="0"/>
          <w:sz w:val="20"/>
        </w:rPr>
        <w:t>trình đào tạo.</w:t>
      </w:r>
    </w:p>
    <w:p>
      <w:pPr>
        <w:keepNext/>
        <w:spacing w:before="240" w:after="100"/>
      </w:pPr>
      <w:r>
        <w:rPr>
          <w:rFonts w:ascii="Arial" w:hAnsi="Arial"/>
          <w:b/>
          <w:color w:val="1B5E94"/>
          <w:sz w:val="25"/>
        </w:rPr>
        <w:t>Điều 5.  Hình thức đào tạo</w:t>
      </w:r>
    </w:p>
    <w:p>
      <w:pPr>
        <w:spacing w:after="80" w:line="276" w:lineRule="auto"/>
      </w:pPr>
      <w:r>
        <w:rPr>
          <w:rFonts w:ascii="Arial" w:hAnsi="Arial"/>
          <w:i w:val="0"/>
          <w:sz w:val="20"/>
        </w:rPr>
        <w:t>1. Đào tạo chính quy</w:t>
      </w:r>
    </w:p>
    <w:p>
      <w:pPr>
        <w:spacing w:after="80" w:line="276" w:lineRule="auto"/>
      </w:pPr>
      <w:r>
        <w:rPr>
          <w:rFonts w:ascii="Arial" w:hAnsi="Arial"/>
          <w:i w:val="0"/>
          <w:sz w:val="20"/>
        </w:rPr>
        <w:t>a) Các hoạt động giảng dạy được thực hiện tại Trường, riêng những hoạt</w:t>
      </w:r>
    </w:p>
    <w:p>
      <w:pPr>
        <w:spacing w:after="80" w:line="276" w:lineRule="auto"/>
      </w:pPr>
      <w:r>
        <w:rPr>
          <w:rFonts w:ascii="Arial" w:hAnsi="Arial"/>
          <w:i w:val="0"/>
          <w:sz w:val="20"/>
        </w:rPr>
        <w:t>động thực hành, thực tập, trải nghiệm thực tế và giảng dạy trực tuyến có thể</w:t>
      </w:r>
    </w:p>
    <w:p>
      <w:pPr>
        <w:spacing w:after="80" w:line="276" w:lineRule="auto"/>
      </w:pPr>
      <w:r>
        <w:rPr>
          <w:rFonts w:ascii="Arial" w:hAnsi="Arial"/>
          <w:i w:val="0"/>
          <w:sz w:val="20"/>
        </w:rPr>
        <w:t>thực hiện ngoài Trường;</w:t>
      </w:r>
    </w:p>
    <w:p>
      <w:pPr>
        <w:spacing w:after="80" w:line="276" w:lineRule="auto"/>
      </w:pPr>
      <w:r>
        <w:rPr>
          <w:rFonts w:ascii="Arial" w:hAnsi="Arial"/>
          <w:i w:val="0"/>
          <w:sz w:val="20"/>
        </w:rPr>
        <w:t>b) Thời gian tổ chức hoạt động giảng dạy trong khoảng từ 06 giờ đến 20</w:t>
      </w:r>
    </w:p>
    <w:p>
      <w:pPr>
        <w:spacing w:after="80" w:line="276" w:lineRule="auto"/>
      </w:pPr>
      <w:r>
        <w:rPr>
          <w:rFonts w:ascii="Arial" w:hAnsi="Arial"/>
          <w:i w:val="0"/>
          <w:sz w:val="20"/>
        </w:rPr>
        <w:t>giờ các ngày trong tuần từ thứ 2 đến thứ 7; thời gian tổ chức những hoạt động</w:t>
      </w:r>
    </w:p>
    <w:p>
      <w:pPr>
        <w:spacing w:after="80" w:line="276" w:lineRule="auto"/>
      </w:pPr>
      <w:r>
        <w:rPr>
          <w:rFonts w:ascii="Arial" w:hAnsi="Arial"/>
          <w:i w:val="0"/>
          <w:sz w:val="20"/>
        </w:rPr>
        <w:t>đặc thù của chương trình đào tạo được thực hiện theo quy định của cơ sở đào</w:t>
      </w:r>
    </w:p>
    <w:p>
      <w:pPr>
        <w:spacing w:after="80" w:line="276" w:lineRule="auto"/>
      </w:pPr>
      <w:r>
        <w:rPr>
          <w:rFonts w:ascii="Arial" w:hAnsi="Arial"/>
          <w:i w:val="0"/>
          <w:sz w:val="20"/>
        </w:rPr>
        <w:t>tạo.</w:t>
      </w:r>
    </w:p>
    <w:p>
      <w:pPr>
        <w:spacing w:after="80" w:line="276" w:lineRule="auto"/>
      </w:pPr>
      <w:r>
        <w:rPr>
          <w:rFonts w:ascii="Arial" w:hAnsi="Arial"/>
          <w:i w:val="0"/>
          <w:sz w:val="20"/>
        </w:rPr>
        <w:t>2. Đối với các ngành đào tạo ưu tiên phục vụ nguồn nhân lực phát triển</w:t>
      </w:r>
    </w:p>
    <w:p>
      <w:pPr>
        <w:spacing w:after="80" w:line="276" w:lineRule="auto"/>
      </w:pPr>
      <w:r>
        <w:rPr>
          <w:rFonts w:ascii="Arial" w:hAnsi="Arial"/>
          <w:i w:val="0"/>
          <w:sz w:val="20"/>
        </w:rPr>
        <w:t>kinh tế - xã hội trong từng giai đoạn, Trường thực hiện theo hướng dẫn Bộ Giáo</w:t>
      </w:r>
    </w:p>
    <w:p>
      <w:pPr>
        <w:spacing w:after="80" w:line="276" w:lineRule="auto"/>
      </w:pPr>
      <w:r>
        <w:rPr>
          <w:rFonts w:ascii="Arial" w:hAnsi="Arial"/>
          <w:i w:val="0"/>
          <w:sz w:val="20"/>
        </w:rPr>
        <w:t>dục và Đào tạo với các hình thức đào tạo phù hợp.</w:t>
      </w:r>
    </w:p>
    <w:p>
      <w:pPr>
        <w:spacing w:after="80" w:line="276" w:lineRule="auto"/>
      </w:pPr>
      <w:r>
        <w:rPr>
          <w:rFonts w:ascii="Arial" w:hAnsi="Arial"/>
          <w:i w:val="0"/>
          <w:sz w:val="20"/>
        </w:rPr>
        <w:t>Chương II</w:t>
      </w:r>
    </w:p>
    <w:p>
      <w:pPr>
        <w:spacing w:after="80" w:line="276" w:lineRule="auto"/>
      </w:pPr>
      <w:r>
        <w:rPr>
          <w:rFonts w:ascii="Arial" w:hAnsi="Arial"/>
          <w:i w:val="0"/>
          <w:sz w:val="20"/>
        </w:rPr>
        <w:t>LẬP KẾ HOẠCH VÀ TỔ CHỨC GIẢNG DẠY</w:t>
      </w:r>
    </w:p>
    <w:p>
      <w:pPr>
        <w:keepNext/>
        <w:spacing w:before="240" w:after="100"/>
      </w:pPr>
      <w:r>
        <w:rPr>
          <w:rFonts w:ascii="Arial" w:hAnsi="Arial"/>
          <w:b/>
          <w:color w:val="1B5E94"/>
          <w:sz w:val="25"/>
        </w:rPr>
        <w:t>Điều 6.  Kế hoạch giảng dạy và học tập</w:t>
      </w:r>
    </w:p>
    <w:p>
      <w:pPr>
        <w:spacing w:after="80" w:line="276" w:lineRule="auto"/>
      </w:pPr>
      <w:r>
        <w:rPr>
          <w:rFonts w:ascii="Arial" w:hAnsi="Arial"/>
          <w:i w:val="0"/>
          <w:sz w:val="20"/>
        </w:rPr>
        <w:t>1. Kế hoạch giảng dạy và học tập được tổ chức thực hiện theo khóa học,</w:t>
      </w:r>
    </w:p>
    <w:p>
      <w:pPr>
        <w:spacing w:after="80" w:line="276" w:lineRule="auto"/>
      </w:pPr>
      <w:r>
        <w:rPr>
          <w:rFonts w:ascii="Arial" w:hAnsi="Arial"/>
          <w:i w:val="0"/>
          <w:sz w:val="20"/>
        </w:rPr>
        <w:t>năm học và học kỳ.</w:t>
      </w:r>
    </w:p>
    <w:p>
      <w:pPr>
        <w:spacing w:after="80" w:line="276" w:lineRule="auto"/>
      </w:pPr>
      <w:r>
        <w:rPr>
          <w:rFonts w:ascii="Arial" w:hAnsi="Arial"/>
          <w:i w:val="0"/>
          <w:sz w:val="20"/>
        </w:rPr>
        <w:t>2. Khoá học là thời gian thiết kế để sinh viên hoàn thành một chương</w:t>
      </w:r>
    </w:p>
    <w:p>
      <w:pPr>
        <w:spacing w:after="80" w:line="276" w:lineRule="auto"/>
      </w:pPr>
      <w:r>
        <w:rPr>
          <w:rFonts w:ascii="Arial" w:hAnsi="Arial"/>
          <w:i w:val="0"/>
          <w:sz w:val="20"/>
        </w:rPr>
        <w:t>trình cụ thể. Tuỳ thuộc vào chương trình đào tạo, khoá học được quy định như</w:t>
      </w:r>
    </w:p>
    <w:p>
      <w:pPr>
        <w:spacing w:after="80" w:line="276" w:lineRule="auto"/>
      </w:pPr>
      <w:r>
        <w:rPr>
          <w:rFonts w:ascii="Arial" w:hAnsi="Arial"/>
          <w:i w:val="0"/>
          <w:sz w:val="20"/>
        </w:rPr>
        <w:t>sau:</w:t>
      </w:r>
    </w:p>
    <w:p>
      <w:pPr>
        <w:spacing w:after="80" w:line="276" w:lineRule="auto"/>
      </w:pPr>
      <w:r>
        <w:rPr>
          <w:rFonts w:ascii="Arial" w:hAnsi="Arial"/>
          <w:i w:val="0"/>
          <w:sz w:val="20"/>
        </w:rPr>
        <w:t>a) Đào tạo trình độ đại học được thực hiện trong bốn năm học.</w:t>
      </w:r>
    </w:p>
    <w:p>
      <w:pPr>
        <w:spacing w:after="80" w:line="276" w:lineRule="auto"/>
      </w:pPr>
      <w:r>
        <w:rPr>
          <w:rFonts w:ascii="Arial" w:hAnsi="Arial"/>
          <w:i w:val="0"/>
          <w:sz w:val="20"/>
        </w:rPr>
        <w:t>b) Đào tạo liên thông từ cao đẳng lên đại học thực hiện từ một năm rưỡi</w:t>
      </w:r>
    </w:p>
    <w:p>
      <w:pPr>
        <w:spacing w:after="80" w:line="276" w:lineRule="auto"/>
      </w:pPr>
      <w:r>
        <w:rPr>
          <w:rFonts w:ascii="Arial" w:hAnsi="Arial"/>
          <w:i w:val="0"/>
          <w:sz w:val="20"/>
        </w:rPr>
        <w:t>đến hai năm học;</w:t>
      </w:r>
    </w:p>
    <w:p>
      <w:pPr>
        <w:spacing w:after="80" w:line="276" w:lineRule="auto"/>
      </w:pPr>
      <w:r>
        <w:rPr>
          <w:rFonts w:ascii="Arial" w:hAnsi="Arial"/>
          <w:i w:val="0"/>
          <w:sz w:val="20"/>
        </w:rPr>
        <w:t>c) Đào tạo liên thông, văn bằng 2: thời gian được xác định trên cơ sở học</w:t>
      </w:r>
    </w:p>
    <w:p>
      <w:pPr>
        <w:spacing w:after="80" w:line="276" w:lineRule="auto"/>
      </w:pPr>
      <w:r>
        <w:rPr>
          <w:rFonts w:ascii="Arial" w:hAnsi="Arial"/>
          <w:i w:val="0"/>
          <w:sz w:val="20"/>
        </w:rPr>
        <w:t>phần và khối lượng tích lũy quy định cho từng chương trình;</w:t>
      </w:r>
    </w:p>
    <w:p>
      <w:pPr>
        <w:spacing w:after="80" w:line="276" w:lineRule="auto"/>
      </w:pPr>
      <w:r>
        <w:rPr>
          <w:rFonts w:ascii="Arial" w:hAnsi="Arial"/>
          <w:i w:val="0"/>
          <w:sz w:val="20"/>
        </w:rPr>
        <w:t>3. Tổng số tín chỉ trong một khoá học được ghi rõ trong chương trình đào</w:t>
      </w:r>
    </w:p>
    <w:p>
      <w:pPr>
        <w:spacing w:after="80" w:line="276" w:lineRule="auto"/>
      </w:pPr>
      <w:r>
        <w:rPr>
          <w:rFonts w:ascii="Arial" w:hAnsi="Arial"/>
          <w:i w:val="0"/>
          <w:sz w:val="20"/>
        </w:rPr>
        <w:t>tạo. Khối lượng và nội dung kiến thức của khoá học được quy định cụ thể cho</w:t>
      </w:r>
    </w:p>
    <w:p>
      <w:pPr>
        <w:spacing w:after="80" w:line="276" w:lineRule="auto"/>
      </w:pPr>
      <w:r>
        <w:rPr>
          <w:rFonts w:ascii="Arial" w:hAnsi="Arial"/>
          <w:i w:val="0"/>
          <w:sz w:val="20"/>
        </w:rPr>
        <w:t>từng năm học, từng học kỳ trong chương trình.</w:t>
      </w:r>
    </w:p>
    <w:p>
      <w:pPr>
        <w:spacing w:after="80" w:line="276" w:lineRule="auto"/>
      </w:pPr>
      <w:r>
        <w:rPr>
          <w:rFonts w:ascii="Arial" w:hAnsi="Arial"/>
          <w:i w:val="0"/>
          <w:sz w:val="20"/>
        </w:rPr>
        <w:t>4. Một năm học của Trường được tổ chức như sau:</w:t>
      </w:r>
    </w:p>
    <w:p>
      <w:pPr>
        <w:spacing w:after="80" w:line="276" w:lineRule="auto"/>
      </w:pPr>
      <w:r>
        <w:rPr>
          <w:rFonts w:ascii="Arial" w:hAnsi="Arial"/>
          <w:i w:val="0"/>
          <w:sz w:val="20"/>
        </w:rPr>
        <w:t>a)  Đối với chương trình đại trà: một năm học có hai học kỳ chính, mỗi</w:t>
      </w:r>
    </w:p>
    <w:p>
      <w:pPr>
        <w:spacing w:after="80" w:line="276" w:lineRule="auto"/>
      </w:pPr>
      <w:r>
        <w:rPr>
          <w:rFonts w:ascii="Arial" w:hAnsi="Arial"/>
          <w:i w:val="0"/>
          <w:sz w:val="20"/>
        </w:rPr>
        <w:t>học kỳ chính có 15 tuần thực học. Ngoài hai học kỳ chính, Trường có thể tổ</w:t>
      </w:r>
    </w:p>
    <w:p>
      <w:pPr>
        <w:spacing w:after="80" w:line="276" w:lineRule="auto"/>
      </w:pPr>
      <w:r>
        <w:rPr>
          <w:rFonts w:ascii="Arial" w:hAnsi="Arial"/>
          <w:i w:val="0"/>
          <w:sz w:val="20"/>
        </w:rPr>
        <w:t>chức thêm học kỳ hè để sinh viên có điều kiện được học lại, học cải thiện hoặc</w:t>
      </w:r>
    </w:p>
    <w:p>
      <w:pPr>
        <w:spacing w:after="80" w:line="276" w:lineRule="auto"/>
      </w:pPr>
      <w:r>
        <w:rPr>
          <w:rFonts w:ascii="Arial" w:hAnsi="Arial"/>
          <w:i w:val="0"/>
          <w:sz w:val="20"/>
        </w:rPr>
        <w:t>học vượt. Mỗi học kỳ hè có ít nhất 5 tuần thực học.</w:t>
      </w:r>
    </w:p>
    <w:p>
      <w:pPr>
        <w:spacing w:after="80" w:line="276" w:lineRule="auto"/>
      </w:pPr>
      <w:r>
        <w:rPr>
          <w:rFonts w:ascii="Arial" w:hAnsi="Arial"/>
          <w:i w:val="0"/>
          <w:sz w:val="20"/>
        </w:rPr>
        <w:t>b)  Đối với chương trình Tiên tiến, Liên kết, Chất lượng cao: một năm học</w:t>
      </w:r>
    </w:p>
    <w:p>
      <w:pPr>
        <w:spacing w:after="80" w:line="276" w:lineRule="auto"/>
      </w:pPr>
      <w:r>
        <w:rPr>
          <w:rFonts w:ascii="Arial" w:hAnsi="Arial"/>
          <w:i w:val="0"/>
          <w:sz w:val="20"/>
        </w:rPr>
        <w:t>có 03 học kỳ chính với tổng số tối thiểu 30 tuần lên lớp.</w:t>
      </w:r>
    </w:p>
    <w:p>
      <w:pPr>
        <w:spacing w:after="80" w:line="276" w:lineRule="auto"/>
      </w:pPr>
      <w:r>
        <w:rPr>
          <w:rFonts w:ascii="Arial" w:hAnsi="Arial"/>
          <w:i w:val="0"/>
          <w:sz w:val="20"/>
        </w:rPr>
        <w:t>c) Kế hoạch năm học thể hiện những mốc thời gian chính của các hoạt</w:t>
      </w:r>
    </w:p>
    <w:p>
      <w:pPr>
        <w:spacing w:after="80" w:line="276" w:lineRule="auto"/>
      </w:pPr>
      <w:r>
        <w:rPr>
          <w:rFonts w:ascii="Arial" w:hAnsi="Arial"/>
          <w:i w:val="0"/>
          <w:sz w:val="20"/>
        </w:rPr>
        <w:t>động đào tạo trong năm học cho tất cả hình thức, chương trình đào tạo, được</w:t>
      </w:r>
    </w:p>
    <w:p>
      <w:pPr>
        <w:spacing w:after="80" w:line="276" w:lineRule="auto"/>
      </w:pPr>
      <w:r>
        <w:rPr>
          <w:rFonts w:ascii="Arial" w:hAnsi="Arial"/>
          <w:i w:val="0"/>
          <w:sz w:val="20"/>
        </w:rPr>
        <w:t>công bố kịp thời tới các bên liên quan trước khi bắt đầu năm học.</w:t>
      </w:r>
    </w:p>
    <w:p>
      <w:pPr>
        <w:spacing w:after="80" w:line="276" w:lineRule="auto"/>
      </w:pPr>
      <w:r>
        <w:rPr>
          <w:rFonts w:ascii="Arial" w:hAnsi="Arial"/>
          <w:i w:val="0"/>
          <w:sz w:val="20"/>
        </w:rPr>
        <w:t>5. Kế hoạch học kỳ bao gồm: kế hoạch mở lớp, hình thức dạy và học</w:t>
      </w:r>
    </w:p>
    <w:p>
      <w:pPr>
        <w:spacing w:after="80" w:line="276" w:lineRule="auto"/>
      </w:pPr>
      <w:r>
        <w:rPr>
          <w:rFonts w:ascii="Arial" w:hAnsi="Arial"/>
          <w:i w:val="0"/>
          <w:sz w:val="20"/>
        </w:rPr>
        <w:t>(trực tiếp hoặc trực tuyến), lịch học, lịch thi/kiểm tra của các học phần được tổ</w:t>
      </w:r>
    </w:p>
    <w:p>
      <w:pPr>
        <w:spacing w:after="80" w:line="276" w:lineRule="auto"/>
      </w:pPr>
      <w:r>
        <w:rPr>
          <w:rFonts w:ascii="Arial" w:hAnsi="Arial"/>
          <w:i w:val="0"/>
          <w:sz w:val="20"/>
        </w:rPr>
        <w:t>chức trong học kỳ cho các khoá học, chương trình đào tạo và hình thức đào</w:t>
      </w:r>
    </w:p>
    <w:p>
      <w:pPr>
        <w:spacing w:after="80" w:line="276" w:lineRule="auto"/>
      </w:pPr>
      <w:r>
        <w:rPr>
          <w:rFonts w:ascii="Arial" w:hAnsi="Arial"/>
          <w:i w:val="0"/>
          <w:sz w:val="20"/>
        </w:rPr>
        <w:t>tạo. Kế hoạch học kỳ phải được xây dựng và công bố kịp thời với đầy đủ thông</w:t>
      </w:r>
    </w:p>
    <w:p>
      <w:pPr>
        <w:spacing w:after="80" w:line="276" w:lineRule="auto"/>
      </w:pPr>
      <w:r>
        <w:rPr>
          <w:rFonts w:ascii="Arial" w:hAnsi="Arial"/>
          <w:i w:val="0"/>
          <w:sz w:val="20"/>
        </w:rPr>
        <w:t>tin cần thiết, bảo đảm thuận tiện cho sinh viên xây dựng kế hoạch học tập và</w:t>
      </w:r>
    </w:p>
    <w:p>
      <w:pPr>
        <w:spacing w:after="80" w:line="276" w:lineRule="auto"/>
      </w:pPr>
      <w:r>
        <w:rPr>
          <w:rFonts w:ascii="Arial" w:hAnsi="Arial"/>
          <w:i w:val="0"/>
          <w:sz w:val="20"/>
        </w:rPr>
        <w:t>đăng ký học tập.</w:t>
      </w:r>
    </w:p>
    <w:p>
      <w:pPr>
        <w:spacing w:after="80" w:line="276" w:lineRule="auto"/>
      </w:pPr>
      <w:r>
        <w:rPr>
          <w:rFonts w:ascii="Arial" w:hAnsi="Arial"/>
          <w:i w:val="0"/>
          <w:sz w:val="20"/>
        </w:rPr>
        <w:t>6. Thời khóa biểu thể hiện thời gian, địa điểm, hoạt động dạy và học của</w:t>
      </w:r>
    </w:p>
    <w:p>
      <w:pPr>
        <w:spacing w:after="80" w:line="276" w:lineRule="auto"/>
      </w:pPr>
      <w:r>
        <w:rPr>
          <w:rFonts w:ascii="Arial" w:hAnsi="Arial"/>
          <w:i w:val="0"/>
          <w:sz w:val="20"/>
        </w:rPr>
        <w:t>từng lớp thuộc các khoá học, hình thức và chương trình đào tạo. Thời khóa biểu</w:t>
      </w:r>
    </w:p>
    <w:p>
      <w:pPr>
        <w:spacing w:after="80" w:line="276" w:lineRule="auto"/>
      </w:pPr>
      <w:r>
        <w:rPr>
          <w:rFonts w:ascii="Arial" w:hAnsi="Arial"/>
          <w:i w:val="0"/>
          <w:sz w:val="20"/>
        </w:rPr>
        <w:t>của các lớp học phần bình thường được bố trí đều trong các tuần của học kỳ.</w:t>
      </w:r>
    </w:p>
    <w:p>
      <w:pPr>
        <w:spacing w:after="80" w:line="276" w:lineRule="auto"/>
      </w:pPr>
      <w:r>
        <w:rPr>
          <w:rFonts w:ascii="Arial" w:hAnsi="Arial"/>
          <w:i w:val="0"/>
          <w:sz w:val="20"/>
        </w:rPr>
        <w:t>Trong trường hợp cần thiết phải xếp lịch học tập trung thời gian, số giờ giảng</w:t>
      </w:r>
    </w:p>
    <w:p>
      <w:pPr>
        <w:spacing w:after="80" w:line="276" w:lineRule="auto"/>
      </w:pPr>
      <w:r>
        <w:rPr>
          <w:rFonts w:ascii="Arial" w:hAnsi="Arial"/>
          <w:i w:val="0"/>
          <w:sz w:val="20"/>
        </w:rPr>
        <w:t>đối với một học phần bất kỳ không vượt quá 15 giờ/tuần và 4 giờ/ngày.</w:t>
      </w:r>
    </w:p>
    <w:p>
      <w:pPr>
        <w:spacing w:after="80" w:line="276" w:lineRule="auto"/>
      </w:pPr>
      <w:r>
        <w:rPr>
          <w:rFonts w:ascii="Arial" w:hAnsi="Arial"/>
          <w:i w:val="0"/>
          <w:sz w:val="20"/>
        </w:rPr>
        <w:t>7. Phân bố giờ học</w:t>
      </w:r>
    </w:p>
    <w:p>
      <w:pPr>
        <w:spacing w:after="80" w:line="276" w:lineRule="auto"/>
      </w:pPr>
      <w:r>
        <w:rPr>
          <w:rFonts w:ascii="Arial" w:hAnsi="Arial"/>
          <w:i w:val="0"/>
          <w:sz w:val="20"/>
        </w:rPr>
        <w:t>a) Giờ của tiết học tại cơ sở 227 Nguyễn Văn Cừ:</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Buổi tối</w:t>
      </w:r>
    </w:p>
    <w:p>
      <w:pPr>
        <w:spacing w:after="80" w:line="276" w:lineRule="auto"/>
      </w:pPr>
      <w:r>
        <w:rPr>
          <w:rFonts w:ascii="Arial" w:hAnsi="Arial"/>
          <w:i w:val="0"/>
          <w:sz w:val="20"/>
        </w:rPr>
        <w:t>Tiết 1: 6g40-7g30</w:t>
      </w:r>
    </w:p>
    <w:p>
      <w:pPr>
        <w:spacing w:after="80" w:line="276" w:lineRule="auto"/>
      </w:pPr>
      <w:r>
        <w:rPr>
          <w:rFonts w:ascii="Arial" w:hAnsi="Arial"/>
          <w:i w:val="0"/>
          <w:sz w:val="20"/>
        </w:rPr>
        <w:t>Tiết 7: 12g30-13g20</w:t>
      </w:r>
    </w:p>
    <w:p>
      <w:pPr>
        <w:spacing w:after="80" w:line="276" w:lineRule="auto"/>
      </w:pPr>
      <w:r>
        <w:rPr>
          <w:rFonts w:ascii="Arial" w:hAnsi="Arial"/>
          <w:i w:val="0"/>
          <w:sz w:val="20"/>
        </w:rPr>
        <w:t>Tiết 13:18g00-18g50</w:t>
      </w:r>
    </w:p>
    <w:p>
      <w:pPr>
        <w:spacing w:after="80" w:line="276" w:lineRule="auto"/>
      </w:pPr>
      <w:r>
        <w:rPr>
          <w:rFonts w:ascii="Arial" w:hAnsi="Arial"/>
          <w:i w:val="0"/>
          <w:sz w:val="20"/>
        </w:rPr>
        <w:t>Tiết 2: 7g30-8g20</w:t>
      </w:r>
    </w:p>
    <w:p>
      <w:pPr>
        <w:spacing w:after="80" w:line="276" w:lineRule="auto"/>
      </w:pPr>
      <w:r>
        <w:rPr>
          <w:rFonts w:ascii="Arial" w:hAnsi="Arial"/>
          <w:i w:val="0"/>
          <w:sz w:val="20"/>
        </w:rPr>
        <w:t>Tiết 8: 13g20-14g10</w:t>
      </w:r>
    </w:p>
    <w:p>
      <w:pPr>
        <w:spacing w:after="80" w:line="276" w:lineRule="auto"/>
      </w:pPr>
      <w:r>
        <w:rPr>
          <w:rFonts w:ascii="Arial" w:hAnsi="Arial"/>
          <w:i w:val="0"/>
          <w:sz w:val="20"/>
        </w:rPr>
        <w:t>Tiết 14: 18g50-19g40</w:t>
      </w:r>
    </w:p>
    <w:p>
      <w:pPr>
        <w:spacing w:after="80" w:line="276" w:lineRule="auto"/>
      </w:pPr>
      <w:r>
        <w:rPr>
          <w:rFonts w:ascii="Arial" w:hAnsi="Arial"/>
          <w:i w:val="0"/>
          <w:sz w:val="20"/>
        </w:rPr>
        <w:t>Tiết 3: 8g30-9g20</w:t>
      </w:r>
    </w:p>
    <w:p>
      <w:pPr>
        <w:spacing w:after="80" w:line="276" w:lineRule="auto"/>
      </w:pPr>
      <w:r>
        <w:rPr>
          <w:rFonts w:ascii="Arial" w:hAnsi="Arial"/>
          <w:i w:val="0"/>
          <w:sz w:val="20"/>
        </w:rPr>
        <w:t>Tiết 9: 14g20-15g10</w:t>
      </w:r>
    </w:p>
    <w:p>
      <w:pPr>
        <w:spacing w:after="80" w:line="276" w:lineRule="auto"/>
      </w:pPr>
      <w:r>
        <w:rPr>
          <w:rFonts w:ascii="Arial" w:hAnsi="Arial"/>
          <w:i w:val="0"/>
          <w:sz w:val="20"/>
        </w:rPr>
        <w:t>Tiết 15: 19g40-20g30</w:t>
      </w:r>
    </w:p>
    <w:p>
      <w:pPr>
        <w:spacing w:after="80" w:line="276" w:lineRule="auto"/>
      </w:pPr>
      <w:r>
        <w:rPr>
          <w:rFonts w:ascii="Arial" w:hAnsi="Arial"/>
          <w:i w:val="0"/>
          <w:sz w:val="20"/>
        </w:rPr>
        <w:t>Tiết 4: 9g20-10g10</w:t>
      </w:r>
    </w:p>
    <w:p>
      <w:pPr>
        <w:spacing w:after="80" w:line="276" w:lineRule="auto"/>
      </w:pPr>
      <w:r>
        <w:rPr>
          <w:rFonts w:ascii="Arial" w:hAnsi="Arial"/>
          <w:i w:val="0"/>
          <w:sz w:val="20"/>
        </w:rPr>
        <w:t>Tiết 10: 15g10-16g00</w:t>
      </w:r>
    </w:p>
    <w:p>
      <w:pPr>
        <w:spacing w:after="80" w:line="276" w:lineRule="auto"/>
      </w:pPr>
      <w:r>
        <w:rPr>
          <w:rFonts w:ascii="Arial" w:hAnsi="Arial"/>
          <w:i w:val="0"/>
          <w:sz w:val="20"/>
        </w:rPr>
        <w:t>Tiết 5: 10g20-11g10</w:t>
      </w:r>
    </w:p>
    <w:p>
      <w:pPr>
        <w:spacing w:after="80" w:line="276" w:lineRule="auto"/>
      </w:pPr>
      <w:r>
        <w:rPr>
          <w:rFonts w:ascii="Arial" w:hAnsi="Arial"/>
          <w:i w:val="0"/>
          <w:sz w:val="20"/>
        </w:rPr>
        <w:t>Tiết 11: 16g10-17g00</w:t>
      </w:r>
    </w:p>
    <w:p>
      <w:pPr>
        <w:spacing w:after="80" w:line="276" w:lineRule="auto"/>
      </w:pPr>
      <w:r>
        <w:rPr>
          <w:rFonts w:ascii="Arial" w:hAnsi="Arial"/>
          <w:i w:val="0"/>
          <w:sz w:val="20"/>
        </w:rPr>
        <w:t>Tiết 6: 11g10-12g00</w:t>
      </w:r>
    </w:p>
    <w:p>
      <w:pPr>
        <w:spacing w:after="80" w:line="276" w:lineRule="auto"/>
      </w:pPr>
      <w:r>
        <w:rPr>
          <w:rFonts w:ascii="Arial" w:hAnsi="Arial"/>
          <w:i w:val="0"/>
          <w:sz w:val="20"/>
        </w:rPr>
        <w:t>Tiết 12: 17g00-17g50</w:t>
      </w:r>
    </w:p>
    <w:p>
      <w:pPr>
        <w:spacing w:after="80" w:line="276" w:lineRule="auto"/>
      </w:pPr>
      <w:r>
        <w:rPr>
          <w:rFonts w:ascii="Arial" w:hAnsi="Arial"/>
          <w:i w:val="0"/>
          <w:sz w:val="20"/>
        </w:rPr>
        <w:t>b) Giờ của tiết học tại cơ sở Linh Trung:</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Tiết 1: 7g30-8g20</w:t>
      </w:r>
    </w:p>
    <w:p>
      <w:pPr>
        <w:spacing w:after="80" w:line="276" w:lineRule="auto"/>
      </w:pPr>
      <w:r>
        <w:rPr>
          <w:rFonts w:ascii="Arial" w:hAnsi="Arial"/>
          <w:i w:val="0"/>
          <w:sz w:val="20"/>
        </w:rPr>
        <w:t>Tiết 6: 12g30-13g20</w:t>
      </w:r>
    </w:p>
    <w:p>
      <w:pPr>
        <w:spacing w:after="80" w:line="276" w:lineRule="auto"/>
      </w:pPr>
      <w:r>
        <w:rPr>
          <w:rFonts w:ascii="Arial" w:hAnsi="Arial"/>
          <w:i w:val="0"/>
          <w:sz w:val="20"/>
        </w:rPr>
        <w:t>Tiết 2: 8g20-9g10</w:t>
      </w:r>
    </w:p>
    <w:p>
      <w:pPr>
        <w:spacing w:after="80" w:line="276" w:lineRule="auto"/>
      </w:pPr>
      <w:r>
        <w:rPr>
          <w:rFonts w:ascii="Arial" w:hAnsi="Arial"/>
          <w:i w:val="0"/>
          <w:sz w:val="20"/>
        </w:rPr>
        <w:t>Tiết 7: 13g20-14g10</w:t>
      </w:r>
    </w:p>
    <w:p>
      <w:pPr>
        <w:spacing w:after="80" w:line="276" w:lineRule="auto"/>
      </w:pPr>
      <w:r>
        <w:rPr>
          <w:rFonts w:ascii="Arial" w:hAnsi="Arial"/>
          <w:i w:val="0"/>
          <w:sz w:val="20"/>
        </w:rPr>
        <w:t>Tiết 3: 9g20-10g10</w:t>
      </w:r>
    </w:p>
    <w:p>
      <w:pPr>
        <w:spacing w:after="80" w:line="276" w:lineRule="auto"/>
      </w:pPr>
      <w:r>
        <w:rPr>
          <w:rFonts w:ascii="Arial" w:hAnsi="Arial"/>
          <w:i w:val="0"/>
          <w:sz w:val="20"/>
        </w:rPr>
        <w:t>Tiết 8: 14g20-15g10</w:t>
      </w:r>
    </w:p>
    <w:p>
      <w:pPr>
        <w:spacing w:after="80" w:line="276" w:lineRule="auto"/>
      </w:pPr>
      <w:r>
        <w:rPr>
          <w:rFonts w:ascii="Arial" w:hAnsi="Arial"/>
          <w:i w:val="0"/>
          <w:sz w:val="20"/>
        </w:rPr>
        <w:t>Tiết 4: 10g10-11g00</w:t>
      </w:r>
    </w:p>
    <w:p>
      <w:pPr>
        <w:spacing w:after="80" w:line="276" w:lineRule="auto"/>
      </w:pPr>
      <w:r>
        <w:rPr>
          <w:rFonts w:ascii="Arial" w:hAnsi="Arial"/>
          <w:i w:val="0"/>
          <w:sz w:val="20"/>
        </w:rPr>
        <w:t>Tiết 9: 15g10-16g00</w:t>
      </w:r>
    </w:p>
    <w:p>
      <w:pPr>
        <w:spacing w:after="80" w:line="276" w:lineRule="auto"/>
      </w:pPr>
      <w:r>
        <w:rPr>
          <w:rFonts w:ascii="Arial" w:hAnsi="Arial"/>
          <w:i w:val="0"/>
          <w:sz w:val="20"/>
        </w:rPr>
        <w:t>Tiết 5: 11g10-12g00</w:t>
      </w:r>
    </w:p>
    <w:p>
      <w:pPr>
        <w:spacing w:after="80" w:line="276" w:lineRule="auto"/>
      </w:pPr>
      <w:r>
        <w:rPr>
          <w:rFonts w:ascii="Arial" w:hAnsi="Arial"/>
          <w:i w:val="0"/>
          <w:sz w:val="20"/>
        </w:rPr>
        <w:t>Tiết 10: 16g10-17g00</w:t>
      </w:r>
    </w:p>
    <w:p>
      <w:pPr>
        <w:keepNext/>
        <w:spacing w:before="240" w:after="100"/>
      </w:pPr>
      <w:r>
        <w:rPr>
          <w:rFonts w:ascii="Arial" w:hAnsi="Arial"/>
          <w:b/>
          <w:color w:val="1B5E94"/>
          <w:sz w:val="25"/>
        </w:rPr>
        <w:t>Điều 7.  Tổ chức đăng ký học tập</w:t>
      </w:r>
    </w:p>
    <w:p>
      <w:pPr>
        <w:spacing w:after="80" w:line="276" w:lineRule="auto"/>
      </w:pPr>
      <w:r>
        <w:rPr>
          <w:rFonts w:ascii="Arial" w:hAnsi="Arial"/>
          <w:i w:val="0"/>
          <w:sz w:val="20"/>
        </w:rPr>
        <w:t>1. Đăng ký học phần:</w:t>
      </w:r>
    </w:p>
    <w:p>
      <w:pPr>
        <w:spacing w:after="80" w:line="276" w:lineRule="auto"/>
      </w:pPr>
      <w:r>
        <w:rPr>
          <w:rFonts w:ascii="Arial" w:hAnsi="Arial"/>
          <w:i w:val="0"/>
          <w:sz w:val="20"/>
        </w:rPr>
        <w:t>a) Đầu mỗi học kỳ, sinh viên phải theo dõi thông báo để nắm thông tin</w:t>
      </w:r>
    </w:p>
    <w:p>
      <w:pPr>
        <w:spacing w:after="80" w:line="276" w:lineRule="auto"/>
      </w:pPr>
      <w:r>
        <w:rPr>
          <w:rFonts w:ascii="Arial" w:hAnsi="Arial"/>
          <w:i w:val="0"/>
          <w:sz w:val="20"/>
        </w:rPr>
        <w:t>về các học phần sẽ mở trong học kỳ và đăng ký các học phần trên trang thông</w:t>
      </w:r>
    </w:p>
    <w:p>
      <w:pPr>
        <w:spacing w:after="80" w:line="276" w:lineRule="auto"/>
      </w:pPr>
      <w:r>
        <w:rPr>
          <w:rFonts w:ascii="Arial" w:hAnsi="Arial"/>
          <w:i w:val="0"/>
          <w:sz w:val="20"/>
        </w:rPr>
        <w:t>tin điện tử của Phòng Đào tạo hoặc của Khoa.</w:t>
      </w:r>
    </w:p>
    <w:p>
      <w:pPr>
        <w:spacing w:after="80" w:line="276" w:lineRule="auto"/>
      </w:pPr>
      <w:r>
        <w:rPr>
          <w:rFonts w:ascii="Arial" w:hAnsi="Arial"/>
          <w:i w:val="0"/>
          <w:sz w:val="20"/>
        </w:rPr>
        <w:t>b) Tổng số tín chỉ của các học phần trong một học kỳ được tính bao</w:t>
      </w:r>
    </w:p>
    <w:p>
      <w:pPr>
        <w:spacing w:after="80" w:line="276" w:lineRule="auto"/>
      </w:pPr>
      <w:r>
        <w:rPr>
          <w:rFonts w:ascii="Arial" w:hAnsi="Arial"/>
          <w:i w:val="0"/>
          <w:sz w:val="20"/>
        </w:rPr>
        <w:t>gồm: số tín chỉ của học phần đăng ký mới, học phần học lại và học phần cải</w:t>
      </w:r>
    </w:p>
    <w:p>
      <w:pPr>
        <w:spacing w:after="80" w:line="276" w:lineRule="auto"/>
      </w:pPr>
      <w:r>
        <w:rPr>
          <w:rFonts w:ascii="Arial" w:hAnsi="Arial"/>
          <w:i w:val="0"/>
          <w:sz w:val="20"/>
        </w:rPr>
        <w:t>thiện.</w:t>
      </w:r>
    </w:p>
    <w:p>
      <w:pPr>
        <w:spacing w:after="80" w:line="276" w:lineRule="auto"/>
      </w:pPr>
      <w:r>
        <w:rPr>
          <w:rFonts w:ascii="Arial" w:hAnsi="Arial"/>
          <w:i w:val="0"/>
          <w:sz w:val="20"/>
        </w:rPr>
        <w:t>c) Kết quả đăng ký học tập của mỗi sinh viên được thông báo trong tài</w:t>
      </w:r>
    </w:p>
    <w:p>
      <w:pPr>
        <w:spacing w:after="80" w:line="276" w:lineRule="auto"/>
      </w:pPr>
      <w:r>
        <w:rPr>
          <w:rFonts w:ascii="Arial" w:hAnsi="Arial"/>
          <w:i w:val="0"/>
          <w:sz w:val="20"/>
        </w:rPr>
        <w:t>khoản sinh viên và trên trang thông tin điện tử của Trường. Kết quả đăng ký học</w:t>
      </w:r>
    </w:p>
    <w:p>
      <w:pPr>
        <w:spacing w:after="80" w:line="276" w:lineRule="auto"/>
      </w:pPr>
      <w:r>
        <w:rPr>
          <w:rFonts w:ascii="Arial" w:hAnsi="Arial"/>
          <w:i w:val="0"/>
          <w:sz w:val="20"/>
        </w:rPr>
        <w:t>phần ghi rõ tên học phần, mã học phần, mã lớp, số tín chỉ và lịch học của mỗi</w:t>
      </w:r>
    </w:p>
    <w:p>
      <w:pPr>
        <w:spacing w:after="80" w:line="276" w:lineRule="auto"/>
      </w:pPr>
      <w:r>
        <w:rPr>
          <w:rFonts w:ascii="Arial" w:hAnsi="Arial"/>
          <w:i w:val="0"/>
          <w:sz w:val="20"/>
        </w:rPr>
        <w:t>học phần.</w:t>
      </w:r>
    </w:p>
    <w:p>
      <w:pPr>
        <w:spacing w:after="80" w:line="276" w:lineRule="auto"/>
      </w:pPr>
      <w:r>
        <w:rPr>
          <w:rFonts w:ascii="Arial" w:hAnsi="Arial"/>
          <w:i w:val="0"/>
          <w:sz w:val="20"/>
        </w:rPr>
        <w:t>d) Sinh viên không tham gia học các học phần đã đăng ký được xem như</w:t>
      </w:r>
    </w:p>
    <w:p>
      <w:pPr>
        <w:spacing w:after="80" w:line="276" w:lineRule="auto"/>
      </w:pPr>
      <w:r>
        <w:rPr>
          <w:rFonts w:ascii="Arial" w:hAnsi="Arial"/>
          <w:i w:val="0"/>
          <w:sz w:val="20"/>
        </w:rPr>
        <w:t>tự ý bỏ học và phải nhận điểm không (điểm 0).</w:t>
      </w:r>
    </w:p>
    <w:p>
      <w:pPr>
        <w:spacing w:after="80" w:line="276" w:lineRule="auto"/>
      </w:pPr>
      <w:r>
        <w:rPr>
          <w:rFonts w:ascii="Arial" w:hAnsi="Arial"/>
          <w:i w:val="0"/>
          <w:sz w:val="20"/>
        </w:rPr>
        <w:t>2. Số tín chỉ tối thiểu, tối đa trong học kỳ</w:t>
      </w:r>
    </w:p>
    <w:p>
      <w:pPr>
        <w:spacing w:after="80" w:line="276" w:lineRule="auto"/>
      </w:pPr>
      <w:r>
        <w:rPr>
          <w:rFonts w:ascii="Arial" w:hAnsi="Arial"/>
          <w:i w:val="0"/>
          <w:sz w:val="20"/>
        </w:rPr>
        <w:t>a) Số tín chỉ đăng ký học tối thiểu trong học kỳ:</w:t>
      </w:r>
    </w:p>
    <w:p>
      <w:pPr>
        <w:pStyle w:val="ListBullet"/>
        <w:spacing w:after="60" w:line="276" w:lineRule="auto"/>
      </w:pPr>
      <w:r>
        <w:rPr>
          <w:rFonts w:ascii="Arial" w:hAnsi="Arial"/>
          <w:sz w:val="20"/>
        </w:rPr>
        <w:t>Đối với chương trình Tiên tiến, Liên kết, Chất lượng cao:  tối thiểu là 10</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thiểu là 14 tín chỉ (không kể Giáo dục</w:t>
      </w:r>
    </w:p>
    <w:p>
      <w:pPr>
        <w:spacing w:after="80" w:line="276" w:lineRule="auto"/>
      </w:pPr>
      <w:r>
        <w:rPr>
          <w:rFonts w:ascii="Arial" w:hAnsi="Arial"/>
          <w:i w:val="0"/>
          <w:sz w:val="20"/>
        </w:rPr>
        <w:t>quốc phòng, Giáo dục thể chất và Ngoại ngữ tổng quát).</w:t>
      </w:r>
    </w:p>
    <w:p>
      <w:pPr>
        <w:spacing w:after="80" w:line="276" w:lineRule="auto"/>
      </w:pPr>
      <w:r>
        <w:rPr>
          <w:rFonts w:ascii="Arial" w:hAnsi="Arial"/>
          <w:i w:val="0"/>
          <w:sz w:val="20"/>
        </w:rPr>
        <w:t>b) Số tín chỉ đăng ký học tối đa trong học kỳ chính:</w:t>
      </w:r>
    </w:p>
    <w:p>
      <w:pPr>
        <w:pStyle w:val="ListBullet"/>
        <w:spacing w:after="60" w:line="276" w:lineRule="auto"/>
      </w:pPr>
      <w:r>
        <w:rPr>
          <w:rFonts w:ascii="Arial" w:hAnsi="Arial"/>
          <w:sz w:val="20"/>
        </w:rPr>
        <w:t>Đối với chương trình Tiên tiến, Liên kết, Chất lượng cao:  tối đa là 22</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đa là 25 tín chỉ.</w:t>
      </w:r>
    </w:p>
    <w:p>
      <w:pPr>
        <w:pStyle w:val="ListBullet"/>
        <w:spacing w:after="60" w:line="276" w:lineRule="auto"/>
      </w:pPr>
      <w:r>
        <w:rPr>
          <w:rFonts w:ascii="Arial" w:hAnsi="Arial"/>
          <w:sz w:val="20"/>
        </w:rPr>
        <w:t>Số tín chỉ đăng ký học tối đa trong học kỳ hè là 12 tín chỉ</w:t>
      </w:r>
    </w:p>
    <w:p>
      <w:pPr>
        <w:pStyle w:val="ListBullet"/>
        <w:spacing w:after="60" w:line="276" w:lineRule="auto"/>
      </w:pPr>
      <w:r>
        <w:rPr>
          <w:rFonts w:ascii="Arial" w:hAnsi="Arial"/>
          <w:sz w:val="20"/>
        </w:rPr>
        <w:t>Trong trường hợp đặc biệt sinh viên muốn đăng ký vượt quá số tín chỉ</w:t>
      </w:r>
    </w:p>
    <w:p>
      <w:pPr>
        <w:spacing w:after="80" w:line="276" w:lineRule="auto"/>
      </w:pPr>
      <w:r>
        <w:rPr>
          <w:rFonts w:ascii="Arial" w:hAnsi="Arial"/>
          <w:i w:val="0"/>
          <w:sz w:val="20"/>
        </w:rPr>
        <w:t>tối đa hoặc ít hơn số tín chỉ tối thiểu trong một học kỳ thì phải có đơn đề nghị,</w:t>
      </w:r>
    </w:p>
    <w:p>
      <w:pPr>
        <w:spacing w:after="80" w:line="276" w:lineRule="auto"/>
      </w:pPr>
      <w:r>
        <w:rPr>
          <w:rFonts w:ascii="Arial" w:hAnsi="Arial"/>
          <w:i w:val="0"/>
          <w:sz w:val="20"/>
        </w:rPr>
        <w:t>được Khoa đồng ý và Hiệu trưởng chấp thuận.</w:t>
      </w:r>
    </w:p>
    <w:p>
      <w:pPr>
        <w:spacing w:after="80" w:line="276" w:lineRule="auto"/>
      </w:pPr>
      <w:r>
        <w:rPr>
          <w:rFonts w:ascii="Arial" w:hAnsi="Arial"/>
          <w:i w:val="0"/>
          <w:sz w:val="20"/>
        </w:rPr>
        <w:t>c) Đối với sinh viên học cùng lúc hai chương trình, tổng số tín chỉ đăng</w:t>
      </w:r>
    </w:p>
    <w:p>
      <w:pPr>
        <w:spacing w:after="80" w:line="276" w:lineRule="auto"/>
      </w:pPr>
      <w:r>
        <w:rPr>
          <w:rFonts w:ascii="Arial" w:hAnsi="Arial"/>
          <w:i w:val="0"/>
          <w:sz w:val="20"/>
        </w:rPr>
        <w:t>ký tối đa cho mỗi học kỳ chính là 37, mỗi học kỳ hè không vượt quá 15.</w:t>
      </w:r>
    </w:p>
    <w:p>
      <w:pPr>
        <w:spacing w:after="80" w:line="276" w:lineRule="auto"/>
      </w:pPr>
      <w:r>
        <w:rPr>
          <w:rFonts w:ascii="Arial" w:hAnsi="Arial"/>
          <w:i w:val="0"/>
          <w:sz w:val="20"/>
        </w:rPr>
        <w:t>3. Điều chỉnh đăng ký học phần: theo kế hoạch điều chỉnh đăng ký học</w:t>
      </w:r>
    </w:p>
    <w:p>
      <w:pPr>
        <w:spacing w:after="80" w:line="276" w:lineRule="auto"/>
      </w:pPr>
      <w:r>
        <w:rPr>
          <w:rFonts w:ascii="Arial" w:hAnsi="Arial"/>
          <w:i w:val="0"/>
          <w:sz w:val="20"/>
        </w:rPr>
        <w:t>phần tại mỗi học kỳ.</w:t>
      </w:r>
    </w:p>
    <w:p>
      <w:pPr>
        <w:spacing w:after="80" w:line="276" w:lineRule="auto"/>
      </w:pPr>
      <w:r>
        <w:rPr>
          <w:rFonts w:ascii="Arial" w:hAnsi="Arial"/>
          <w:i w:val="0"/>
          <w:sz w:val="20"/>
        </w:rPr>
        <w:t>4. Trách nhiệm của sinh viên:</w:t>
      </w:r>
    </w:p>
    <w:p>
      <w:pPr>
        <w:spacing w:after="80" w:line="276" w:lineRule="auto"/>
      </w:pPr>
      <w:r>
        <w:rPr>
          <w:rFonts w:ascii="Arial" w:hAnsi="Arial"/>
          <w:i w:val="0"/>
          <w:sz w:val="20"/>
        </w:rPr>
        <w:t>a) Chủ động theo dõi kết quả đăng ký học phần để xác nhận hoặc điều</w:t>
      </w:r>
    </w:p>
    <w:p>
      <w:pPr>
        <w:spacing w:after="80" w:line="276" w:lineRule="auto"/>
      </w:pPr>
      <w:r>
        <w:rPr>
          <w:rFonts w:ascii="Arial" w:hAnsi="Arial"/>
          <w:i w:val="0"/>
          <w:sz w:val="20"/>
        </w:rPr>
        <w:t>chỉnh nếu có.</w:t>
      </w:r>
    </w:p>
    <w:p>
      <w:pPr>
        <w:spacing w:after="80" w:line="276" w:lineRule="auto"/>
      </w:pPr>
      <w:r>
        <w:rPr>
          <w:rFonts w:ascii="Arial" w:hAnsi="Arial"/>
          <w:i w:val="0"/>
          <w:sz w:val="20"/>
        </w:rPr>
        <w:t>b) Thực hiện đầy đủ các yêu cầu như lên lớp, làm bài tập, thực hành, thí</w:t>
      </w:r>
    </w:p>
    <w:p>
      <w:pPr>
        <w:spacing w:after="80" w:line="276" w:lineRule="auto"/>
      </w:pPr>
      <w:r>
        <w:rPr>
          <w:rFonts w:ascii="Arial" w:hAnsi="Arial"/>
          <w:i w:val="0"/>
          <w:sz w:val="20"/>
        </w:rPr>
        <w:t>nghiệm, tham gia thảo luận, dự kiểm tra thường kỳ và thi kết thúc học phần.</w:t>
      </w:r>
    </w:p>
    <w:p>
      <w:pPr>
        <w:keepNext/>
        <w:spacing w:before="240" w:after="100"/>
      </w:pPr>
      <w:r>
        <w:rPr>
          <w:rFonts w:ascii="Arial" w:hAnsi="Arial"/>
          <w:b/>
          <w:color w:val="1B5E94"/>
          <w:sz w:val="25"/>
        </w:rPr>
        <w:t>Điều 8.  Tổ chức giảng dạy và học tập</w:t>
      </w:r>
    </w:p>
    <w:p>
      <w:pPr>
        <w:spacing w:after="80" w:line="276" w:lineRule="auto"/>
      </w:pPr>
      <w:r>
        <w:rPr>
          <w:rFonts w:ascii="Arial" w:hAnsi="Arial"/>
          <w:i w:val="0"/>
          <w:sz w:val="20"/>
        </w:rPr>
        <w:t>1. Yêu cầu về tổ chức giảng dạy và học tập:</w:t>
      </w:r>
    </w:p>
    <w:p>
      <w:pPr>
        <w:spacing w:after="80" w:line="276" w:lineRule="auto"/>
      </w:pPr>
      <w:r>
        <w:rPr>
          <w:rFonts w:ascii="Arial" w:hAnsi="Arial"/>
          <w:i w:val="0"/>
          <w:sz w:val="20"/>
        </w:rPr>
        <w:t>a) Phát huy năng lực chuyên môn và trách nhiệm nghề nghiệp của đội</w:t>
      </w:r>
    </w:p>
    <w:p>
      <w:pPr>
        <w:spacing w:after="80" w:line="276" w:lineRule="auto"/>
      </w:pPr>
      <w:r>
        <w:rPr>
          <w:rFonts w:ascii="Arial" w:hAnsi="Arial"/>
          <w:i w:val="0"/>
          <w:sz w:val="20"/>
        </w:rPr>
        <w:t>ngũ giảng viên, phù hợp với quy định về chế độ làm việc của giảng viên;</w:t>
      </w:r>
    </w:p>
    <w:p>
      <w:pPr>
        <w:spacing w:after="80" w:line="276" w:lineRule="auto"/>
      </w:pPr>
      <w:r>
        <w:rPr>
          <w:rFonts w:ascii="Arial" w:hAnsi="Arial"/>
          <w:i w:val="0"/>
          <w:sz w:val="20"/>
        </w:rPr>
        <w:t>b) Phát huy vai trò chủ động đồng thời đề cao trách nhiệm của sinh viên,</w:t>
      </w:r>
    </w:p>
    <w:p>
      <w:pPr>
        <w:spacing w:after="80" w:line="276" w:lineRule="auto"/>
      </w:pPr>
      <w:r>
        <w:rPr>
          <w:rFonts w:ascii="Arial" w:hAnsi="Arial"/>
          <w:i w:val="0"/>
          <w:sz w:val="20"/>
        </w:rPr>
        <w:t>tạo điều kiện và động lực để sinh viên nỗ lực học tập; giữ vững kỷ cương học</w:t>
      </w:r>
    </w:p>
    <w:p>
      <w:pPr>
        <w:spacing w:after="80" w:line="276" w:lineRule="auto"/>
      </w:pPr>
      <w:r>
        <w:rPr>
          <w:rFonts w:ascii="Arial" w:hAnsi="Arial"/>
          <w:i w:val="0"/>
          <w:sz w:val="20"/>
        </w:rPr>
        <w:t>đường, nâng cao chất lượng và hiệu quả đào tạo;</w:t>
      </w:r>
    </w:p>
    <w:p>
      <w:pPr>
        <w:spacing w:after="80" w:line="276" w:lineRule="auto"/>
      </w:pPr>
      <w:r>
        <w:rPr>
          <w:rFonts w:ascii="Arial" w:hAnsi="Arial"/>
          <w:i w:val="0"/>
          <w:sz w:val="20"/>
        </w:rPr>
        <w:t>c) Có cơ chế thanh tra, giám sát nội bộ và có hệ thống cải tiến chất lượng</w:t>
      </w:r>
    </w:p>
    <w:p>
      <w:pPr>
        <w:spacing w:after="80" w:line="276" w:lineRule="auto"/>
      </w:pPr>
      <w:r>
        <w:rPr>
          <w:rFonts w:ascii="Arial" w:hAnsi="Arial"/>
          <w:i w:val="0"/>
          <w:sz w:val="20"/>
        </w:rPr>
        <w:t>dựa trên thu thập, đánh giá ý kiến phản hồi của người học.</w:t>
      </w:r>
    </w:p>
    <w:p>
      <w:pPr>
        <w:spacing w:after="80" w:line="276" w:lineRule="auto"/>
      </w:pPr>
      <w:r>
        <w:rPr>
          <w:rFonts w:ascii="Arial" w:hAnsi="Arial"/>
          <w:i w:val="0"/>
          <w:sz w:val="20"/>
        </w:rPr>
        <w:t>2. Dạy và học trực tuyến:</w:t>
      </w:r>
    </w:p>
    <w:p>
      <w:pPr>
        <w:spacing w:after="80" w:line="276" w:lineRule="auto"/>
      </w:pPr>
      <w:r>
        <w:rPr>
          <w:rFonts w:ascii="Arial" w:hAnsi="Arial"/>
          <w:i w:val="0"/>
          <w:sz w:val="20"/>
        </w:rPr>
        <w:t>a) Hiệu trưởng quyết định tổ chức các lớp học theo phương thức trực</w:t>
      </w:r>
    </w:p>
    <w:p>
      <w:pPr>
        <w:spacing w:after="80" w:line="276" w:lineRule="auto"/>
      </w:pPr>
      <w:r>
        <w:rPr>
          <w:rFonts w:ascii="Arial" w:hAnsi="Arial"/>
          <w:i w:val="0"/>
          <w:sz w:val="20"/>
        </w:rPr>
        <w:t>tuyến khi đáp ứng các điều kiện theo quy định hiện hành.</w:t>
      </w:r>
    </w:p>
    <w:p>
      <w:pPr>
        <w:spacing w:after="80" w:line="276" w:lineRule="auto"/>
      </w:pPr>
      <w:r>
        <w:rPr>
          <w:rFonts w:ascii="Arial" w:hAnsi="Arial"/>
          <w:i w:val="0"/>
          <w:sz w:val="20"/>
        </w:rPr>
        <w:t>b) Đối với đào tạo theo hình thức chính quy, tối đa 30% tổng khối lượng</w:t>
      </w:r>
    </w:p>
    <w:p>
      <w:pPr>
        <w:spacing w:after="80" w:line="276" w:lineRule="auto"/>
      </w:pPr>
      <w:r>
        <w:rPr>
          <w:rFonts w:ascii="Arial" w:hAnsi="Arial"/>
          <w:i w:val="0"/>
          <w:sz w:val="20"/>
        </w:rPr>
        <w:t>của chương trình đào tạo được thực hiện bằng lớp học trực tuyến. Trong trường</w:t>
      </w:r>
    </w:p>
    <w:p>
      <w:pPr>
        <w:spacing w:after="80" w:line="276" w:lineRule="auto"/>
      </w:pPr>
      <w:r>
        <w:rPr>
          <w:rFonts w:ascii="Arial" w:hAnsi="Arial"/>
          <w:i w:val="0"/>
          <w:sz w:val="20"/>
        </w:rPr>
        <w:t>hợp thiên tai, dịch bệnh phức tạp và các trường hợp bất khả kháng khác, cơ sở</w:t>
      </w:r>
    </w:p>
    <w:p>
      <w:pPr>
        <w:spacing w:after="80" w:line="276" w:lineRule="auto"/>
      </w:pPr>
      <w:r>
        <w:rPr>
          <w:rFonts w:ascii="Arial" w:hAnsi="Arial"/>
          <w:i w:val="0"/>
          <w:sz w:val="20"/>
        </w:rPr>
        <w:t>đào tạo thực hiện theo hướng dẫn của Bộ Giáo dục và Đào tạo và ĐHQG-HCM.</w:t>
      </w:r>
    </w:p>
    <w:p>
      <w:pPr>
        <w:spacing w:after="80" w:line="276" w:lineRule="auto"/>
      </w:pPr>
      <w:r>
        <w:rPr>
          <w:rFonts w:ascii="Arial" w:hAnsi="Arial"/>
          <w:i w:val="0"/>
          <w:sz w:val="20"/>
        </w:rPr>
        <w:t>3. Tổ chức lớp học</w:t>
      </w:r>
    </w:p>
    <w:p>
      <w:pPr>
        <w:spacing w:after="80" w:line="276" w:lineRule="auto"/>
      </w:pPr>
      <w:r>
        <w:rPr>
          <w:rFonts w:ascii="Arial" w:hAnsi="Arial"/>
          <w:i w:val="0"/>
          <w:sz w:val="20"/>
        </w:rPr>
        <w:t>a) Lớp học phần: là lớp học bao gồm những sinh viên theo học cùng một</w:t>
      </w:r>
    </w:p>
    <w:p>
      <w:pPr>
        <w:spacing w:after="80" w:line="276" w:lineRule="auto"/>
      </w:pPr>
      <w:r>
        <w:rPr>
          <w:rFonts w:ascii="Arial" w:hAnsi="Arial"/>
          <w:i w:val="0"/>
          <w:sz w:val="20"/>
        </w:rPr>
        <w:t>học phần trong cùng một khoảng thời gian và cùng một giảng viên tạo thành</w:t>
      </w:r>
    </w:p>
    <w:p>
      <w:pPr>
        <w:spacing w:after="80" w:line="276" w:lineRule="auto"/>
      </w:pPr>
      <w:r>
        <w:rPr>
          <w:rFonts w:ascii="Arial" w:hAnsi="Arial"/>
          <w:i w:val="0"/>
          <w:sz w:val="20"/>
        </w:rPr>
        <w:t>một lớp học phần. Mỗi lớp học phần được ký hiệu bằng một mã số riêng do</w:t>
      </w:r>
    </w:p>
    <w:p>
      <w:pPr>
        <w:spacing w:after="80" w:line="276" w:lineRule="auto"/>
      </w:pPr>
      <w:r>
        <w:rPr>
          <w:rFonts w:ascii="Arial" w:hAnsi="Arial"/>
          <w:i w:val="0"/>
          <w:sz w:val="20"/>
        </w:rPr>
        <w:t>trường quy định. Hiệu trưởng quy định số lượng tối thiểu, tối đa cho mỗi lớp học</w:t>
      </w:r>
    </w:p>
    <w:p>
      <w:pPr>
        <w:spacing w:after="80" w:line="276" w:lineRule="auto"/>
      </w:pPr>
      <w:r>
        <w:rPr>
          <w:rFonts w:ascii="Arial" w:hAnsi="Arial"/>
          <w:i w:val="0"/>
          <w:sz w:val="20"/>
        </w:rPr>
        <w:t>phần tùy theo từng loại học phần. Nếu số lượng sinh viên đăng ký thấp hơn số</w:t>
      </w:r>
    </w:p>
    <w:p>
      <w:pPr>
        <w:spacing w:after="80" w:line="276" w:lineRule="auto"/>
      </w:pPr>
      <w:r>
        <w:rPr>
          <w:rFonts w:ascii="Arial" w:hAnsi="Arial"/>
          <w:i w:val="0"/>
          <w:sz w:val="20"/>
        </w:rPr>
        <w:t>lượng tối thiểu thì lớp học sẽ không được tổ chức.</w:t>
      </w:r>
    </w:p>
    <w:p>
      <w:pPr>
        <w:spacing w:after="80" w:line="276" w:lineRule="auto"/>
      </w:pPr>
      <w:r>
        <w:rPr>
          <w:rFonts w:ascii="Arial" w:hAnsi="Arial"/>
          <w:i w:val="0"/>
          <w:sz w:val="20"/>
        </w:rPr>
        <w:t>b) Lớp sinh hoạt: bao gồm những sinh viên cùng khóa tuyển, cùng ngành</w:t>
      </w:r>
    </w:p>
    <w:p>
      <w:pPr>
        <w:spacing w:after="80" w:line="276" w:lineRule="auto"/>
      </w:pPr>
      <w:r>
        <w:rPr>
          <w:rFonts w:ascii="Arial" w:hAnsi="Arial"/>
          <w:i w:val="0"/>
          <w:sz w:val="20"/>
        </w:rPr>
        <w:t>và cùng chương trình đào tạo được tổ chức thành một lớp sinh hoạt, số lượng</w:t>
      </w:r>
    </w:p>
    <w:p>
      <w:pPr>
        <w:spacing w:after="80" w:line="276" w:lineRule="auto"/>
      </w:pPr>
      <w:r>
        <w:rPr>
          <w:rFonts w:ascii="Arial" w:hAnsi="Arial"/>
          <w:i w:val="0"/>
          <w:sz w:val="20"/>
        </w:rPr>
        <w:t>sinh viên của mỗi lớp sinh hoạt theo quy định về quản lý sinh viên.</w:t>
      </w:r>
    </w:p>
    <w:p>
      <w:pPr>
        <w:spacing w:after="80" w:line="276" w:lineRule="auto"/>
      </w:pPr>
      <w:r>
        <w:rPr>
          <w:rFonts w:ascii="Arial" w:hAnsi="Arial"/>
          <w:i w:val="0"/>
          <w:sz w:val="20"/>
        </w:rPr>
        <w:t>3. Các quy định về tổ chức đào tạo</w:t>
      </w:r>
    </w:p>
    <w:p>
      <w:pPr>
        <w:spacing w:after="80" w:line="276" w:lineRule="auto"/>
      </w:pPr>
      <w:r>
        <w:rPr>
          <w:rFonts w:ascii="Arial" w:hAnsi="Arial"/>
          <w:i w:val="0"/>
          <w:sz w:val="20"/>
        </w:rPr>
        <w:t>a) Hiệu trưởng ban hành quy định về triển khai công tác đào tạo bậc đại</w:t>
      </w:r>
    </w:p>
    <w:p>
      <w:pPr>
        <w:spacing w:after="80" w:line="276" w:lineRule="auto"/>
      </w:pPr>
      <w:r>
        <w:rPr>
          <w:rFonts w:ascii="Arial" w:hAnsi="Arial"/>
          <w:i w:val="0"/>
          <w:sz w:val="20"/>
        </w:rPr>
        <w:t>học hệ chính quy các chương trình.</w:t>
      </w:r>
    </w:p>
    <w:p>
      <w:pPr>
        <w:spacing w:after="80" w:line="276" w:lineRule="auto"/>
      </w:pPr>
      <w:r>
        <w:rPr>
          <w:rFonts w:ascii="Arial" w:hAnsi="Arial"/>
          <w:i w:val="0"/>
          <w:sz w:val="20"/>
        </w:rPr>
        <w:t>b) Hiệu trưởng ban hành quy định về việc lấy ý kiến phản hồi của người</w:t>
      </w:r>
    </w:p>
    <w:p>
      <w:pPr>
        <w:spacing w:after="80" w:line="276" w:lineRule="auto"/>
      </w:pPr>
      <w:r>
        <w:rPr>
          <w:rFonts w:ascii="Arial" w:hAnsi="Arial"/>
          <w:i w:val="0"/>
          <w:sz w:val="20"/>
        </w:rPr>
        <w:t>học về các điều kiện bảo đảm chất lượng, hiệu quả học tập đối với tất cả các</w:t>
      </w:r>
    </w:p>
    <w:p>
      <w:pPr>
        <w:spacing w:after="80" w:line="276" w:lineRule="auto"/>
      </w:pPr>
      <w:r>
        <w:rPr>
          <w:rFonts w:ascii="Arial" w:hAnsi="Arial"/>
          <w:i w:val="0"/>
          <w:sz w:val="20"/>
        </w:rPr>
        <w:t>lớp học của cơ sở đào tạo và việc công khai ý kiến phản hồi của người học, bao</w:t>
      </w:r>
    </w:p>
    <w:p>
      <w:pPr>
        <w:spacing w:after="80" w:line="276" w:lineRule="auto"/>
      </w:pPr>
      <w:r>
        <w:rPr>
          <w:rFonts w:ascii="Arial" w:hAnsi="Arial"/>
          <w:i w:val="0"/>
          <w:sz w:val="20"/>
        </w:rPr>
        <w:t>gồm nội dung, mức độ, hình thức công khai.</w:t>
      </w:r>
    </w:p>
    <w:p>
      <w:pPr>
        <w:spacing w:after="80" w:line="276" w:lineRule="auto"/>
      </w:pPr>
      <w:r>
        <w:rPr>
          <w:rFonts w:ascii="Arial" w:hAnsi="Arial"/>
          <w:i w:val="0"/>
          <w:sz w:val="20"/>
        </w:rPr>
        <w:t>Chương III</w:t>
      </w:r>
    </w:p>
    <w:p>
      <w:pPr>
        <w:spacing w:after="80" w:line="276" w:lineRule="auto"/>
      </w:pPr>
      <w:r>
        <w:rPr>
          <w:rFonts w:ascii="Arial" w:hAnsi="Arial"/>
          <w:i w:val="0"/>
          <w:sz w:val="20"/>
        </w:rPr>
        <w:t>ĐÁNH GIÁ KẾT QUẢ HỌC TẬP VÀ CẤP BẰNG TỐT NGHIỆP</w:t>
      </w:r>
    </w:p>
    <w:p>
      <w:pPr>
        <w:keepNext/>
        <w:spacing w:before="240" w:after="100"/>
      </w:pPr>
      <w:r>
        <w:rPr>
          <w:rFonts w:ascii="Arial" w:hAnsi="Arial"/>
          <w:b/>
          <w:color w:val="1B5E94"/>
          <w:sz w:val="25"/>
        </w:rPr>
        <w:t>Điều 9.  Đánh giá học phần</w:t>
      </w:r>
    </w:p>
    <w:p>
      <w:pPr>
        <w:spacing w:after="80" w:line="276" w:lineRule="auto"/>
      </w:pPr>
      <w:r>
        <w:rPr>
          <w:rFonts w:ascii="Arial" w:hAnsi="Arial"/>
          <w:i w:val="0"/>
          <w:sz w:val="20"/>
        </w:rPr>
        <w:t>1. Đối với mỗi học phần (ngoại trừ khóa luận tốt nghiệp/thực tập tốt</w:t>
      </w:r>
    </w:p>
    <w:p>
      <w:pPr>
        <w:spacing w:after="80" w:line="276" w:lineRule="auto"/>
      </w:pPr>
      <w:r>
        <w:rPr>
          <w:rFonts w:ascii="Arial" w:hAnsi="Arial"/>
          <w:i w:val="0"/>
          <w:sz w:val="20"/>
        </w:rPr>
        <w:t>nghiệp/đồ án tốt nghiệp/tốt nghiệp/dự án tốt nghiệp), sinh viên được đánh giá</w:t>
      </w:r>
    </w:p>
    <w:p>
      <w:pPr>
        <w:spacing w:after="80" w:line="276" w:lineRule="auto"/>
      </w:pPr>
      <w:r>
        <w:rPr>
          <w:rFonts w:ascii="Arial" w:hAnsi="Arial"/>
          <w:i w:val="0"/>
          <w:sz w:val="20"/>
        </w:rPr>
        <w:t>tối thiểu bằng tổng của hai điểm thành phần bao gồm: điểm quá trình và điểm</w:t>
      </w:r>
    </w:p>
    <w:p>
      <w:pPr>
        <w:spacing w:after="80" w:line="276" w:lineRule="auto"/>
      </w:pPr>
      <w:r>
        <w:rPr>
          <w:rFonts w:ascii="Arial" w:hAnsi="Arial"/>
          <w:i w:val="0"/>
          <w:sz w:val="20"/>
        </w:rPr>
        <w:t>thi kết thúc học phần (điểm thi cuối học kỳ). Các điểm thành phần được đánh</w:t>
      </w:r>
    </w:p>
    <w:p>
      <w:pPr>
        <w:spacing w:after="80" w:line="276" w:lineRule="auto"/>
      </w:pPr>
      <w:r>
        <w:rPr>
          <w:rFonts w:ascii="Arial" w:hAnsi="Arial"/>
          <w:i w:val="0"/>
          <w:sz w:val="20"/>
        </w:rPr>
        <w:t>giá theo thang điểm 10. Phương pháp đánh giá, hình thức đánh giá và trọng số</w:t>
      </w:r>
    </w:p>
    <w:p>
      <w:pPr>
        <w:spacing w:after="80" w:line="276" w:lineRule="auto"/>
      </w:pPr>
      <w:r>
        <w:rPr>
          <w:rFonts w:ascii="Arial" w:hAnsi="Arial"/>
          <w:i w:val="0"/>
          <w:sz w:val="20"/>
        </w:rPr>
        <w:t>của mỗi điểm thành phần được quy định trong đề cương chi tiết của mỗi học</w:t>
      </w:r>
    </w:p>
    <w:p>
      <w:pPr>
        <w:spacing w:after="80" w:line="276" w:lineRule="auto"/>
      </w:pPr>
      <w:r>
        <w:rPr>
          <w:rFonts w:ascii="Arial" w:hAnsi="Arial"/>
          <w:i w:val="0"/>
          <w:sz w:val="20"/>
        </w:rPr>
        <w:t>phần, được Khoa thông qua và được Hiệu trưởng phê duyệt. Điểm quá trình và</w:t>
      </w:r>
    </w:p>
    <w:p>
      <w:pPr>
        <w:spacing w:after="80" w:line="276" w:lineRule="auto"/>
      </w:pPr>
      <w:r>
        <w:rPr>
          <w:rFonts w:ascii="Arial" w:hAnsi="Arial"/>
          <w:i w:val="0"/>
          <w:sz w:val="20"/>
        </w:rPr>
        <w:t>điểm thi kết thúc học phần được quy định như sau:</w:t>
      </w:r>
    </w:p>
    <w:p>
      <w:pPr>
        <w:spacing w:after="80" w:line="276" w:lineRule="auto"/>
      </w:pPr>
      <w:r>
        <w:rPr>
          <w:rFonts w:ascii="Arial" w:hAnsi="Arial"/>
          <w:i w:val="0"/>
          <w:sz w:val="20"/>
        </w:rPr>
        <w:t>a) Điểm quá trình chiếm tỉ trọng từ 50% đến 60% bao gồm tối thiểu ba</w:t>
      </w:r>
    </w:p>
    <w:p>
      <w:pPr>
        <w:spacing w:after="80" w:line="276" w:lineRule="auto"/>
      </w:pPr>
      <w:r>
        <w:rPr>
          <w:rFonts w:ascii="Arial" w:hAnsi="Arial"/>
          <w:i w:val="0"/>
          <w:sz w:val="20"/>
        </w:rPr>
        <w:t>trong số các hình thức sau đây: điểm kiểm tra thường xuyên trong quá trình học</w:t>
      </w:r>
    </w:p>
    <w:p>
      <w:pPr>
        <w:spacing w:after="80" w:line="276" w:lineRule="auto"/>
      </w:pPr>
      <w:r>
        <w:rPr>
          <w:rFonts w:ascii="Arial" w:hAnsi="Arial"/>
          <w:i w:val="0"/>
          <w:sz w:val="20"/>
        </w:rPr>
        <w:t>tập; điểm đánh giá tham gia thảo luận; điểm tổng hợp đánh giá các bài thực</w:t>
      </w:r>
    </w:p>
    <w:p>
      <w:pPr>
        <w:spacing w:after="80" w:line="276" w:lineRule="auto"/>
      </w:pPr>
      <w:r>
        <w:rPr>
          <w:rFonts w:ascii="Arial" w:hAnsi="Arial"/>
          <w:i w:val="0"/>
          <w:sz w:val="20"/>
        </w:rPr>
        <w:t>hành/thực tập; điểm bài tập lớn; điểm chuyên cần; điểm kiểm tra giữa học kỳ;</w:t>
      </w:r>
    </w:p>
    <w:p>
      <w:pPr>
        <w:spacing w:after="80" w:line="276" w:lineRule="auto"/>
      </w:pPr>
      <w:r>
        <w:rPr>
          <w:rFonts w:ascii="Arial" w:hAnsi="Arial"/>
          <w:i w:val="0"/>
          <w:sz w:val="20"/>
        </w:rPr>
        <w:t>điểm báo cáo seminar.</w:t>
      </w:r>
    </w:p>
    <w:p>
      <w:pPr>
        <w:spacing w:after="80" w:line="276" w:lineRule="auto"/>
      </w:pPr>
      <w:r>
        <w:rPr>
          <w:rFonts w:ascii="Arial" w:hAnsi="Arial"/>
          <w:i w:val="0"/>
          <w:sz w:val="20"/>
        </w:rPr>
        <w:t>b) Điểm thi kết thúc học phần (điểm thi cuối học kỳ) chiếm tỷ trọng còn</w:t>
      </w:r>
    </w:p>
    <w:p>
      <w:pPr>
        <w:spacing w:after="80" w:line="276" w:lineRule="auto"/>
      </w:pPr>
      <w:r>
        <w:rPr>
          <w:rFonts w:ascii="Arial" w:hAnsi="Arial"/>
          <w:i w:val="0"/>
          <w:sz w:val="20"/>
        </w:rPr>
        <w:t>lại (không dưới 40%). Hình thức thi kết thúc học phần có thể là: thi viết (trắc</w:t>
      </w:r>
    </w:p>
    <w:p>
      <w:pPr>
        <w:spacing w:after="80" w:line="276" w:lineRule="auto"/>
      </w:pPr>
      <w:r>
        <w:rPr>
          <w:rFonts w:ascii="Arial" w:hAnsi="Arial"/>
          <w:i w:val="0"/>
          <w:sz w:val="20"/>
        </w:rPr>
        <w:t>nghiệm hoặc tự luận); thi vấn đáp; báo cáo chuyên đề/tiểu luận/đồ án; được tổ</w:t>
      </w:r>
    </w:p>
    <w:p>
      <w:pPr>
        <w:spacing w:after="80" w:line="276" w:lineRule="auto"/>
      </w:pPr>
      <w:r>
        <w:rPr>
          <w:rFonts w:ascii="Arial" w:hAnsi="Arial"/>
          <w:i w:val="0"/>
          <w:sz w:val="20"/>
        </w:rPr>
        <w:t>chức trực tiếp tại Trường theo quy định. Trong trường hợp bất khả kháng do</w:t>
      </w:r>
    </w:p>
    <w:p>
      <w:pPr>
        <w:spacing w:after="80" w:line="276" w:lineRule="auto"/>
      </w:pPr>
      <w:r>
        <w:rPr>
          <w:rFonts w:ascii="Arial" w:hAnsi="Arial"/>
          <w:i w:val="0"/>
          <w:sz w:val="20"/>
        </w:rPr>
        <w:t>thiên tai hoặc dịch bệnh, đánh giá cuối học kỳ theo hình thức thi viết có thể</w:t>
      </w:r>
    </w:p>
    <w:p>
      <w:pPr>
        <w:spacing w:after="80" w:line="276" w:lineRule="auto"/>
      </w:pPr>
      <w:r>
        <w:rPr>
          <w:rFonts w:ascii="Arial" w:hAnsi="Arial"/>
          <w:i w:val="0"/>
          <w:sz w:val="20"/>
        </w:rPr>
        <w:t>được tổ chức bằng phương thức trực tuyến; Hiệu trưởng quyết định lựa chọn</w:t>
      </w:r>
    </w:p>
    <w:p>
      <w:pPr>
        <w:spacing w:after="80" w:line="276" w:lineRule="auto"/>
      </w:pPr>
      <w:r>
        <w:rPr>
          <w:rFonts w:ascii="Arial" w:hAnsi="Arial"/>
          <w:i w:val="0"/>
          <w:sz w:val="20"/>
        </w:rPr>
        <w:t>đánh giá cuối học kỳ bằng phương thức trực tuyến thay cho phương thức trực</w:t>
      </w:r>
    </w:p>
    <w:p>
      <w:pPr>
        <w:spacing w:after="80" w:line="276" w:lineRule="auto"/>
      </w:pPr>
      <w:r>
        <w:rPr>
          <w:rFonts w:ascii="Arial" w:hAnsi="Arial"/>
          <w:i w:val="0"/>
          <w:sz w:val="20"/>
        </w:rPr>
        <w:t>tiếp theo quy định, bảo đảm trung thực, công bằng và khách quan như khi đánh</w:t>
      </w:r>
    </w:p>
    <w:p>
      <w:pPr>
        <w:spacing w:after="80" w:line="276" w:lineRule="auto"/>
      </w:pPr>
      <w:r>
        <w:rPr>
          <w:rFonts w:ascii="Arial" w:hAnsi="Arial"/>
          <w:i w:val="0"/>
          <w:sz w:val="20"/>
        </w:rPr>
        <w:t>giá trực tiếp.</w:t>
      </w:r>
    </w:p>
    <w:p>
      <w:pPr>
        <w:spacing w:after="80" w:line="276" w:lineRule="auto"/>
      </w:pPr>
      <w:r>
        <w:rPr>
          <w:rFonts w:ascii="Arial" w:hAnsi="Arial"/>
          <w:i w:val="0"/>
          <w:sz w:val="20"/>
        </w:rPr>
        <w:t>2. Đối với loại học phần thực hành: sinh viên phải tham dự đầy đủ các</w:t>
      </w:r>
    </w:p>
    <w:p>
      <w:pPr>
        <w:spacing w:after="80" w:line="276" w:lineRule="auto"/>
      </w:pPr>
      <w:r>
        <w:rPr>
          <w:rFonts w:ascii="Arial" w:hAnsi="Arial"/>
          <w:i w:val="0"/>
          <w:sz w:val="20"/>
        </w:rPr>
        <w:t>bài thực hành. Điểm tổng hợp đánh giá học phần là các điểm thành phần bao</w:t>
      </w:r>
    </w:p>
    <w:p>
      <w:pPr>
        <w:spacing w:after="80" w:line="276" w:lineRule="auto"/>
      </w:pPr>
      <w:r>
        <w:rPr>
          <w:rFonts w:ascii="Arial" w:hAnsi="Arial"/>
          <w:i w:val="0"/>
          <w:sz w:val="20"/>
        </w:rPr>
        <w:t>gồm: điểm các bài thực hành trong học kỳ, điểm chuyên cần, điểm bài thi thực</w:t>
      </w:r>
    </w:p>
    <w:p>
      <w:pPr>
        <w:spacing w:after="80" w:line="276" w:lineRule="auto"/>
      </w:pPr>
      <w:r>
        <w:rPr>
          <w:rFonts w:ascii="Arial" w:hAnsi="Arial"/>
          <w:i w:val="0"/>
          <w:sz w:val="20"/>
        </w:rPr>
        <w:t>hành cuối kỳ.</w:t>
      </w:r>
    </w:p>
    <w:p>
      <w:pPr>
        <w:spacing w:after="80" w:line="276" w:lineRule="auto"/>
      </w:pPr>
      <w:r>
        <w:rPr>
          <w:rFonts w:ascii="Arial" w:hAnsi="Arial"/>
          <w:i w:val="0"/>
          <w:sz w:val="20"/>
        </w:rPr>
        <w:t>3. Việc tổ chức thi, kiểm tra, thời gian thi, việc làm đề thi, coi thi, chấm</w:t>
      </w:r>
    </w:p>
    <w:p>
      <w:pPr>
        <w:spacing w:after="80" w:line="276" w:lineRule="auto"/>
      </w:pPr>
      <w:r>
        <w:rPr>
          <w:rFonts w:ascii="Arial" w:hAnsi="Arial"/>
          <w:i w:val="0"/>
          <w:sz w:val="20"/>
        </w:rPr>
        <w:t>thi, phúc tra, bảo quản bài thi sẽ được công bố tại quy định về công tác khảo</w:t>
      </w:r>
    </w:p>
    <w:p>
      <w:pPr>
        <w:spacing w:after="80" w:line="276" w:lineRule="auto"/>
      </w:pPr>
      <w:r>
        <w:rPr>
          <w:rFonts w:ascii="Arial" w:hAnsi="Arial"/>
          <w:i w:val="0"/>
          <w:sz w:val="20"/>
        </w:rPr>
        <w:t>thí của Trường.</w:t>
      </w:r>
    </w:p>
    <w:p>
      <w:pPr>
        <w:keepNext/>
        <w:spacing w:before="240" w:after="100"/>
      </w:pPr>
      <w:r>
        <w:rPr>
          <w:rFonts w:ascii="Arial" w:hAnsi="Arial"/>
          <w:b/>
          <w:color w:val="1B5E94"/>
          <w:sz w:val="25"/>
        </w:rPr>
        <w:t>Điều 10.  Đánh giá đồ án tốt nghiệp, khóa luận tốt nghiệp/thực tập tốt</w:t>
      </w:r>
    </w:p>
    <w:p>
      <w:pPr>
        <w:spacing w:after="80" w:line="276" w:lineRule="auto"/>
      </w:pPr>
      <w:r>
        <w:rPr>
          <w:rFonts w:ascii="Arial" w:hAnsi="Arial"/>
          <w:i w:val="0"/>
          <w:sz w:val="20"/>
        </w:rPr>
        <w:t>nghiệp/dự án tốt nghiệp</w:t>
      </w:r>
    </w:p>
    <w:p>
      <w:pPr>
        <w:spacing w:after="80" w:line="276" w:lineRule="auto"/>
      </w:pPr>
      <w:r>
        <w:rPr>
          <w:rFonts w:ascii="Arial" w:hAnsi="Arial"/>
          <w:i w:val="0"/>
          <w:sz w:val="20"/>
        </w:rPr>
        <w:t>1. Xét làm khóa luận tốt nghiệp, đồ án tốt nghiệp</w:t>
      </w:r>
    </w:p>
    <w:p>
      <w:pPr>
        <w:spacing w:after="80" w:line="276" w:lineRule="auto"/>
      </w:pPr>
      <w:r>
        <w:rPr>
          <w:rFonts w:ascii="Arial" w:hAnsi="Arial"/>
          <w:i w:val="0"/>
          <w:sz w:val="20"/>
        </w:rPr>
        <w:t>Vào đầu học kỳ cuối khoá học, căn cứ vào nguyện vọng của sinh viên và</w:t>
      </w:r>
    </w:p>
    <w:p>
      <w:pPr>
        <w:spacing w:after="80" w:line="276" w:lineRule="auto"/>
      </w:pPr>
      <w:r>
        <w:rPr>
          <w:rFonts w:ascii="Arial" w:hAnsi="Arial"/>
          <w:i w:val="0"/>
          <w:sz w:val="20"/>
        </w:rPr>
        <w:t>quy định của Khoa phụ trách đào tạo, Hội đồng Khoa xét và lập danh sách sinh</w:t>
      </w:r>
    </w:p>
    <w:p>
      <w:pPr>
        <w:spacing w:after="80" w:line="276" w:lineRule="auto"/>
      </w:pPr>
      <w:r>
        <w:rPr>
          <w:rFonts w:ascii="Arial" w:hAnsi="Arial"/>
          <w:i w:val="0"/>
          <w:sz w:val="20"/>
        </w:rPr>
        <w:t>viên được làm đồ án tốt nghiệp hoặc khóa luận tốt nghiệp/thực tập tốt nghiệp/dự</w:t>
      </w:r>
    </w:p>
    <w:p>
      <w:pPr>
        <w:spacing w:after="80" w:line="276" w:lineRule="auto"/>
      </w:pPr>
      <w:r>
        <w:rPr>
          <w:rFonts w:ascii="Arial" w:hAnsi="Arial"/>
          <w:i w:val="0"/>
          <w:sz w:val="20"/>
        </w:rPr>
        <w:t>án tốt nghiệp (sau đây gọi chung là khóa luận tốt nghiệp) như sau:</w:t>
      </w:r>
    </w:p>
    <w:p>
      <w:pPr>
        <w:spacing w:after="80" w:line="276" w:lineRule="auto"/>
      </w:pPr>
      <w:r>
        <w:rPr>
          <w:rFonts w:ascii="Arial" w:hAnsi="Arial"/>
          <w:i w:val="0"/>
          <w:sz w:val="20"/>
        </w:rPr>
        <w:t>a) Làm khoá luận tốt nghiệp có khối lượng 10 tín chỉ.</w:t>
      </w:r>
    </w:p>
    <w:p>
      <w:pPr>
        <w:spacing w:after="80" w:line="276" w:lineRule="auto"/>
      </w:pPr>
      <w:r>
        <w:rPr>
          <w:rFonts w:ascii="Arial" w:hAnsi="Arial"/>
          <w:i w:val="0"/>
          <w:sz w:val="20"/>
        </w:rPr>
        <w:t>b) Làm đồ án tốt nghiệp và học một số học phần chuyên ngành định</w:t>
      </w:r>
    </w:p>
    <w:p>
      <w:pPr>
        <w:spacing w:after="80" w:line="276" w:lineRule="auto"/>
      </w:pPr>
      <w:r>
        <w:rPr>
          <w:rFonts w:ascii="Arial" w:hAnsi="Arial"/>
          <w:i w:val="0"/>
          <w:sz w:val="20"/>
        </w:rPr>
        <w:t>hướng nghề nghiệp có khối lượng tổng cộng 10 tín chỉ.</w:t>
      </w:r>
    </w:p>
    <w:p>
      <w:pPr>
        <w:spacing w:after="80" w:line="276" w:lineRule="auto"/>
      </w:pPr>
      <w:r>
        <w:rPr>
          <w:rFonts w:ascii="Arial" w:hAnsi="Arial"/>
          <w:i w:val="0"/>
          <w:sz w:val="20"/>
        </w:rPr>
        <w:t>c) Chọn học một số học phần chuyên ngành định hướng nghề nghiệp có</w:t>
      </w:r>
    </w:p>
    <w:p>
      <w:pPr>
        <w:spacing w:after="80" w:line="276" w:lineRule="auto"/>
      </w:pPr>
      <w:r>
        <w:rPr>
          <w:rFonts w:ascii="Arial" w:hAnsi="Arial"/>
          <w:i w:val="0"/>
          <w:sz w:val="20"/>
        </w:rPr>
        <w:t>khối lượng tổng cộng 10 tín chỉ theo quy định của chương trình đào tạo.</w:t>
      </w:r>
    </w:p>
    <w:p>
      <w:pPr>
        <w:spacing w:after="80" w:line="276" w:lineRule="auto"/>
      </w:pPr>
      <w:r>
        <w:rPr>
          <w:rFonts w:ascii="Arial" w:hAnsi="Arial"/>
          <w:i w:val="0"/>
          <w:sz w:val="20"/>
        </w:rPr>
        <w:t>d) Điều kiện làm khóa luận hoặc đồ án tốt nghiệp dựa vào các tiêu chí</w:t>
      </w:r>
    </w:p>
    <w:p>
      <w:pPr>
        <w:spacing w:after="80" w:line="276" w:lineRule="auto"/>
      </w:pPr>
      <w:r>
        <w:rPr>
          <w:rFonts w:ascii="Arial" w:hAnsi="Arial"/>
          <w:i w:val="0"/>
          <w:sz w:val="20"/>
        </w:rPr>
        <w:t>như sau:</w:t>
      </w:r>
    </w:p>
    <w:p>
      <w:pPr>
        <w:pStyle w:val="ListBullet"/>
        <w:spacing w:after="60" w:line="276" w:lineRule="auto"/>
      </w:pPr>
      <w:r>
        <w:rPr>
          <w:rFonts w:ascii="Arial" w:hAnsi="Arial"/>
          <w:sz w:val="20"/>
        </w:rPr>
        <w:t>Điểm trung bình tích lũy của khóa học.</w:t>
      </w:r>
    </w:p>
    <w:p>
      <w:pPr>
        <w:pStyle w:val="ListBullet"/>
        <w:spacing w:after="60" w:line="276" w:lineRule="auto"/>
      </w:pPr>
      <w:r>
        <w:rPr>
          <w:rFonts w:ascii="Arial" w:hAnsi="Arial"/>
          <w:sz w:val="20"/>
        </w:rPr>
        <w:t>Tiêu chí khác theo quy định của Khoa phụ trách đào tạo.</w:t>
      </w:r>
    </w:p>
    <w:p>
      <w:pPr>
        <w:spacing w:after="80" w:line="276" w:lineRule="auto"/>
      </w:pPr>
      <w:r>
        <w:rPr>
          <w:rFonts w:ascii="Arial" w:hAnsi="Arial"/>
          <w:i w:val="0"/>
          <w:sz w:val="20"/>
        </w:rPr>
        <w:t>2. Sinh viên thực hiện khóa luận tốt nghiệp và đồ án tốt nghiệp trong thời</w:t>
      </w:r>
    </w:p>
    <w:p>
      <w:pPr>
        <w:spacing w:after="80" w:line="276" w:lineRule="auto"/>
      </w:pPr>
      <w:r>
        <w:rPr>
          <w:rFonts w:ascii="Arial" w:hAnsi="Arial"/>
          <w:i w:val="0"/>
          <w:sz w:val="20"/>
        </w:rPr>
        <w:t>gian là một học kỳ tại học kỳ cuối cùng của khóa học. Tuỳ đặc điểm của ngành</w:t>
      </w:r>
    </w:p>
    <w:p>
      <w:pPr>
        <w:spacing w:after="80" w:line="276" w:lineRule="auto"/>
      </w:pPr>
      <w:r>
        <w:rPr>
          <w:rFonts w:ascii="Arial" w:hAnsi="Arial"/>
          <w:i w:val="0"/>
          <w:sz w:val="20"/>
        </w:rPr>
        <w:t>đào tạo, sinh viên làm khóa luận tốt nghiệp có thể được giao đề tài sớm hơn.</w:t>
      </w:r>
    </w:p>
    <w:p>
      <w:pPr>
        <w:spacing w:after="80" w:line="276" w:lineRule="auto"/>
      </w:pPr>
      <w:r>
        <w:rPr>
          <w:rFonts w:ascii="Arial" w:hAnsi="Arial"/>
          <w:i w:val="0"/>
          <w:sz w:val="20"/>
        </w:rPr>
        <w:t>3. Đánh giá khóa luận tốt nghiệp, đồ án tốt nghiệp</w:t>
      </w:r>
    </w:p>
    <w:p>
      <w:pPr>
        <w:spacing w:after="80" w:line="276" w:lineRule="auto"/>
      </w:pPr>
      <w:r>
        <w:rPr>
          <w:rFonts w:ascii="Arial" w:hAnsi="Arial"/>
          <w:i w:val="0"/>
          <w:sz w:val="20"/>
        </w:rPr>
        <w:t>a) Đánh giá đồ án tốt nghiệp, khóa luận tốt nghiệp được thực hiện bởi Hội</w:t>
      </w:r>
    </w:p>
    <w:p>
      <w:pPr>
        <w:spacing w:after="80" w:line="276" w:lineRule="auto"/>
      </w:pPr>
      <w:r>
        <w:rPr>
          <w:rFonts w:ascii="Arial" w:hAnsi="Arial"/>
          <w:i w:val="0"/>
          <w:sz w:val="20"/>
        </w:rPr>
        <w:t>đồng đánh giá đồ án tốt nghiệp, khóa luận tốt nghiệp (sau đây gọi tắt là Hội</w:t>
      </w:r>
    </w:p>
    <w:p>
      <w:pPr>
        <w:spacing w:after="80" w:line="276" w:lineRule="auto"/>
      </w:pPr>
      <w:r>
        <w:rPr>
          <w:rFonts w:ascii="Arial" w:hAnsi="Arial"/>
          <w:i w:val="0"/>
          <w:sz w:val="20"/>
        </w:rPr>
        <w:t>đồng đánh giá).</w:t>
      </w:r>
    </w:p>
    <w:p>
      <w:pPr>
        <w:spacing w:after="80" w:line="276" w:lineRule="auto"/>
      </w:pPr>
      <w:r>
        <w:rPr>
          <w:rFonts w:ascii="Arial" w:hAnsi="Arial"/>
          <w:i w:val="0"/>
          <w:sz w:val="20"/>
        </w:rPr>
        <w:t>b) Hội đồng đánh giá do Hiệu trưởng ký quyết định thành lập trên cơ sở</w:t>
      </w:r>
    </w:p>
    <w:p>
      <w:pPr>
        <w:spacing w:after="80" w:line="276" w:lineRule="auto"/>
      </w:pPr>
      <w:r>
        <w:rPr>
          <w:rFonts w:ascii="Arial" w:hAnsi="Arial"/>
          <w:i w:val="0"/>
          <w:sz w:val="20"/>
        </w:rPr>
        <w:t>đề nghị của Khoa phụ trách đào tạo. Hội đồng đánh giá khóa luận tốt nghiệp</w:t>
      </w:r>
    </w:p>
    <w:p>
      <w:pPr>
        <w:spacing w:after="80" w:line="276" w:lineRule="auto"/>
      </w:pPr>
      <w:r>
        <w:rPr>
          <w:rFonts w:ascii="Arial" w:hAnsi="Arial"/>
          <w:i w:val="0"/>
          <w:sz w:val="20"/>
        </w:rPr>
        <w:t>gồm 05 thành viên, Hội đồng đánh giá đồ án tốt nghiệp gồm 03 thành viên gồm:</w:t>
      </w:r>
    </w:p>
    <w:p>
      <w:pPr>
        <w:spacing w:after="80" w:line="276" w:lineRule="auto"/>
      </w:pPr>
      <w:r>
        <w:rPr>
          <w:rFonts w:ascii="Arial" w:hAnsi="Arial"/>
          <w:i w:val="0"/>
          <w:sz w:val="20"/>
        </w:rPr>
        <w:t>01 chủ tịch, 01 thư ký và các ủy viên. Thành viên của Hội đồng đánh giá là</w:t>
      </w:r>
    </w:p>
    <w:p>
      <w:pPr>
        <w:spacing w:after="80" w:line="276" w:lineRule="auto"/>
      </w:pPr>
      <w:r>
        <w:rPr>
          <w:rFonts w:ascii="Arial" w:hAnsi="Arial"/>
          <w:i w:val="0"/>
          <w:sz w:val="20"/>
        </w:rPr>
        <w:t>giảng viên của trường hoặc có thể mời những người có chuyên môn phù hợp ở</w:t>
      </w:r>
    </w:p>
    <w:p>
      <w:pPr>
        <w:spacing w:after="80" w:line="276" w:lineRule="auto"/>
      </w:pPr>
      <w:r>
        <w:rPr>
          <w:rFonts w:ascii="Arial" w:hAnsi="Arial"/>
          <w:i w:val="0"/>
          <w:sz w:val="20"/>
        </w:rPr>
        <w:t>ngoài trường.</w:t>
      </w:r>
    </w:p>
    <w:p>
      <w:pPr>
        <w:spacing w:after="80" w:line="276" w:lineRule="auto"/>
      </w:pPr>
      <w:r>
        <w:rPr>
          <w:rFonts w:ascii="Arial" w:hAnsi="Arial"/>
          <w:i w:val="0"/>
          <w:sz w:val="20"/>
        </w:rPr>
        <w:t>c) Điểm đánh giá khóa luận tốt nghiệp, đồ án tốt nghiệp được đánh giá</w:t>
      </w:r>
    </w:p>
    <w:p>
      <w:pPr>
        <w:spacing w:after="80" w:line="276" w:lineRule="auto"/>
      </w:pPr>
      <w:r>
        <w:rPr>
          <w:rFonts w:ascii="Arial" w:hAnsi="Arial"/>
          <w:i w:val="0"/>
          <w:sz w:val="20"/>
        </w:rPr>
        <w:t>theo thang điểm 10. Điểm tổng kết đánh giá khóa luận tốt nghiệp, đồ án tốt</w:t>
      </w:r>
    </w:p>
    <w:p>
      <w:pPr>
        <w:spacing w:after="80" w:line="276" w:lineRule="auto"/>
      </w:pPr>
      <w:r>
        <w:rPr>
          <w:rFonts w:ascii="Arial" w:hAnsi="Arial"/>
          <w:i w:val="0"/>
          <w:sz w:val="20"/>
        </w:rPr>
        <w:t>nghiệp được làm tròn tới một chữ số thập phân, là điểm trung bình cộng không</w:t>
      </w:r>
    </w:p>
    <w:p>
      <w:pPr>
        <w:spacing w:after="80" w:line="276" w:lineRule="auto"/>
      </w:pPr>
      <w:r>
        <w:rPr>
          <w:rFonts w:ascii="Arial" w:hAnsi="Arial"/>
          <w:i w:val="0"/>
          <w:sz w:val="20"/>
        </w:rPr>
        <w:t>tính hệ số của tất cả thành viên bao gồm: thành viên Hội đồng, người hướng</w:t>
      </w:r>
    </w:p>
    <w:p>
      <w:pPr>
        <w:spacing w:after="80" w:line="276" w:lineRule="auto"/>
      </w:pPr>
      <w:r>
        <w:rPr>
          <w:rFonts w:ascii="Arial" w:hAnsi="Arial"/>
          <w:i w:val="0"/>
          <w:sz w:val="20"/>
        </w:rPr>
        <w:t>dẫn và người phản biện. Nếu các Khoa có quy định khác về điểm tổng kết đánh</w:t>
      </w:r>
    </w:p>
    <w:p>
      <w:pPr>
        <w:spacing w:after="80" w:line="276" w:lineRule="auto"/>
      </w:pPr>
      <w:r>
        <w:rPr>
          <w:rFonts w:ascii="Arial" w:hAnsi="Arial"/>
          <w:i w:val="0"/>
          <w:sz w:val="20"/>
        </w:rPr>
        <w:t>giá khóa luận tốt nghiệp, đồ án tốt nghiệp so với cách tính này thì quy định về</w:t>
      </w:r>
    </w:p>
    <w:p>
      <w:pPr>
        <w:spacing w:after="80" w:line="276" w:lineRule="auto"/>
      </w:pPr>
      <w:r>
        <w:rPr>
          <w:rFonts w:ascii="Arial" w:hAnsi="Arial"/>
          <w:i w:val="0"/>
          <w:sz w:val="20"/>
        </w:rPr>
        <w:t>cách tính điểm này của Khoa phải được đề xuất bằng văn bản và được Hiệu</w:t>
      </w:r>
    </w:p>
    <w:p>
      <w:pPr>
        <w:spacing w:after="80" w:line="276" w:lineRule="auto"/>
      </w:pPr>
      <w:r>
        <w:rPr>
          <w:rFonts w:ascii="Arial" w:hAnsi="Arial"/>
          <w:i w:val="0"/>
          <w:sz w:val="20"/>
        </w:rPr>
        <w:t>trưởng phê duyệt.</w:t>
      </w:r>
    </w:p>
    <w:p>
      <w:pPr>
        <w:spacing w:after="80" w:line="276" w:lineRule="auto"/>
      </w:pPr>
      <w:r>
        <w:rPr>
          <w:rFonts w:ascii="Arial" w:hAnsi="Arial"/>
          <w:i w:val="0"/>
          <w:sz w:val="20"/>
        </w:rPr>
        <w:t>d) Kết quả đánh giá khóa luận tốt nghiệp, đồ án tốt nghiệp phải được</w:t>
      </w:r>
    </w:p>
    <w:p>
      <w:pPr>
        <w:spacing w:after="80" w:line="276" w:lineRule="auto"/>
      </w:pPr>
      <w:r>
        <w:rPr>
          <w:rFonts w:ascii="Arial" w:hAnsi="Arial"/>
          <w:i w:val="0"/>
          <w:sz w:val="20"/>
        </w:rPr>
        <w:t>công bố ngay sau buổi bảo vệ, được tính vào điểm trung bình và trung bình tích</w:t>
      </w:r>
    </w:p>
    <w:p>
      <w:pPr>
        <w:spacing w:after="80" w:line="276" w:lineRule="auto"/>
      </w:pPr>
      <w:r>
        <w:rPr>
          <w:rFonts w:ascii="Arial" w:hAnsi="Arial"/>
          <w:i w:val="0"/>
          <w:sz w:val="20"/>
        </w:rPr>
        <w:t>lũy theo tổng số tín chỉ của khóa luận tốt nghiệp/đồ án tốt nghiệp.</w:t>
      </w:r>
    </w:p>
    <w:p>
      <w:pPr>
        <w:spacing w:after="80" w:line="276" w:lineRule="auto"/>
      </w:pPr>
      <w:r>
        <w:rPr>
          <w:rFonts w:ascii="Arial" w:hAnsi="Arial"/>
          <w:i w:val="0"/>
          <w:sz w:val="20"/>
        </w:rPr>
        <w:t>a) Tổ chức bảo vệ và đánh giá khóa luận tốt nghiệp, đồ án tốt nghiệp</w:t>
      </w:r>
    </w:p>
    <w:p>
      <w:pPr>
        <w:spacing w:after="80" w:line="276" w:lineRule="auto"/>
      </w:pPr>
      <w:r>
        <w:rPr>
          <w:rFonts w:ascii="Arial" w:hAnsi="Arial"/>
          <w:i w:val="0"/>
          <w:sz w:val="20"/>
        </w:rPr>
        <w:t>được thực hiện trực tuyến trong trường hợp bất khả kháng do thiên tai hoặc dịch</w:t>
      </w:r>
    </w:p>
    <w:p>
      <w:pPr>
        <w:spacing w:after="80" w:line="276" w:lineRule="auto"/>
      </w:pPr>
      <w:r>
        <w:rPr>
          <w:rFonts w:ascii="Arial" w:hAnsi="Arial"/>
          <w:i w:val="0"/>
          <w:sz w:val="20"/>
        </w:rPr>
        <w:t>bệnh, Hiệu trưởng quyết định cho phép tổ chức bảo vệ và đánh giá đồ án tốt</w:t>
      </w:r>
    </w:p>
    <w:p>
      <w:pPr>
        <w:spacing w:after="80" w:line="276" w:lineRule="auto"/>
      </w:pPr>
      <w:r>
        <w:rPr>
          <w:rFonts w:ascii="Arial" w:hAnsi="Arial"/>
          <w:i w:val="0"/>
          <w:sz w:val="20"/>
        </w:rPr>
        <w:t>nghiệp, khóa luận tốt nghiệp theo phương thức trực tuyến thay cho phương thức</w:t>
      </w:r>
    </w:p>
    <w:p>
      <w:pPr>
        <w:spacing w:after="80" w:line="276" w:lineRule="auto"/>
      </w:pPr>
      <w:r>
        <w:rPr>
          <w:rFonts w:ascii="Arial" w:hAnsi="Arial"/>
          <w:i w:val="0"/>
          <w:sz w:val="20"/>
        </w:rPr>
        <w:t>trực tiếp. Hướng dẫn tổ chức bảo vệ và đánh giá đồ án tốt nghiệp, khóa luận tốt</w:t>
      </w:r>
    </w:p>
    <w:p>
      <w:pPr>
        <w:spacing w:after="80" w:line="276" w:lineRule="auto"/>
      </w:pPr>
      <w:r>
        <w:rPr>
          <w:rFonts w:ascii="Arial" w:hAnsi="Arial"/>
          <w:i w:val="0"/>
          <w:sz w:val="20"/>
        </w:rPr>
        <w:t>nghiệp theo phục lục 1 đính kèm.</w:t>
      </w:r>
    </w:p>
    <w:p>
      <w:pPr>
        <w:keepNext/>
        <w:spacing w:before="240" w:after="100"/>
      </w:pPr>
      <w:r>
        <w:rPr>
          <w:rFonts w:ascii="Arial" w:hAnsi="Arial"/>
          <w:b/>
          <w:color w:val="1B5E94"/>
          <w:sz w:val="25"/>
        </w:rPr>
        <w:t>Điều 11.  Tính điểm học phần</w:t>
      </w:r>
    </w:p>
    <w:p>
      <w:pPr>
        <w:spacing w:after="80" w:line="276" w:lineRule="auto"/>
      </w:pPr>
      <w:r>
        <w:rPr>
          <w:rFonts w:ascii="Arial" w:hAnsi="Arial"/>
          <w:i w:val="0"/>
          <w:sz w:val="20"/>
        </w:rPr>
        <w:t>1. Điểm học phần theo thang điểm 10, là điểm cuối cùng để đánh giá kết</w:t>
      </w:r>
    </w:p>
    <w:p>
      <w:pPr>
        <w:spacing w:after="80" w:line="276" w:lineRule="auto"/>
      </w:pPr>
      <w:r>
        <w:rPr>
          <w:rFonts w:ascii="Arial" w:hAnsi="Arial"/>
          <w:i w:val="0"/>
          <w:sz w:val="20"/>
        </w:rPr>
        <w:t>quả của một học phần, được tính từ tổng các điểm thành phần nhân với trọng</w:t>
      </w:r>
    </w:p>
    <w:p>
      <w:pPr>
        <w:spacing w:after="80" w:line="276" w:lineRule="auto"/>
      </w:pPr>
      <w:r>
        <w:rPr>
          <w:rFonts w:ascii="Arial" w:hAnsi="Arial"/>
          <w:i w:val="0"/>
          <w:sz w:val="20"/>
        </w:rPr>
        <w:t>số tương ứng, được làm tròn tới một chữ số thập phân và được quy đổi theo</w:t>
      </w:r>
    </w:p>
    <w:p>
      <w:pPr>
        <w:spacing w:after="80" w:line="276" w:lineRule="auto"/>
      </w:pPr>
      <w:r>
        <w:rPr>
          <w:rFonts w:ascii="Arial" w:hAnsi="Arial"/>
          <w:i w:val="0"/>
          <w:sz w:val="20"/>
        </w:rPr>
        <w:t>thang điểm 4 và thang điểm chữ như sau:</w:t>
      </w:r>
    </w:p>
    <w:p>
      <w:pPr>
        <w:spacing w:after="80" w:line="276" w:lineRule="auto"/>
      </w:pPr>
      <w:r>
        <w:rPr>
          <w:rFonts w:ascii="Arial" w:hAnsi="Arial"/>
          <w:i w:val="0"/>
          <w:sz w:val="20"/>
        </w:rPr>
        <w:t>Thang điểm 10</w:t>
      </w:r>
    </w:p>
    <w:p>
      <w:pPr>
        <w:spacing w:after="80" w:line="276" w:lineRule="auto"/>
      </w:pPr>
      <w:r>
        <w:rPr>
          <w:rFonts w:ascii="Arial" w:hAnsi="Arial"/>
          <w:i w:val="0"/>
          <w:sz w:val="20"/>
        </w:rPr>
        <w:t>Điểm 4</w:t>
      </w:r>
    </w:p>
    <w:p>
      <w:pPr>
        <w:spacing w:after="80" w:line="276" w:lineRule="auto"/>
      </w:pPr>
      <w:r>
        <w:rPr>
          <w:rFonts w:ascii="Arial" w:hAnsi="Arial"/>
          <w:i w:val="0"/>
          <w:sz w:val="20"/>
        </w:rPr>
        <w:t>Điểm chữ</w:t>
      </w:r>
    </w:p>
    <w:p>
      <w:pPr>
        <w:spacing w:after="80" w:line="276" w:lineRule="auto"/>
      </w:pPr>
      <w:r>
        <w:rPr>
          <w:rFonts w:ascii="Arial" w:hAnsi="Arial"/>
          <w:i w:val="0"/>
          <w:sz w:val="20"/>
        </w:rPr>
        <w:t>9,0 đến 10,0</w:t>
      </w:r>
    </w:p>
    <w:p>
      <w:pPr>
        <w:spacing w:after="80" w:line="276" w:lineRule="auto"/>
      </w:pPr>
      <w:r>
        <w:rPr>
          <w:rFonts w:ascii="Arial" w:hAnsi="Arial"/>
          <w:i w:val="0"/>
          <w:sz w:val="20"/>
        </w:rPr>
        <w:t>4,0</w:t>
      </w:r>
    </w:p>
    <w:p>
      <w:pPr>
        <w:spacing w:after="80" w:line="276" w:lineRule="auto"/>
      </w:pPr>
      <w:r>
        <w:rPr>
          <w:rFonts w:ascii="Arial" w:hAnsi="Arial"/>
          <w:i w:val="0"/>
          <w:sz w:val="20"/>
        </w:rPr>
        <w:t>A+</w:t>
      </w:r>
    </w:p>
    <w:p>
      <w:pPr>
        <w:spacing w:after="80" w:line="276" w:lineRule="auto"/>
      </w:pPr>
      <w:r>
        <w:rPr>
          <w:rFonts w:ascii="Arial" w:hAnsi="Arial"/>
          <w:i w:val="0"/>
          <w:sz w:val="20"/>
        </w:rPr>
        <w:t>8,0 đến cận 9,0</w:t>
      </w:r>
    </w:p>
    <w:p>
      <w:pPr>
        <w:spacing w:after="80" w:line="276" w:lineRule="auto"/>
      </w:pPr>
      <w:r>
        <w:rPr>
          <w:rFonts w:ascii="Arial" w:hAnsi="Arial"/>
          <w:i w:val="0"/>
          <w:sz w:val="20"/>
        </w:rPr>
        <w:t>3,5</w:t>
      </w:r>
    </w:p>
    <w:p>
      <w:pPr>
        <w:spacing w:after="80" w:line="276" w:lineRule="auto"/>
      </w:pPr>
      <w:r>
        <w:rPr>
          <w:rFonts w:ascii="Arial" w:hAnsi="Arial"/>
          <w:i w:val="0"/>
          <w:sz w:val="20"/>
        </w:rPr>
        <w:t>A</w:t>
      </w:r>
    </w:p>
    <w:p>
      <w:pPr>
        <w:spacing w:after="80" w:line="276" w:lineRule="auto"/>
      </w:pPr>
      <w:r>
        <w:rPr>
          <w:rFonts w:ascii="Arial" w:hAnsi="Arial"/>
          <w:i w:val="0"/>
          <w:sz w:val="20"/>
        </w:rPr>
        <w:t>7,0 đến cận 8,0</w:t>
      </w:r>
    </w:p>
    <w:p>
      <w:pPr>
        <w:spacing w:after="80" w:line="276" w:lineRule="auto"/>
      </w:pPr>
      <w:r>
        <w:rPr>
          <w:rFonts w:ascii="Arial" w:hAnsi="Arial"/>
          <w:i w:val="0"/>
          <w:sz w:val="20"/>
        </w:rPr>
        <w:t>3,0</w:t>
      </w:r>
    </w:p>
    <w:p>
      <w:pPr>
        <w:spacing w:after="80" w:line="276" w:lineRule="auto"/>
      </w:pPr>
      <w:r>
        <w:rPr>
          <w:rFonts w:ascii="Arial" w:hAnsi="Arial"/>
          <w:i w:val="0"/>
          <w:sz w:val="20"/>
        </w:rPr>
        <w:t>B+</w:t>
      </w:r>
    </w:p>
    <w:p>
      <w:pPr>
        <w:spacing w:after="80" w:line="276" w:lineRule="auto"/>
      </w:pPr>
      <w:r>
        <w:rPr>
          <w:rFonts w:ascii="Arial" w:hAnsi="Arial"/>
          <w:i w:val="0"/>
          <w:sz w:val="20"/>
        </w:rPr>
        <w:t>6,0 đến cận 7,0</w:t>
      </w:r>
    </w:p>
    <w:p>
      <w:pPr>
        <w:spacing w:after="80" w:line="276" w:lineRule="auto"/>
      </w:pPr>
      <w:r>
        <w:rPr>
          <w:rFonts w:ascii="Arial" w:hAnsi="Arial"/>
          <w:i w:val="0"/>
          <w:sz w:val="20"/>
        </w:rPr>
        <w:t>2,5</w:t>
      </w:r>
    </w:p>
    <w:p>
      <w:pPr>
        <w:spacing w:after="80" w:line="276" w:lineRule="auto"/>
      </w:pPr>
      <w:r>
        <w:rPr>
          <w:rFonts w:ascii="Arial" w:hAnsi="Arial"/>
          <w:i w:val="0"/>
          <w:sz w:val="20"/>
        </w:rPr>
        <w:t>B</w:t>
      </w:r>
    </w:p>
    <w:p>
      <w:pPr>
        <w:spacing w:after="80" w:line="276" w:lineRule="auto"/>
      </w:pPr>
      <w:r>
        <w:rPr>
          <w:rFonts w:ascii="Arial" w:hAnsi="Arial"/>
          <w:i w:val="0"/>
          <w:sz w:val="20"/>
        </w:rPr>
        <w:t>5,0 đến cận 6,0</w:t>
      </w:r>
    </w:p>
    <w:p>
      <w:pPr>
        <w:spacing w:after="80" w:line="276" w:lineRule="auto"/>
      </w:pPr>
      <w:r>
        <w:rPr>
          <w:rFonts w:ascii="Arial" w:hAnsi="Arial"/>
          <w:i w:val="0"/>
          <w:sz w:val="20"/>
        </w:rPr>
        <w:t>2,0</w:t>
      </w:r>
    </w:p>
    <w:p>
      <w:pPr>
        <w:spacing w:after="80" w:line="276" w:lineRule="auto"/>
      </w:pPr>
      <w:r>
        <w:rPr>
          <w:rFonts w:ascii="Arial" w:hAnsi="Arial"/>
          <w:i w:val="0"/>
          <w:sz w:val="20"/>
        </w:rPr>
        <w:t>C</w:t>
      </w:r>
    </w:p>
    <w:p>
      <w:pPr>
        <w:spacing w:after="80" w:line="276" w:lineRule="auto"/>
      </w:pPr>
      <w:r>
        <w:rPr>
          <w:rFonts w:ascii="Arial" w:hAnsi="Arial"/>
          <w:i w:val="0"/>
          <w:sz w:val="20"/>
        </w:rPr>
        <w:t>4,0 đến cận 5,0</w:t>
      </w:r>
    </w:p>
    <w:p>
      <w:pPr>
        <w:spacing w:after="80" w:line="276" w:lineRule="auto"/>
      </w:pPr>
      <w:r>
        <w:rPr>
          <w:rFonts w:ascii="Arial" w:hAnsi="Arial"/>
          <w:i w:val="0"/>
          <w:sz w:val="20"/>
        </w:rPr>
        <w:t>1,5</w:t>
      </w:r>
    </w:p>
    <w:p>
      <w:pPr>
        <w:spacing w:after="80" w:line="276" w:lineRule="auto"/>
      </w:pPr>
      <w:r>
        <w:rPr>
          <w:rFonts w:ascii="Arial" w:hAnsi="Arial"/>
          <w:i w:val="0"/>
          <w:sz w:val="20"/>
        </w:rPr>
        <w:t>D+</w:t>
      </w:r>
    </w:p>
    <w:p>
      <w:pPr>
        <w:spacing w:after="80" w:line="276" w:lineRule="auto"/>
      </w:pPr>
      <w:r>
        <w:rPr>
          <w:rFonts w:ascii="Arial" w:hAnsi="Arial"/>
          <w:i w:val="0"/>
          <w:sz w:val="20"/>
        </w:rPr>
        <w:t>3,0 đến cận 4,0</w:t>
      </w:r>
    </w:p>
    <w:p>
      <w:pPr>
        <w:spacing w:after="80" w:line="276" w:lineRule="auto"/>
      </w:pPr>
      <w:r>
        <w:rPr>
          <w:rFonts w:ascii="Arial" w:hAnsi="Arial"/>
          <w:i w:val="0"/>
          <w:sz w:val="20"/>
        </w:rPr>
        <w:t>1,0</w:t>
      </w:r>
    </w:p>
    <w:p>
      <w:pPr>
        <w:spacing w:after="80" w:line="276" w:lineRule="auto"/>
      </w:pPr>
      <w:r>
        <w:rPr>
          <w:rFonts w:ascii="Arial" w:hAnsi="Arial"/>
          <w:i w:val="0"/>
          <w:sz w:val="20"/>
        </w:rPr>
        <w:t>D</w:t>
      </w:r>
    </w:p>
    <w:p>
      <w:pPr>
        <w:spacing w:after="80" w:line="276" w:lineRule="auto"/>
      </w:pPr>
      <w:r>
        <w:rPr>
          <w:rFonts w:ascii="Arial" w:hAnsi="Arial"/>
          <w:i w:val="0"/>
          <w:sz w:val="20"/>
        </w:rPr>
        <w:t>&lt;3,0</w:t>
      </w:r>
    </w:p>
    <w:p>
      <w:pPr>
        <w:spacing w:after="80" w:line="276" w:lineRule="auto"/>
      </w:pPr>
      <w:r>
        <w:rPr>
          <w:rFonts w:ascii="Arial" w:hAnsi="Arial"/>
          <w:i w:val="0"/>
          <w:sz w:val="20"/>
        </w:rPr>
        <w:t>0,0</w:t>
      </w:r>
    </w:p>
    <w:p>
      <w:pPr>
        <w:spacing w:after="80" w:line="276" w:lineRule="auto"/>
      </w:pPr>
      <w:r>
        <w:rPr>
          <w:rFonts w:ascii="Arial" w:hAnsi="Arial"/>
          <w:i w:val="0"/>
          <w:sz w:val="20"/>
        </w:rPr>
        <w:t>F</w:t>
      </w:r>
    </w:p>
    <w:p>
      <w:pPr>
        <w:spacing w:after="80" w:line="276" w:lineRule="auto"/>
      </w:pPr>
      <w:r>
        <w:rPr>
          <w:rFonts w:ascii="Arial" w:hAnsi="Arial"/>
          <w:i w:val="0"/>
          <w:sz w:val="20"/>
        </w:rPr>
        <w:t>2. Thang điểm 4 và thang điểm chữ chỉ mang tính tham khảo, chuyển đổi</w:t>
      </w:r>
    </w:p>
    <w:p>
      <w:pPr>
        <w:spacing w:after="80" w:line="276" w:lineRule="auto"/>
      </w:pPr>
      <w:r>
        <w:rPr>
          <w:rFonts w:ascii="Arial" w:hAnsi="Arial"/>
          <w:i w:val="0"/>
          <w:sz w:val="20"/>
        </w:rPr>
        <w:t>khi cần thiết, không dùng để ghi và phân loại đánh giá.</w:t>
      </w:r>
    </w:p>
    <w:p>
      <w:pPr>
        <w:spacing w:after="80" w:line="276" w:lineRule="auto"/>
      </w:pPr>
      <w:r>
        <w:rPr>
          <w:rFonts w:ascii="Arial" w:hAnsi="Arial"/>
          <w:i w:val="0"/>
          <w:sz w:val="20"/>
        </w:rPr>
        <w:t>3. Đối với các học phần đã hoàn tất đăng ký, sinh viên có trách nhiệm</w:t>
      </w:r>
    </w:p>
    <w:p>
      <w:pPr>
        <w:spacing w:after="80" w:line="276" w:lineRule="auto"/>
      </w:pPr>
      <w:r>
        <w:rPr>
          <w:rFonts w:ascii="Arial" w:hAnsi="Arial"/>
          <w:i w:val="0"/>
          <w:sz w:val="20"/>
        </w:rPr>
        <w:t>thực hiện đầy đủ và nghiêm túc mọi yêu cầu của giảng viên về việc lên lớp, làm</w:t>
      </w:r>
    </w:p>
    <w:p>
      <w:pPr>
        <w:spacing w:after="80" w:line="276" w:lineRule="auto"/>
      </w:pPr>
      <w:r>
        <w:rPr>
          <w:rFonts w:ascii="Arial" w:hAnsi="Arial"/>
          <w:i w:val="0"/>
          <w:sz w:val="20"/>
        </w:rPr>
        <w:t>bài tập, thực hành, thí nghiệm, tham gia thảo luận, tham dự kiểm tra giữa học</w:t>
      </w:r>
    </w:p>
    <w:p>
      <w:pPr>
        <w:spacing w:after="80" w:line="276" w:lineRule="auto"/>
      </w:pPr>
      <w:r>
        <w:rPr>
          <w:rFonts w:ascii="Arial" w:hAnsi="Arial"/>
          <w:i w:val="0"/>
          <w:sz w:val="20"/>
        </w:rPr>
        <w:t>kỳ và thi kết thúc học phần. Nếu không thực hiện phần việc nào, sinh viên sẽ</w:t>
      </w:r>
    </w:p>
    <w:p>
      <w:pPr>
        <w:spacing w:after="80" w:line="276" w:lineRule="auto"/>
      </w:pPr>
      <w:r>
        <w:rPr>
          <w:rFonts w:ascii="Arial" w:hAnsi="Arial"/>
          <w:i w:val="0"/>
          <w:sz w:val="20"/>
        </w:rPr>
        <w:t>nhận điểm không (0) cho điểm thành phần tương ứng.</w:t>
      </w:r>
    </w:p>
    <w:p>
      <w:pPr>
        <w:spacing w:after="80" w:line="276" w:lineRule="auto"/>
      </w:pPr>
      <w:r>
        <w:rPr>
          <w:rFonts w:ascii="Arial" w:hAnsi="Arial"/>
          <w:i w:val="0"/>
          <w:sz w:val="20"/>
        </w:rPr>
        <w:t>4. Học phần có điểm từ 5,0 (năm) trở lên được xem là học phần đạt, số</w:t>
      </w:r>
    </w:p>
    <w:p>
      <w:pPr>
        <w:spacing w:after="80" w:line="276" w:lineRule="auto"/>
      </w:pPr>
      <w:r>
        <w:rPr>
          <w:rFonts w:ascii="Arial" w:hAnsi="Arial"/>
          <w:i w:val="0"/>
          <w:sz w:val="20"/>
        </w:rPr>
        <w:t>tín chỉ của học phần này được tính là số tín chỉ tích lũy.</w:t>
      </w:r>
    </w:p>
    <w:p>
      <w:pPr>
        <w:spacing w:after="80" w:line="276" w:lineRule="auto"/>
      </w:pPr>
      <w:r>
        <w:rPr>
          <w:rFonts w:ascii="Arial" w:hAnsi="Arial"/>
          <w:i w:val="0"/>
          <w:sz w:val="20"/>
        </w:rPr>
        <w:t>5. Sinh viên vắng mặt trong buổi thi, đánh giá không có lý do chính đáng</w:t>
      </w:r>
    </w:p>
    <w:p>
      <w:pPr>
        <w:spacing w:after="80" w:line="276" w:lineRule="auto"/>
      </w:pPr>
      <w:r>
        <w:rPr>
          <w:rFonts w:ascii="Arial" w:hAnsi="Arial"/>
          <w:i w:val="0"/>
          <w:sz w:val="20"/>
        </w:rPr>
        <w:t>phải nhận điểm 0 (không) đối với điểm thành phần/hình thức kiểm tra tương</w:t>
      </w:r>
    </w:p>
    <w:p>
      <w:pPr>
        <w:spacing w:after="80" w:line="276" w:lineRule="auto"/>
      </w:pPr>
      <w:r>
        <w:rPr>
          <w:rFonts w:ascii="Arial" w:hAnsi="Arial"/>
          <w:i w:val="0"/>
          <w:sz w:val="20"/>
        </w:rPr>
        <w:t>ứng. Trường hợp sinh viên vắng mặt trong buổi thi cuối học kỳ nhưng có nộp</w:t>
      </w:r>
    </w:p>
    <w:p>
      <w:pPr>
        <w:spacing w:after="80" w:line="276" w:lineRule="auto"/>
      </w:pPr>
      <w:r>
        <w:rPr>
          <w:rFonts w:ascii="Arial" w:hAnsi="Arial"/>
          <w:i w:val="0"/>
          <w:sz w:val="20"/>
        </w:rPr>
        <w:t>đơn xin phép vắng thi và có lý do chính đáng sẽ được hoãn thi theo quy định tại</w:t>
      </w:r>
    </w:p>
    <w:p>
      <w:pPr>
        <w:spacing w:after="80" w:line="276" w:lineRule="auto"/>
      </w:pPr>
      <w:r>
        <w:rPr>
          <w:rFonts w:ascii="Arial" w:hAnsi="Arial"/>
          <w:i w:val="0"/>
          <w:sz w:val="20"/>
        </w:rPr>
        <w:t>Điều 12 của quy chế này.</w:t>
      </w:r>
    </w:p>
    <w:p>
      <w:pPr>
        <w:keepNext/>
        <w:spacing w:before="240" w:after="100"/>
      </w:pPr>
      <w:r>
        <w:rPr>
          <w:rFonts w:ascii="Arial" w:hAnsi="Arial"/>
          <w:b/>
          <w:color w:val="1B5E94"/>
          <w:sz w:val="25"/>
        </w:rPr>
        <w:t>Điều 12.  Hoãn thi</w:t>
      </w:r>
    </w:p>
    <w:p>
      <w:pPr>
        <w:spacing w:after="80" w:line="276" w:lineRule="auto"/>
      </w:pPr>
      <w:r>
        <w:rPr>
          <w:rFonts w:ascii="Arial" w:hAnsi="Arial"/>
          <w:i w:val="0"/>
          <w:sz w:val="20"/>
        </w:rPr>
        <w:t>1. Những trường hợp đột xuất và có lý do chính đáng (ví dụ như: ốm đau,</w:t>
      </w:r>
    </w:p>
    <w:p>
      <w:pPr>
        <w:spacing w:after="80" w:line="276" w:lineRule="auto"/>
      </w:pPr>
      <w:r>
        <w:rPr>
          <w:rFonts w:ascii="Arial" w:hAnsi="Arial"/>
          <w:i w:val="0"/>
          <w:sz w:val="20"/>
        </w:rPr>
        <w:t>tai nạn, hoàn cảnh khó khăn đột xuất) không thể dự thi cuối học kỳ, sinh viên</w:t>
      </w:r>
    </w:p>
    <w:p>
      <w:pPr>
        <w:spacing w:after="80" w:line="276" w:lineRule="auto"/>
      </w:pPr>
      <w:r>
        <w:rPr>
          <w:rFonts w:ascii="Arial" w:hAnsi="Arial"/>
          <w:i w:val="0"/>
          <w:sz w:val="20"/>
        </w:rPr>
        <w:t>sẽ được xem xét giải quyết cho hoãn thi.</w:t>
      </w:r>
    </w:p>
    <w:p>
      <w:pPr>
        <w:spacing w:after="80" w:line="276" w:lineRule="auto"/>
      </w:pPr>
      <w:r>
        <w:rPr>
          <w:rFonts w:ascii="Arial" w:hAnsi="Arial"/>
          <w:i w:val="0"/>
          <w:sz w:val="20"/>
        </w:rPr>
        <w:t>2. Điểm của học phần hoãn thi được ký hiệu I (điểm I). Để được nhận</w:t>
      </w:r>
    </w:p>
    <w:p>
      <w:pPr>
        <w:spacing w:after="80" w:line="276" w:lineRule="auto"/>
      </w:pPr>
      <w:r>
        <w:rPr>
          <w:rFonts w:ascii="Arial" w:hAnsi="Arial"/>
          <w:i w:val="0"/>
          <w:sz w:val="20"/>
        </w:rPr>
        <w:t>điểm I, sinh viên phải hoàn tất học phí học kỳ và nộp đơn trình bày rõ lý do xin</w:t>
      </w:r>
    </w:p>
    <w:p>
      <w:pPr>
        <w:spacing w:after="80" w:line="276" w:lineRule="auto"/>
      </w:pPr>
      <w:r>
        <w:rPr>
          <w:rFonts w:ascii="Arial" w:hAnsi="Arial"/>
          <w:i w:val="0"/>
          <w:sz w:val="20"/>
        </w:rPr>
        <w:t>hoãn thi học phần cùng các giấy tờ xác nhận cần thiết cho Phòng đào tạo trong</w:t>
      </w:r>
    </w:p>
    <w:p>
      <w:pPr>
        <w:spacing w:after="80" w:line="276" w:lineRule="auto"/>
      </w:pPr>
      <w:r>
        <w:rPr>
          <w:rFonts w:ascii="Arial" w:hAnsi="Arial"/>
          <w:i w:val="0"/>
          <w:sz w:val="20"/>
        </w:rPr>
        <w:t>vòng 05 ngày làm việc kể từ ngày thi để được xem xét.</w:t>
      </w:r>
    </w:p>
    <w:p>
      <w:pPr>
        <w:spacing w:after="80" w:line="276" w:lineRule="auto"/>
      </w:pPr>
      <w:r>
        <w:rPr>
          <w:rFonts w:ascii="Arial" w:hAnsi="Arial"/>
          <w:i w:val="0"/>
          <w:sz w:val="20"/>
        </w:rPr>
        <w:t>3. Sinh viên sẽ không bị điểm không (0) đối với học phần được xét nhận</w:t>
      </w:r>
    </w:p>
    <w:p>
      <w:pPr>
        <w:spacing w:after="80" w:line="276" w:lineRule="auto"/>
      </w:pPr>
      <w:r>
        <w:rPr>
          <w:rFonts w:ascii="Arial" w:hAnsi="Arial"/>
          <w:i w:val="0"/>
          <w:sz w:val="20"/>
        </w:rPr>
        <w:t>điểm I ở học kỳ đó. Sinh viên phải nộp đơn đăng ký học lại học phần hoãn thi</w:t>
      </w:r>
    </w:p>
    <w:p>
      <w:pPr>
        <w:spacing w:after="80" w:line="276" w:lineRule="auto"/>
      </w:pPr>
      <w:r>
        <w:rPr>
          <w:rFonts w:ascii="Arial" w:hAnsi="Arial"/>
          <w:i w:val="0"/>
          <w:sz w:val="20"/>
        </w:rPr>
        <w:t>trong vòng một năm học tiếp theo. Sinh viên không phải đóng học phí học phần</w:t>
      </w:r>
    </w:p>
    <w:p>
      <w:pPr>
        <w:spacing w:after="80" w:line="276" w:lineRule="auto"/>
      </w:pPr>
      <w:r>
        <w:rPr>
          <w:rFonts w:ascii="Arial" w:hAnsi="Arial"/>
          <w:i w:val="0"/>
          <w:sz w:val="20"/>
        </w:rPr>
        <w:t>được điểm I khi được xét đăng ký học lại học phần này.</w:t>
      </w:r>
    </w:p>
    <w:p>
      <w:pPr>
        <w:spacing w:after="80" w:line="276" w:lineRule="auto"/>
      </w:pPr>
      <w:r>
        <w:rPr>
          <w:rFonts w:ascii="Arial" w:hAnsi="Arial"/>
          <w:i w:val="0"/>
          <w:sz w:val="20"/>
        </w:rPr>
        <w:t>4. Đối với kiểm tra lấy điểm quá trình, trong trường hợp sinh viên vắng</w:t>
      </w:r>
    </w:p>
    <w:p>
      <w:pPr>
        <w:spacing w:after="80" w:line="276" w:lineRule="auto"/>
      </w:pPr>
      <w:r>
        <w:rPr>
          <w:rFonts w:ascii="Arial" w:hAnsi="Arial"/>
          <w:i w:val="0"/>
          <w:sz w:val="20"/>
        </w:rPr>
        <w:t>kiểm tra có lý do chính đáng thì giảng viên phụ trách giảng dạy sẽ chủ động</w:t>
      </w:r>
    </w:p>
    <w:p>
      <w:pPr>
        <w:spacing w:after="80" w:line="276" w:lineRule="auto"/>
      </w:pPr>
      <w:r>
        <w:rPr>
          <w:rFonts w:ascii="Arial" w:hAnsi="Arial"/>
          <w:i w:val="0"/>
          <w:sz w:val="20"/>
        </w:rPr>
        <w:t>giải quyết cho sinh viên được kiểm tra lại vào thời điểm khác trong khoảng thời</w:t>
      </w:r>
    </w:p>
    <w:p>
      <w:pPr>
        <w:spacing w:after="80" w:line="276" w:lineRule="auto"/>
      </w:pPr>
      <w:r>
        <w:rPr>
          <w:rFonts w:ascii="Arial" w:hAnsi="Arial"/>
          <w:i w:val="0"/>
          <w:sz w:val="20"/>
        </w:rPr>
        <w:t>gian trước ngày thi cuối học kỳ của học phần đó. Điểm thành phần của học</w:t>
      </w:r>
    </w:p>
    <w:p>
      <w:pPr>
        <w:spacing w:after="80" w:line="276" w:lineRule="auto"/>
      </w:pPr>
      <w:r>
        <w:rPr>
          <w:rFonts w:ascii="Arial" w:hAnsi="Arial"/>
          <w:i w:val="0"/>
          <w:sz w:val="20"/>
        </w:rPr>
        <w:t>phần hoãn thi sẽ không được bảo lưu.</w:t>
      </w:r>
    </w:p>
    <w:p>
      <w:pPr>
        <w:keepNext/>
        <w:spacing w:before="240" w:after="100"/>
      </w:pPr>
      <w:r>
        <w:rPr>
          <w:rFonts w:ascii="Arial" w:hAnsi="Arial"/>
          <w:b/>
          <w:color w:val="1B5E94"/>
          <w:sz w:val="25"/>
        </w:rPr>
        <w:t>Điều 13.  Công nhận kết quả học tập và chuyển đổi tín chỉ (miễn học)</w:t>
      </w:r>
    </w:p>
    <w:p>
      <w:pPr>
        <w:spacing w:after="80" w:line="276" w:lineRule="auto"/>
      </w:pPr>
      <w:r>
        <w:rPr>
          <w:rFonts w:ascii="Arial" w:hAnsi="Arial"/>
          <w:i w:val="0"/>
          <w:sz w:val="20"/>
        </w:rPr>
        <w:t>1. Sinh viên đã đạt hoặc có điểm đạt một học phần ở một trường khác</w:t>
      </w:r>
    </w:p>
    <w:p>
      <w:pPr>
        <w:spacing w:after="80" w:line="276" w:lineRule="auto"/>
      </w:pPr>
      <w:r>
        <w:rPr>
          <w:rFonts w:ascii="Arial" w:hAnsi="Arial"/>
          <w:i w:val="0"/>
          <w:sz w:val="20"/>
        </w:rPr>
        <w:t>nếu muốn xin miễn học đối với học phần đó thì phải làm đơn kèm theo xác nhận</w:t>
      </w:r>
    </w:p>
    <w:p>
      <w:pPr>
        <w:spacing w:after="80" w:line="276" w:lineRule="auto"/>
      </w:pPr>
      <w:r>
        <w:rPr>
          <w:rFonts w:ascii="Arial" w:hAnsi="Arial"/>
          <w:i w:val="0"/>
          <w:sz w:val="20"/>
        </w:rPr>
        <w:t>về nội dung đề cương, số tiết học, số tín chỉ và điểm học phần để gửi cho</w:t>
      </w:r>
    </w:p>
    <w:p>
      <w:pPr>
        <w:spacing w:after="80" w:line="276" w:lineRule="auto"/>
      </w:pPr>
      <w:r>
        <w:rPr>
          <w:rFonts w:ascii="Arial" w:hAnsi="Arial"/>
          <w:i w:val="0"/>
          <w:sz w:val="20"/>
        </w:rPr>
        <w:t>Trường vào đầu học kỳ.</w:t>
      </w:r>
    </w:p>
    <w:p>
      <w:pPr>
        <w:spacing w:after="80" w:line="276" w:lineRule="auto"/>
      </w:pPr>
      <w:r>
        <w:rPr>
          <w:rFonts w:ascii="Arial" w:hAnsi="Arial"/>
          <w:i w:val="0"/>
          <w:sz w:val="20"/>
        </w:rPr>
        <w:t>2. Trường sẽ xem xét công nhận, chuyển đổi tín chỉ trên cơ sở đối sánh</w:t>
      </w:r>
    </w:p>
    <w:p>
      <w:pPr>
        <w:spacing w:after="80" w:line="276" w:lineRule="auto"/>
      </w:pPr>
      <w:r>
        <w:rPr>
          <w:rFonts w:ascii="Arial" w:hAnsi="Arial"/>
          <w:i w:val="0"/>
          <w:sz w:val="20"/>
        </w:rPr>
        <w:t>chuẩn đầu ra, nội dung và khối lượng học tập, cách thức đánh giá học phần và</w:t>
      </w:r>
    </w:p>
    <w:p>
      <w:pPr>
        <w:spacing w:after="80" w:line="276" w:lineRule="auto"/>
      </w:pPr>
      <w:r>
        <w:rPr>
          <w:rFonts w:ascii="Arial" w:hAnsi="Arial"/>
          <w:i w:val="0"/>
          <w:sz w:val="20"/>
        </w:rPr>
        <w:t>các điều kiện bảo đảm chất lượng. Nếu được chấp thuận thì học phần được</w:t>
      </w:r>
    </w:p>
    <w:p>
      <w:pPr>
        <w:spacing w:after="80" w:line="276" w:lineRule="auto"/>
      </w:pPr>
      <w:r>
        <w:rPr>
          <w:rFonts w:ascii="Arial" w:hAnsi="Arial"/>
          <w:i w:val="0"/>
          <w:sz w:val="20"/>
        </w:rPr>
        <w:t>miễn sẽ có điểm mà sinh viên đã đạt tại Trường khác và kèm theo chữ bảo lưu</w:t>
      </w:r>
    </w:p>
    <w:p>
      <w:pPr>
        <w:spacing w:after="80" w:line="276" w:lineRule="auto"/>
      </w:pPr>
      <w:r>
        <w:rPr>
          <w:rFonts w:ascii="Arial" w:hAnsi="Arial"/>
          <w:i w:val="0"/>
          <w:sz w:val="20"/>
        </w:rPr>
        <w:t>(BL). Trường hợp điểm cụ thể không xác định, học phần được miễn sẽ có điểm</w:t>
      </w:r>
    </w:p>
    <w:p>
      <w:pPr>
        <w:spacing w:after="80" w:line="276" w:lineRule="auto"/>
      </w:pPr>
      <w:r>
        <w:rPr>
          <w:rFonts w:ascii="Arial" w:hAnsi="Arial"/>
          <w:i w:val="0"/>
          <w:sz w:val="20"/>
        </w:rPr>
        <w:t>được ký hiệu M (điểm M).</w:t>
      </w:r>
    </w:p>
    <w:p>
      <w:pPr>
        <w:spacing w:after="80" w:line="276" w:lineRule="auto"/>
      </w:pPr>
      <w:r>
        <w:rPr>
          <w:rFonts w:ascii="Arial" w:hAnsi="Arial"/>
          <w:i w:val="0"/>
          <w:sz w:val="20"/>
        </w:rPr>
        <w:t>3. Điểm bảo lưu (BL) và điểm miễn (M) không tính vào điểm trung bình</w:t>
      </w:r>
    </w:p>
    <w:p>
      <w:pPr>
        <w:spacing w:after="80" w:line="276" w:lineRule="auto"/>
      </w:pPr>
      <w:r>
        <w:rPr>
          <w:rFonts w:ascii="Arial" w:hAnsi="Arial"/>
          <w:i w:val="0"/>
          <w:sz w:val="20"/>
        </w:rPr>
        <w:t>học kỳ và điểm trung bình tích lũy.</w:t>
      </w:r>
    </w:p>
    <w:p>
      <w:pPr>
        <w:spacing w:after="80" w:line="276" w:lineRule="auto"/>
      </w:pPr>
      <w:r>
        <w:rPr>
          <w:rFonts w:ascii="Arial" w:hAnsi="Arial"/>
          <w:i w:val="0"/>
          <w:sz w:val="20"/>
        </w:rPr>
        <w:t>4. Khối lượng tối đa được công nhận, chuyển đổi không vượt quá 25%</w:t>
      </w:r>
    </w:p>
    <w:p>
      <w:pPr>
        <w:spacing w:after="80" w:line="276" w:lineRule="auto"/>
      </w:pPr>
      <w:r>
        <w:rPr>
          <w:rFonts w:ascii="Arial" w:hAnsi="Arial"/>
          <w:i w:val="0"/>
          <w:sz w:val="20"/>
        </w:rPr>
        <w:t>khối lượng học tập tối thiểu của chương trình đào tạo.</w:t>
      </w:r>
    </w:p>
    <w:p>
      <w:pPr>
        <w:keepNext/>
        <w:spacing w:before="240" w:after="100"/>
      </w:pPr>
      <w:r>
        <w:rPr>
          <w:rFonts w:ascii="Arial" w:hAnsi="Arial"/>
          <w:b/>
          <w:color w:val="1B5E94"/>
          <w:sz w:val="25"/>
        </w:rPr>
        <w:t>Điều 14.  Học lại và học cải thiện điểm</w:t>
      </w:r>
    </w:p>
    <w:p>
      <w:pPr>
        <w:spacing w:after="80" w:line="276" w:lineRule="auto"/>
      </w:pPr>
      <w:r>
        <w:rPr>
          <w:rFonts w:ascii="Arial" w:hAnsi="Arial"/>
          <w:i w:val="0"/>
          <w:sz w:val="20"/>
        </w:rPr>
        <w:t>1. Học lại</w:t>
      </w:r>
    </w:p>
    <w:p>
      <w:pPr>
        <w:spacing w:after="80" w:line="276" w:lineRule="auto"/>
      </w:pPr>
      <w:r>
        <w:rPr>
          <w:rFonts w:ascii="Arial" w:hAnsi="Arial"/>
          <w:i w:val="0"/>
          <w:sz w:val="20"/>
        </w:rPr>
        <w:t>a) Sinh viên có điểm học phần không đạt phải đăng ký học lại, điểm lần</w:t>
      </w:r>
    </w:p>
    <w:p>
      <w:pPr>
        <w:spacing w:after="80" w:line="276" w:lineRule="auto"/>
      </w:pPr>
      <w:r>
        <w:rPr>
          <w:rFonts w:ascii="Arial" w:hAnsi="Arial"/>
          <w:i w:val="0"/>
          <w:sz w:val="20"/>
        </w:rPr>
        <w:t>học cuối là điểm chính thức của học phần</w:t>
      </w:r>
    </w:p>
    <w:p>
      <w:pPr>
        <w:spacing w:after="80" w:line="276" w:lineRule="auto"/>
      </w:pPr>
      <w:r>
        <w:rPr>
          <w:rFonts w:ascii="Arial" w:hAnsi="Arial"/>
          <w:i w:val="0"/>
          <w:sz w:val="20"/>
        </w:rPr>
        <w:t>b) Đối với các học phần bắt buộc có điểm học phần dưới năm (5,0) sinh</w:t>
      </w:r>
    </w:p>
    <w:p>
      <w:pPr>
        <w:spacing w:after="80" w:line="276" w:lineRule="auto"/>
      </w:pPr>
      <w:r>
        <w:rPr>
          <w:rFonts w:ascii="Arial" w:hAnsi="Arial"/>
          <w:i w:val="0"/>
          <w:sz w:val="20"/>
        </w:rPr>
        <w:t>viên phải đăng ký học lại.</w:t>
      </w:r>
    </w:p>
    <w:p>
      <w:pPr>
        <w:spacing w:after="80" w:line="276" w:lineRule="auto"/>
      </w:pPr>
      <w:r>
        <w:rPr>
          <w:rFonts w:ascii="Arial" w:hAnsi="Arial"/>
          <w:i w:val="0"/>
          <w:sz w:val="20"/>
        </w:rPr>
        <w:t>c) Đối với các học phần tự chọn có điểm học phần dưới năm (5,0) sinh</w:t>
      </w:r>
    </w:p>
    <w:p>
      <w:pPr>
        <w:spacing w:after="80" w:line="276" w:lineRule="auto"/>
      </w:pPr>
      <w:r>
        <w:rPr>
          <w:rFonts w:ascii="Arial" w:hAnsi="Arial"/>
          <w:i w:val="0"/>
          <w:sz w:val="20"/>
        </w:rPr>
        <w:t>viên được phép đăng ký học lại học phần đó hoặc chọn học phần khác thay thế</w:t>
      </w:r>
    </w:p>
    <w:p>
      <w:pPr>
        <w:spacing w:after="80" w:line="276" w:lineRule="auto"/>
      </w:pPr>
      <w:r>
        <w:rPr>
          <w:rFonts w:ascii="Arial" w:hAnsi="Arial"/>
          <w:i w:val="0"/>
          <w:sz w:val="20"/>
        </w:rPr>
        <w:t>trong số các học phần tự chọn được quy định cho mỗi chương trình đào tạo.</w:t>
      </w:r>
    </w:p>
    <w:p>
      <w:pPr>
        <w:spacing w:after="80" w:line="276" w:lineRule="auto"/>
      </w:pPr>
      <w:r>
        <w:rPr>
          <w:rFonts w:ascii="Arial" w:hAnsi="Arial"/>
          <w:i w:val="0"/>
          <w:sz w:val="20"/>
        </w:rPr>
        <w:t>2. Học cải thiện điểm</w:t>
      </w:r>
    </w:p>
    <w:p>
      <w:pPr>
        <w:spacing w:after="80" w:line="276" w:lineRule="auto"/>
      </w:pPr>
      <w:r>
        <w:rPr>
          <w:rFonts w:ascii="Arial" w:hAnsi="Arial"/>
          <w:i w:val="0"/>
          <w:sz w:val="20"/>
        </w:rPr>
        <w:t>a) Đối với các học phần đã đạt nhưng muốn cải thiện điểm thì sinh viên</w:t>
      </w:r>
    </w:p>
    <w:p>
      <w:pPr>
        <w:spacing w:after="80" w:line="276" w:lineRule="auto"/>
      </w:pPr>
      <w:r>
        <w:rPr>
          <w:rFonts w:ascii="Arial" w:hAnsi="Arial"/>
          <w:i w:val="0"/>
          <w:sz w:val="20"/>
        </w:rPr>
        <w:t>phải đăng ký học lại và nộp học phí theo quy định. Điểm lần học cuối là điểm</w:t>
      </w:r>
    </w:p>
    <w:p>
      <w:pPr>
        <w:spacing w:after="80" w:line="276" w:lineRule="auto"/>
      </w:pPr>
      <w:r>
        <w:rPr>
          <w:rFonts w:ascii="Arial" w:hAnsi="Arial"/>
          <w:i w:val="0"/>
          <w:sz w:val="20"/>
        </w:rPr>
        <w:t>chính thức của học phần.</w:t>
      </w:r>
    </w:p>
    <w:p>
      <w:pPr>
        <w:spacing w:after="80" w:line="276" w:lineRule="auto"/>
      </w:pPr>
      <w:r>
        <w:rPr>
          <w:rFonts w:ascii="Arial" w:hAnsi="Arial"/>
          <w:i w:val="0"/>
          <w:sz w:val="20"/>
        </w:rPr>
        <w:t>b) Tùy vào điều kiện giảng dạy thực tế đối các các học phần, Trường sẽ</w:t>
      </w:r>
    </w:p>
    <w:p>
      <w:pPr>
        <w:spacing w:after="80" w:line="276" w:lineRule="auto"/>
      </w:pPr>
      <w:r>
        <w:rPr>
          <w:rFonts w:ascii="Arial" w:hAnsi="Arial"/>
          <w:i w:val="0"/>
          <w:sz w:val="20"/>
        </w:rPr>
        <w:t>quy định cụ thể các học phần không được học cải thiện (nếu có).</w:t>
      </w:r>
    </w:p>
    <w:p>
      <w:pPr>
        <w:spacing w:after="80" w:line="276" w:lineRule="auto"/>
      </w:pPr>
      <w:r>
        <w:rPr>
          <w:rFonts w:ascii="Arial" w:hAnsi="Arial"/>
          <w:i w:val="0"/>
          <w:sz w:val="20"/>
        </w:rPr>
        <w:t>c) Điểm cải thiện không được sử dụng vào việc tính điểm trung bình học</w:t>
      </w:r>
    </w:p>
    <w:p>
      <w:pPr>
        <w:spacing w:after="80" w:line="276" w:lineRule="auto"/>
      </w:pPr>
      <w:r>
        <w:rPr>
          <w:rFonts w:ascii="Arial" w:hAnsi="Arial"/>
          <w:i w:val="0"/>
          <w:sz w:val="20"/>
        </w:rPr>
        <w:t>kỳ để xét học bổng khuyến khích học tập nhưng được tính vào điểm trung bình</w:t>
      </w:r>
    </w:p>
    <w:p>
      <w:pPr>
        <w:spacing w:after="80" w:line="276" w:lineRule="auto"/>
      </w:pPr>
      <w:r>
        <w:rPr>
          <w:rFonts w:ascii="Arial" w:hAnsi="Arial"/>
          <w:i w:val="0"/>
          <w:sz w:val="20"/>
        </w:rPr>
        <w:t>và điểm trung bình tích lũy.</w:t>
      </w:r>
    </w:p>
    <w:p>
      <w:pPr>
        <w:keepNext/>
        <w:spacing w:before="240" w:after="100"/>
      </w:pPr>
      <w:r>
        <w:rPr>
          <w:rFonts w:ascii="Arial" w:hAnsi="Arial"/>
          <w:b/>
          <w:color w:val="1B5E94"/>
          <w:sz w:val="25"/>
        </w:rPr>
        <w:t>Điều 15.  Đánh giá kết quả học tập theo học kỳ, năm học, khóa học</w:t>
      </w:r>
    </w:p>
    <w:p>
      <w:pPr>
        <w:spacing w:after="80" w:line="276" w:lineRule="auto"/>
      </w:pPr>
      <w:r>
        <w:rPr>
          <w:rFonts w:ascii="Arial" w:hAnsi="Arial"/>
          <w:i w:val="0"/>
          <w:sz w:val="20"/>
        </w:rPr>
        <w:t>1. Kết quả học tập của sinh viên được đánh giá sau từng học kỳ, sau</w:t>
      </w:r>
    </w:p>
    <w:p>
      <w:pPr>
        <w:spacing w:after="80" w:line="276" w:lineRule="auto"/>
      </w:pPr>
      <w:r>
        <w:rPr>
          <w:rFonts w:ascii="Arial" w:hAnsi="Arial"/>
          <w:i w:val="0"/>
          <w:sz w:val="20"/>
        </w:rPr>
        <w:t>từng năm học, hoặc khóa học của các học phần nằm trong yêu cầu của chương</w:t>
      </w:r>
    </w:p>
    <w:p>
      <w:pPr>
        <w:spacing w:after="80" w:line="276" w:lineRule="auto"/>
      </w:pPr>
      <w:r>
        <w:rPr>
          <w:rFonts w:ascii="Arial" w:hAnsi="Arial"/>
          <w:i w:val="0"/>
          <w:sz w:val="20"/>
        </w:rPr>
        <w:t>trình đào tạo mà sinh viên đã học tương ứng với hai cách tính điểm trung bình</w:t>
      </w:r>
    </w:p>
    <w:p>
      <w:pPr>
        <w:spacing w:after="80" w:line="276" w:lineRule="auto"/>
      </w:pPr>
      <w:r>
        <w:rPr>
          <w:rFonts w:ascii="Arial" w:hAnsi="Arial"/>
          <w:i w:val="0"/>
          <w:sz w:val="20"/>
        </w:rPr>
        <w:t>như sau:</w:t>
      </w:r>
    </w:p>
    <w:p>
      <w:pPr>
        <w:spacing w:after="80" w:line="276" w:lineRule="auto"/>
      </w:pPr>
      <w:r>
        <w:rPr>
          <w:rFonts w:ascii="Arial" w:hAnsi="Arial"/>
          <w:i w:val="0"/>
          <w:sz w:val="20"/>
        </w:rPr>
        <w:t>a) Điểm trung bình: là điểm trung bình của những học phần mà sinh viên</w:t>
      </w:r>
    </w:p>
    <w:p>
      <w:pPr>
        <w:spacing w:after="80" w:line="276" w:lineRule="auto"/>
      </w:pPr>
      <w:r>
        <w:rPr>
          <w:rFonts w:ascii="Arial" w:hAnsi="Arial"/>
          <w:i w:val="0"/>
          <w:sz w:val="20"/>
        </w:rPr>
        <w:t>đã học trong một học kỳ, trong một năm học hoặc tính từ đầu khóa học được</w:t>
      </w:r>
    </w:p>
    <w:p>
      <w:pPr>
        <w:spacing w:after="80" w:line="276" w:lineRule="auto"/>
      </w:pPr>
      <w:r>
        <w:rPr>
          <w:rFonts w:ascii="Arial" w:hAnsi="Arial"/>
          <w:i w:val="0"/>
          <w:sz w:val="20"/>
        </w:rPr>
        <w:t>tính theo điểm chính thức của học phần và trọng số là số tín chỉ của học phần</w:t>
      </w:r>
    </w:p>
    <w:p>
      <w:pPr>
        <w:spacing w:after="80" w:line="276" w:lineRule="auto"/>
      </w:pPr>
      <w:r>
        <w:rPr>
          <w:rFonts w:ascii="Arial" w:hAnsi="Arial"/>
          <w:i w:val="0"/>
          <w:sz w:val="20"/>
        </w:rPr>
        <w:t>đó.</w:t>
      </w:r>
    </w:p>
    <w:p>
      <w:pPr>
        <w:spacing w:after="80" w:line="276" w:lineRule="auto"/>
      </w:pPr>
      <w:r>
        <w:rPr>
          <w:rFonts w:ascii="Arial" w:hAnsi="Arial"/>
          <w:i w:val="0"/>
          <w:sz w:val="20"/>
        </w:rPr>
        <w:t>b) Điểm trung bình tích lũy: là điểm trung bình của những học phần mà</w:t>
      </w:r>
    </w:p>
    <w:p>
      <w:pPr>
        <w:spacing w:after="80" w:line="276" w:lineRule="auto"/>
      </w:pPr>
      <w:r>
        <w:rPr>
          <w:rFonts w:ascii="Arial" w:hAnsi="Arial"/>
          <w:i w:val="0"/>
          <w:sz w:val="20"/>
        </w:rPr>
        <w:t>sinh viên đã đạt trong một học kỳ, trong một năm học hoặc tính từ đầu khóa</w:t>
      </w:r>
    </w:p>
    <w:p>
      <w:pPr>
        <w:spacing w:after="80" w:line="276" w:lineRule="auto"/>
      </w:pPr>
      <w:r>
        <w:rPr>
          <w:rFonts w:ascii="Arial" w:hAnsi="Arial"/>
          <w:i w:val="0"/>
          <w:sz w:val="20"/>
        </w:rPr>
        <w:t>học được tính theo điểm chính thức của học phần và trọng số là số tín chỉ của</w:t>
      </w:r>
    </w:p>
    <w:p>
      <w:pPr>
        <w:spacing w:after="80" w:line="276" w:lineRule="auto"/>
      </w:pPr>
      <w:r>
        <w:rPr>
          <w:rFonts w:ascii="Arial" w:hAnsi="Arial"/>
          <w:i w:val="0"/>
          <w:sz w:val="20"/>
        </w:rPr>
        <w:t>học phần đó.</w:t>
      </w:r>
    </w:p>
    <w:p>
      <w:pPr>
        <w:spacing w:after="80" w:line="276" w:lineRule="auto"/>
      </w:pPr>
      <w:r>
        <w:rPr>
          <w:rFonts w:ascii="Arial" w:hAnsi="Arial"/>
          <w:i w:val="0"/>
          <w:sz w:val="20"/>
        </w:rPr>
        <w:t>c) Không tính kết quả thi vào điểm trung bình hoặc điểm trung bình tích</w:t>
      </w:r>
    </w:p>
    <w:p>
      <w:pPr>
        <w:spacing w:after="80" w:line="276" w:lineRule="auto"/>
      </w:pPr>
      <w:r>
        <w:rPr>
          <w:rFonts w:ascii="Arial" w:hAnsi="Arial"/>
          <w:i w:val="0"/>
          <w:sz w:val="20"/>
        </w:rPr>
        <w:t>lũy đối với các học phần sau đây:</w:t>
      </w:r>
    </w:p>
    <w:p>
      <w:pPr>
        <w:pStyle w:val="ListBullet"/>
        <w:spacing w:after="60" w:line="276" w:lineRule="auto"/>
      </w:pPr>
      <w:r>
        <w:rPr>
          <w:rFonts w:ascii="Arial" w:hAnsi="Arial"/>
          <w:sz w:val="20"/>
        </w:rPr>
      </w:r>
    </w:p>
    <w:p>
      <w:pPr>
        <w:spacing w:after="80" w:line="276" w:lineRule="auto"/>
      </w:pPr>
      <w:r>
        <w:rPr>
          <w:rFonts w:ascii="Arial" w:hAnsi="Arial"/>
          <w:i w:val="0"/>
          <w:sz w:val="20"/>
        </w:rPr>
        <w:t>Giáo dục quốc phòng - An ninh;</w:t>
      </w:r>
    </w:p>
    <w:p>
      <w:pPr>
        <w:pStyle w:val="ListBullet"/>
        <w:spacing w:after="60" w:line="276" w:lineRule="auto"/>
      </w:pPr>
      <w:r>
        <w:rPr>
          <w:rFonts w:ascii="Arial" w:hAnsi="Arial"/>
          <w:sz w:val="20"/>
        </w:rPr>
      </w:r>
    </w:p>
    <w:p>
      <w:pPr>
        <w:spacing w:after="80" w:line="276" w:lineRule="auto"/>
      </w:pPr>
      <w:r>
        <w:rPr>
          <w:rFonts w:ascii="Arial" w:hAnsi="Arial"/>
          <w:i w:val="0"/>
          <w:sz w:val="20"/>
        </w:rPr>
        <w:t>Giáo dục thể chất;</w:t>
      </w:r>
    </w:p>
    <w:p>
      <w:pPr>
        <w:pStyle w:val="ListBullet"/>
        <w:spacing w:after="60" w:line="276" w:lineRule="auto"/>
      </w:pPr>
      <w:r>
        <w:rPr>
          <w:rFonts w:ascii="Arial" w:hAnsi="Arial"/>
          <w:sz w:val="20"/>
        </w:rPr>
      </w:r>
    </w:p>
    <w:p>
      <w:pPr>
        <w:spacing w:after="80" w:line="276" w:lineRule="auto"/>
      </w:pPr>
      <w:r>
        <w:rPr>
          <w:rFonts w:ascii="Arial" w:hAnsi="Arial"/>
          <w:i w:val="0"/>
          <w:sz w:val="20"/>
        </w:rPr>
        <w:t>Ngoại ngữ (tổng quát);</w:t>
      </w:r>
    </w:p>
    <w:p>
      <w:pPr>
        <w:pStyle w:val="ListBullet"/>
        <w:spacing w:after="60" w:line="276" w:lineRule="auto"/>
      </w:pPr>
      <w:r>
        <w:rPr>
          <w:rFonts w:ascii="Arial" w:hAnsi="Arial"/>
          <w:sz w:val="20"/>
        </w:rPr>
      </w:r>
    </w:p>
    <w:p>
      <w:pPr>
        <w:spacing w:after="80" w:line="276" w:lineRule="auto"/>
      </w:pPr>
      <w:r>
        <w:rPr>
          <w:rFonts w:ascii="Arial" w:hAnsi="Arial"/>
          <w:i w:val="0"/>
          <w:sz w:val="20"/>
        </w:rPr>
        <w:t>Tin học cơ sở;</w:t>
      </w:r>
    </w:p>
    <w:p>
      <w:pPr>
        <w:pStyle w:val="ListBullet"/>
        <w:spacing w:after="60" w:line="276" w:lineRule="auto"/>
      </w:pPr>
      <w:r>
        <w:rPr>
          <w:rFonts w:ascii="Arial" w:hAnsi="Arial"/>
          <w:sz w:val="20"/>
        </w:rPr>
      </w:r>
    </w:p>
    <w:p>
      <w:pPr>
        <w:spacing w:after="80" w:line="276" w:lineRule="auto"/>
      </w:pPr>
      <w:r>
        <w:rPr>
          <w:rFonts w:ascii="Arial" w:hAnsi="Arial"/>
          <w:i w:val="0"/>
          <w:sz w:val="20"/>
        </w:rPr>
        <w:t>Các học phần khác theo quy định trong chương trình đào tạo.</w:t>
      </w:r>
    </w:p>
    <w:p>
      <w:pPr>
        <w:spacing w:after="80" w:line="276" w:lineRule="auto"/>
      </w:pPr>
      <w:r>
        <w:rPr>
          <w:rFonts w:ascii="Arial" w:hAnsi="Arial"/>
          <w:i w:val="0"/>
          <w:sz w:val="20"/>
        </w:rPr>
        <w:t>d)  Việc đánh giá kết quả hoặc điều kiện cấp chứng chỉ đối với học phần</w:t>
      </w:r>
    </w:p>
    <w:p>
      <w:pPr>
        <w:spacing w:after="80" w:line="276" w:lineRule="auto"/>
      </w:pPr>
      <w:r>
        <w:rPr>
          <w:rFonts w:ascii="Arial" w:hAnsi="Arial"/>
          <w:i w:val="0"/>
          <w:sz w:val="20"/>
        </w:rPr>
        <w:t>Giáo dục quốc phòng - An ninh, Ngoại ngữ theo quy định chung của Bộ Giáo</w:t>
      </w:r>
    </w:p>
    <w:p>
      <w:pPr>
        <w:spacing w:after="80" w:line="276" w:lineRule="auto"/>
      </w:pPr>
      <w:r>
        <w:rPr>
          <w:rFonts w:ascii="Arial" w:hAnsi="Arial"/>
          <w:i w:val="0"/>
          <w:sz w:val="20"/>
        </w:rPr>
        <w:t>dục và Đào tạo, Đại học Quốc gia Thành phố Hồ Chí Minh.</w:t>
      </w:r>
    </w:p>
    <w:p>
      <w:pPr>
        <w:spacing w:after="80" w:line="276" w:lineRule="auto"/>
      </w:pPr>
      <w:r>
        <w:rPr>
          <w:rFonts w:ascii="Arial" w:hAnsi="Arial"/>
          <w:i w:val="0"/>
          <w:sz w:val="20"/>
        </w:rPr>
        <w:t>2. Cách tính điểm trung bình và xếp loại</w:t>
      </w:r>
    </w:p>
    <w:p>
      <w:pPr>
        <w:spacing w:after="80" w:line="276" w:lineRule="auto"/>
      </w:pPr>
      <w:r>
        <w:rPr>
          <w:rFonts w:ascii="Arial" w:hAnsi="Arial"/>
          <w:i w:val="0"/>
          <w:sz w:val="20"/>
        </w:rPr>
        <w:t>a) Điểm trung bình hoặc điểm trung bình tích lũy của học kỳ, năm học,</w:t>
      </w:r>
    </w:p>
    <w:p>
      <w:pPr>
        <w:spacing w:after="80" w:line="276" w:lineRule="auto"/>
      </w:pPr>
      <w:r>
        <w:rPr>
          <w:rFonts w:ascii="Arial" w:hAnsi="Arial"/>
          <w:i w:val="0"/>
          <w:sz w:val="20"/>
        </w:rPr>
        <w:t>khóa học được tính theo công thức sau:</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N</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N</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n</w:t>
      </w:r>
    </w:p>
    <w:p>
      <w:pPr>
        <w:spacing w:after="80" w:line="276" w:lineRule="auto"/>
      </w:pPr>
      <w:r>
        <w:rPr>
          <w:rFonts w:ascii="Arial" w:hAnsi="Arial"/>
          <w:i w:val="0"/>
          <w:sz w:val="20"/>
        </w:rPr>
        <w:t>n.</w:t>
      </w:r>
    </w:p>
    <w:p>
      <w:pPr>
        <w:spacing w:after="80" w:line="276" w:lineRule="auto"/>
      </w:pPr>
      <w:r>
        <w:rPr>
          <w:rFonts w:ascii="Arial" w:hAnsi="Arial"/>
          <w:i w:val="0"/>
          <w:sz w:val="20"/>
        </w:rPr>
        <w:t>a</w:t>
      </w:r>
    </w:p>
    <w:p>
      <w:pPr>
        <w:spacing w:after="80" w:line="276" w:lineRule="auto"/>
      </w:pPr>
      <w:r>
        <w:rPr>
          <w:rFonts w:ascii="Arial" w:hAnsi="Arial"/>
          <w:i w:val="0"/>
          <w:sz w:val="20"/>
        </w:rPr>
        <w:t>A</w:t>
      </w:r>
    </w:p>
    <w:p>
      <w:pPr>
        <w:spacing w:after="80" w:line="276" w:lineRule="auto"/>
      </w:pPr>
      <w:r>
        <w:rPr>
          <w:rFonts w:ascii="Arial" w:hAnsi="Arial"/>
          <w:i w:val="0"/>
          <w:sz w:val="20"/>
        </w:rPr>
        <w:t>Trong đó:</w:t>
      </w:r>
    </w:p>
    <w:p>
      <w:pPr>
        <w:spacing w:after="80" w:line="276" w:lineRule="auto"/>
      </w:pPr>
      <w:r>
        <w:rPr>
          <w:rFonts w:ascii="Arial" w:hAnsi="Arial"/>
          <w:i w:val="0"/>
          <w:sz w:val="20"/>
        </w:rPr>
        <w:t>A là điểm trung bình</w:t>
      </w:r>
    </w:p>
    <w:p>
      <w:pPr>
        <w:spacing w:after="80" w:line="276" w:lineRule="auto"/>
      </w:pPr>
      <w:r>
        <w:rPr>
          <w:rFonts w:ascii="Arial" w:hAnsi="Arial"/>
          <w:i w:val="0"/>
          <w:sz w:val="20"/>
        </w:rPr>
        <w:t>ai là điểm học phần của học phần thứ i</w:t>
      </w:r>
    </w:p>
    <w:p>
      <w:pPr>
        <w:spacing w:after="80" w:line="276" w:lineRule="auto"/>
      </w:pPr>
      <w:r>
        <w:rPr>
          <w:rFonts w:ascii="Arial" w:hAnsi="Arial"/>
          <w:i w:val="0"/>
          <w:sz w:val="20"/>
        </w:rPr>
        <w:t>ni là số tín chỉ của học phần thứ i</w:t>
      </w:r>
    </w:p>
    <w:p>
      <w:pPr>
        <w:spacing w:after="80" w:line="276" w:lineRule="auto"/>
      </w:pPr>
      <w:r>
        <w:rPr>
          <w:rFonts w:ascii="Arial" w:hAnsi="Arial"/>
          <w:i w:val="0"/>
          <w:sz w:val="20"/>
        </w:rPr>
        <w:t>N là tổng số học phần</w:t>
      </w:r>
    </w:p>
    <w:p>
      <w:pPr>
        <w:spacing w:after="80" w:line="276" w:lineRule="auto"/>
      </w:pPr>
      <w:r>
        <w:rPr>
          <w:rFonts w:ascii="Arial" w:hAnsi="Arial"/>
          <w:i w:val="0"/>
          <w:sz w:val="20"/>
        </w:rPr>
        <w:t>b) Điểm trung bình học kỳ và điểm trung bình tích lũy được sử dụng để</w:t>
      </w:r>
    </w:p>
    <w:p>
      <w:pPr>
        <w:spacing w:after="80" w:line="276" w:lineRule="auto"/>
      </w:pPr>
      <w:r>
        <w:rPr>
          <w:rFonts w:ascii="Arial" w:hAnsi="Arial"/>
          <w:i w:val="0"/>
          <w:sz w:val="20"/>
        </w:rPr>
        <w:t>xét thôi học, xét cảnh báo học tập, xếp loại học lực và xếp hạng tốt nghiệp. Kết</w:t>
      </w:r>
    </w:p>
    <w:p>
      <w:pPr>
        <w:spacing w:after="80" w:line="276" w:lineRule="auto"/>
      </w:pPr>
      <w:r>
        <w:rPr>
          <w:rFonts w:ascii="Arial" w:hAnsi="Arial"/>
          <w:i w:val="0"/>
          <w:sz w:val="20"/>
        </w:rPr>
        <w:t>quả học tập học kỳ và kết quả tốt nghiệp được phân loại theo điểm như sau:</w:t>
      </w:r>
    </w:p>
    <w:p>
      <w:pPr>
        <w:pStyle w:val="ListBullet"/>
        <w:spacing w:after="60" w:line="276" w:lineRule="auto"/>
      </w:pPr>
      <w:r>
        <w:rPr>
          <w:rFonts w:ascii="Arial" w:hAnsi="Arial"/>
          <w:sz w:val="20"/>
        </w:rPr>
        <w:t>Áp dụng từ khóa tuyển 2021 trở về sau:</w:t>
      </w:r>
    </w:p>
    <w:p>
      <w:pPr>
        <w:spacing w:after="80" w:line="276" w:lineRule="auto"/>
      </w:pPr>
      <w:r>
        <w:rPr>
          <w:rFonts w:ascii="Arial" w:hAnsi="Arial"/>
          <w:i w:val="0"/>
          <w:sz w:val="20"/>
        </w:rPr>
        <w:t>Điểm trung bình</w:t>
      </w:r>
    </w:p>
    <w:p>
      <w:pPr>
        <w:spacing w:after="80" w:line="276" w:lineRule="auto"/>
      </w:pPr>
      <w:r>
        <w:rPr>
          <w:rFonts w:ascii="Arial" w:hAnsi="Arial"/>
          <w:i w:val="0"/>
          <w:sz w:val="20"/>
        </w:rPr>
        <w:t>Xếp loại/hạng</w:t>
      </w:r>
    </w:p>
    <w:p>
      <w:pPr>
        <w:spacing w:after="80" w:line="276" w:lineRule="auto"/>
      </w:pPr>
      <w:r>
        <w:rPr>
          <w:rFonts w:ascii="Arial" w:hAnsi="Arial"/>
          <w:i w:val="0"/>
          <w:sz w:val="20"/>
        </w:rPr>
        <w:t>a. Loại đạt</w:t>
      </w:r>
    </w:p>
    <w:p>
      <w:pPr>
        <w:spacing w:after="80" w:line="276" w:lineRule="auto"/>
      </w:pPr>
      <w:r>
        <w:rPr>
          <w:rFonts w:ascii="Arial" w:hAnsi="Arial"/>
          <w:i w:val="0"/>
          <w:sz w:val="20"/>
        </w:rPr>
        <w:t>Từ 9 đến 10</w:t>
      </w:r>
    </w:p>
    <w:p>
      <w:pPr>
        <w:spacing w:after="80" w:line="276" w:lineRule="auto"/>
      </w:pPr>
      <w:r>
        <w:rPr>
          <w:rFonts w:ascii="Arial" w:hAnsi="Arial"/>
          <w:i w:val="0"/>
          <w:sz w:val="20"/>
        </w:rPr>
        <w:t>Xuất sắc</w:t>
      </w:r>
    </w:p>
    <w:p>
      <w:pPr>
        <w:spacing w:after="80" w:line="276" w:lineRule="auto"/>
      </w:pPr>
      <w:r>
        <w:rPr>
          <w:rFonts w:ascii="Arial" w:hAnsi="Arial"/>
          <w:i w:val="0"/>
          <w:sz w:val="20"/>
        </w:rPr>
        <w:t>Từ 8 đến cận 9</w:t>
      </w:r>
    </w:p>
    <w:p>
      <w:pPr>
        <w:spacing w:after="80" w:line="276" w:lineRule="auto"/>
      </w:pPr>
      <w:r>
        <w:rPr>
          <w:rFonts w:ascii="Arial" w:hAnsi="Arial"/>
          <w:i w:val="0"/>
          <w:sz w:val="20"/>
        </w:rPr>
        <w:t>Giỏi</w:t>
      </w:r>
    </w:p>
    <w:p>
      <w:pPr>
        <w:spacing w:after="80" w:line="276" w:lineRule="auto"/>
      </w:pPr>
      <w:r>
        <w:rPr>
          <w:rFonts w:ascii="Arial" w:hAnsi="Arial"/>
          <w:i w:val="0"/>
          <w:sz w:val="20"/>
        </w:rPr>
        <w:t>Từ 7 đến cận 8</w:t>
      </w:r>
    </w:p>
    <w:p>
      <w:pPr>
        <w:spacing w:after="80" w:line="276" w:lineRule="auto"/>
      </w:pPr>
      <w:r>
        <w:rPr>
          <w:rFonts w:ascii="Arial" w:hAnsi="Arial"/>
          <w:i w:val="0"/>
          <w:sz w:val="20"/>
        </w:rPr>
        <w:t>Khá</w:t>
      </w:r>
    </w:p>
    <w:p>
      <w:pPr>
        <w:spacing w:after="80" w:line="276" w:lineRule="auto"/>
      </w:pPr>
      <w:r>
        <w:rPr>
          <w:rFonts w:ascii="Arial" w:hAnsi="Arial"/>
          <w:i w:val="0"/>
          <w:sz w:val="20"/>
        </w:rPr>
        <w:t>Từ 5 đến cận 7</w:t>
      </w:r>
    </w:p>
    <w:p>
      <w:pPr>
        <w:spacing w:after="80" w:line="276" w:lineRule="auto"/>
      </w:pPr>
      <w:r>
        <w:rPr>
          <w:rFonts w:ascii="Arial" w:hAnsi="Arial"/>
          <w:i w:val="0"/>
          <w:sz w:val="20"/>
        </w:rPr>
        <w:t>Trung bình</w:t>
      </w:r>
    </w:p>
    <w:p>
      <w:pPr>
        <w:spacing w:after="80" w:line="276" w:lineRule="auto"/>
      </w:pPr>
      <w:r>
        <w:rPr>
          <w:rFonts w:ascii="Arial" w:hAnsi="Arial"/>
          <w:i w:val="0"/>
          <w:sz w:val="20"/>
        </w:rPr>
        <w:t>b. Loại không đạt</w:t>
      </w:r>
    </w:p>
    <w:p>
      <w:pPr>
        <w:spacing w:after="80" w:line="276" w:lineRule="auto"/>
      </w:pPr>
      <w:r>
        <w:rPr>
          <w:rFonts w:ascii="Arial" w:hAnsi="Arial"/>
          <w:i w:val="0"/>
          <w:sz w:val="20"/>
        </w:rPr>
        <w:t>Xếp loại</w:t>
      </w:r>
    </w:p>
    <w:p>
      <w:pPr>
        <w:spacing w:after="80" w:line="276" w:lineRule="auto"/>
      </w:pPr>
      <w:r>
        <w:rPr>
          <w:rFonts w:ascii="Arial" w:hAnsi="Arial"/>
          <w:i w:val="0"/>
          <w:sz w:val="20"/>
        </w:rPr>
        <w:t>Từ 4 đến cận 5</w:t>
      </w:r>
    </w:p>
    <w:p>
      <w:pPr>
        <w:spacing w:after="80" w:line="276" w:lineRule="auto"/>
      </w:pPr>
      <w:r>
        <w:rPr>
          <w:rFonts w:ascii="Arial" w:hAnsi="Arial"/>
          <w:i w:val="0"/>
          <w:sz w:val="20"/>
        </w:rPr>
        <w:t>Yếu</w:t>
      </w:r>
    </w:p>
    <w:p>
      <w:pPr>
        <w:spacing w:after="80" w:line="276" w:lineRule="auto"/>
      </w:pPr>
      <w:r>
        <w:rPr>
          <w:rFonts w:ascii="Arial" w:hAnsi="Arial"/>
          <w:i w:val="0"/>
          <w:sz w:val="20"/>
        </w:rPr>
        <w:t>Dưới 4</w:t>
      </w:r>
    </w:p>
    <w:p>
      <w:pPr>
        <w:spacing w:after="80" w:line="276" w:lineRule="auto"/>
      </w:pPr>
      <w:r>
        <w:rPr>
          <w:rFonts w:ascii="Arial" w:hAnsi="Arial"/>
          <w:i w:val="0"/>
          <w:sz w:val="20"/>
        </w:rPr>
        <w:t>Kém</w:t>
      </w:r>
    </w:p>
    <w:p>
      <w:pPr>
        <w:pStyle w:val="ListBullet"/>
        <w:spacing w:after="60" w:line="276" w:lineRule="auto"/>
      </w:pPr>
      <w:r>
        <w:rPr>
          <w:rFonts w:ascii="Arial" w:hAnsi="Arial"/>
          <w:sz w:val="20"/>
        </w:rPr>
        <w:t>Áp dụng cho khóa 2020 trở về trước:</w:t>
      </w:r>
    </w:p>
    <w:p>
      <w:pPr>
        <w:spacing w:after="80" w:line="276" w:lineRule="auto"/>
      </w:pPr>
      <w:r>
        <w:rPr>
          <w:rFonts w:ascii="Arial" w:hAnsi="Arial"/>
          <w:i w:val="0"/>
          <w:sz w:val="20"/>
        </w:rPr>
        <w:t>Điểm trung bình</w:t>
      </w:r>
    </w:p>
    <w:p>
      <w:pPr>
        <w:spacing w:after="80" w:line="276" w:lineRule="auto"/>
      </w:pPr>
      <w:r>
        <w:rPr>
          <w:rFonts w:ascii="Arial" w:hAnsi="Arial"/>
          <w:i w:val="0"/>
          <w:sz w:val="20"/>
        </w:rPr>
        <w:t>Xếp loại/hạng</w:t>
      </w:r>
    </w:p>
    <w:p>
      <w:pPr>
        <w:spacing w:after="80" w:line="276" w:lineRule="auto"/>
      </w:pPr>
      <w:r>
        <w:rPr>
          <w:rFonts w:ascii="Arial" w:hAnsi="Arial"/>
          <w:i w:val="0"/>
          <w:sz w:val="20"/>
        </w:rPr>
        <w:t>a. Loại đạt</w:t>
      </w:r>
    </w:p>
    <w:p>
      <w:pPr>
        <w:spacing w:after="80" w:line="276" w:lineRule="auto"/>
      </w:pPr>
      <w:r>
        <w:rPr>
          <w:rFonts w:ascii="Arial" w:hAnsi="Arial"/>
          <w:i w:val="0"/>
          <w:sz w:val="20"/>
        </w:rPr>
        <w:t>Từ 9 đến 10</w:t>
      </w:r>
    </w:p>
    <w:p>
      <w:pPr>
        <w:spacing w:after="80" w:line="276" w:lineRule="auto"/>
      </w:pPr>
      <w:r>
        <w:rPr>
          <w:rFonts w:ascii="Arial" w:hAnsi="Arial"/>
          <w:i w:val="0"/>
          <w:sz w:val="20"/>
        </w:rPr>
        <w:t>Xuất sắc</w:t>
      </w:r>
    </w:p>
    <w:p>
      <w:pPr>
        <w:spacing w:after="80" w:line="276" w:lineRule="auto"/>
      </w:pPr>
      <w:r>
        <w:rPr>
          <w:rFonts w:ascii="Arial" w:hAnsi="Arial"/>
          <w:i w:val="0"/>
          <w:sz w:val="20"/>
        </w:rPr>
        <w:t>Từ 8 đến cận 9</w:t>
      </w:r>
    </w:p>
    <w:p>
      <w:pPr>
        <w:spacing w:after="80" w:line="276" w:lineRule="auto"/>
      </w:pPr>
      <w:r>
        <w:rPr>
          <w:rFonts w:ascii="Arial" w:hAnsi="Arial"/>
          <w:i w:val="0"/>
          <w:sz w:val="20"/>
        </w:rPr>
        <w:t>Giỏi</w:t>
      </w:r>
    </w:p>
    <w:p>
      <w:pPr>
        <w:spacing w:after="80" w:line="276" w:lineRule="auto"/>
      </w:pPr>
      <w:r>
        <w:rPr>
          <w:rFonts w:ascii="Arial" w:hAnsi="Arial"/>
          <w:i w:val="0"/>
          <w:sz w:val="20"/>
        </w:rPr>
        <w:t>Từ 7 đến cận 8</w:t>
      </w:r>
    </w:p>
    <w:p>
      <w:pPr>
        <w:spacing w:after="80" w:line="276" w:lineRule="auto"/>
      </w:pPr>
      <w:r>
        <w:rPr>
          <w:rFonts w:ascii="Arial" w:hAnsi="Arial"/>
          <w:i w:val="0"/>
          <w:sz w:val="20"/>
        </w:rPr>
        <w:t>Khá</w:t>
      </w:r>
    </w:p>
    <w:p>
      <w:pPr>
        <w:spacing w:after="80" w:line="276" w:lineRule="auto"/>
      </w:pPr>
      <w:r>
        <w:rPr>
          <w:rFonts w:ascii="Arial" w:hAnsi="Arial"/>
          <w:i w:val="0"/>
          <w:sz w:val="20"/>
        </w:rPr>
        <w:t>Từ 6 đến cận 7</w:t>
      </w:r>
    </w:p>
    <w:p>
      <w:pPr>
        <w:spacing w:after="80" w:line="276" w:lineRule="auto"/>
      </w:pPr>
      <w:r>
        <w:rPr>
          <w:rFonts w:ascii="Arial" w:hAnsi="Arial"/>
          <w:i w:val="0"/>
          <w:sz w:val="20"/>
        </w:rPr>
        <w:t>Trung bình khá</w:t>
      </w:r>
    </w:p>
    <w:p>
      <w:pPr>
        <w:spacing w:after="80" w:line="276" w:lineRule="auto"/>
      </w:pPr>
      <w:r>
        <w:rPr>
          <w:rFonts w:ascii="Arial" w:hAnsi="Arial"/>
          <w:i w:val="0"/>
          <w:sz w:val="20"/>
        </w:rPr>
        <w:t>Từ 5 đến cận 6</w:t>
      </w:r>
    </w:p>
    <w:p>
      <w:pPr>
        <w:spacing w:after="80" w:line="276" w:lineRule="auto"/>
      </w:pPr>
      <w:r>
        <w:rPr>
          <w:rFonts w:ascii="Arial" w:hAnsi="Arial"/>
          <w:i w:val="0"/>
          <w:sz w:val="20"/>
        </w:rPr>
        <w:t>Trung bình</w:t>
      </w:r>
    </w:p>
    <w:p>
      <w:pPr>
        <w:spacing w:after="80" w:line="276" w:lineRule="auto"/>
      </w:pPr>
      <w:r>
        <w:rPr>
          <w:rFonts w:ascii="Arial" w:hAnsi="Arial"/>
          <w:i w:val="0"/>
          <w:sz w:val="20"/>
        </w:rPr>
        <w:t>b. Loại không đạt</w:t>
      </w:r>
    </w:p>
    <w:p>
      <w:pPr>
        <w:spacing w:after="80" w:line="276" w:lineRule="auto"/>
      </w:pPr>
      <w:r>
        <w:rPr>
          <w:rFonts w:ascii="Arial" w:hAnsi="Arial"/>
          <w:i w:val="0"/>
          <w:sz w:val="20"/>
        </w:rPr>
        <w:t>Xếp loại</w:t>
      </w:r>
    </w:p>
    <w:p>
      <w:pPr>
        <w:spacing w:after="80" w:line="276" w:lineRule="auto"/>
      </w:pPr>
      <w:r>
        <w:rPr>
          <w:rFonts w:ascii="Arial" w:hAnsi="Arial"/>
          <w:i w:val="0"/>
          <w:sz w:val="20"/>
        </w:rPr>
        <w:t>Từ 4 đến cận 5</w:t>
      </w:r>
    </w:p>
    <w:p>
      <w:pPr>
        <w:spacing w:after="80" w:line="276" w:lineRule="auto"/>
      </w:pPr>
      <w:r>
        <w:rPr>
          <w:rFonts w:ascii="Arial" w:hAnsi="Arial"/>
          <w:i w:val="0"/>
          <w:sz w:val="20"/>
        </w:rPr>
        <w:t>Yếu</w:t>
      </w:r>
    </w:p>
    <w:p>
      <w:pPr>
        <w:spacing w:after="80" w:line="276" w:lineRule="auto"/>
      </w:pPr>
      <w:r>
        <w:rPr>
          <w:rFonts w:ascii="Arial" w:hAnsi="Arial"/>
          <w:i w:val="0"/>
          <w:sz w:val="20"/>
        </w:rPr>
        <w:t>Dưới 4</w:t>
      </w:r>
    </w:p>
    <w:p>
      <w:pPr>
        <w:spacing w:after="80" w:line="276" w:lineRule="auto"/>
      </w:pPr>
      <w:r>
        <w:rPr>
          <w:rFonts w:ascii="Arial" w:hAnsi="Arial"/>
          <w:i w:val="0"/>
          <w:sz w:val="20"/>
        </w:rPr>
        <w:t>Kém</w:t>
      </w:r>
    </w:p>
    <w:p>
      <w:pPr>
        <w:spacing w:after="80" w:line="276" w:lineRule="auto"/>
      </w:pPr>
      <w:r>
        <w:rPr>
          <w:rFonts w:ascii="Arial" w:hAnsi="Arial"/>
          <w:i w:val="0"/>
          <w:sz w:val="20"/>
        </w:rPr>
        <w:t>3. Sinh viên được xếp trình độ năm học căn cứ số tín chỉ tích lũy được từ</w:t>
      </w:r>
    </w:p>
    <w:p>
      <w:pPr>
        <w:spacing w:after="80" w:line="276" w:lineRule="auto"/>
      </w:pPr>
      <w:r>
        <w:rPr>
          <w:rFonts w:ascii="Arial" w:hAnsi="Arial"/>
          <w:i w:val="0"/>
          <w:sz w:val="20"/>
        </w:rPr>
        <w:t>đầu khóa học (gọi tắt là N) và số tín chỉ trung bình một năm học theo kế hoạch</w:t>
      </w:r>
    </w:p>
    <w:p>
      <w:pPr>
        <w:spacing w:after="80" w:line="276" w:lineRule="auto"/>
      </w:pPr>
      <w:r>
        <w:rPr>
          <w:rFonts w:ascii="Arial" w:hAnsi="Arial"/>
          <w:i w:val="0"/>
          <w:sz w:val="20"/>
        </w:rPr>
        <w:t>học tập chuẩn là 38 tín chỉ, cụ thể như sau:</w:t>
      </w:r>
    </w:p>
    <w:p>
      <w:pPr>
        <w:spacing w:after="80" w:line="276" w:lineRule="auto"/>
      </w:pPr>
      <w:r>
        <w:rPr>
          <w:rFonts w:ascii="Arial" w:hAnsi="Arial"/>
          <w:i w:val="0"/>
          <w:sz w:val="20"/>
        </w:rPr>
        <w:t>a) Trình độ năm thứ nhất: N &lt; 38;</w:t>
      </w:r>
    </w:p>
    <w:p>
      <w:pPr>
        <w:spacing w:after="80" w:line="276" w:lineRule="auto"/>
      </w:pPr>
      <w:r>
        <w:rPr>
          <w:rFonts w:ascii="Arial" w:hAnsi="Arial"/>
          <w:i w:val="0"/>
          <w:sz w:val="20"/>
        </w:rPr>
        <w:t>b) Trình độ năm thứ hai: 38 ≤ N &lt; 76;</w:t>
      </w:r>
    </w:p>
    <w:p>
      <w:pPr>
        <w:spacing w:after="80" w:line="276" w:lineRule="auto"/>
      </w:pPr>
      <w:r>
        <w:rPr>
          <w:rFonts w:ascii="Arial" w:hAnsi="Arial"/>
          <w:i w:val="0"/>
          <w:sz w:val="20"/>
        </w:rPr>
        <w:t>c) Trình độ năm thứ ba: 76 ≤ N &lt; 114;</w:t>
      </w:r>
    </w:p>
    <w:p>
      <w:pPr>
        <w:spacing w:after="80" w:line="276" w:lineRule="auto"/>
      </w:pPr>
      <w:r>
        <w:rPr>
          <w:rFonts w:ascii="Arial" w:hAnsi="Arial"/>
          <w:i w:val="0"/>
          <w:sz w:val="20"/>
        </w:rPr>
        <w:t>d) Trình độ năm thứ tư:  114 ≤ N.</w:t>
      </w:r>
    </w:p>
    <w:p>
      <w:pPr>
        <w:keepNext/>
        <w:spacing w:before="240" w:after="100"/>
      </w:pPr>
      <w:r>
        <w:rPr>
          <w:rFonts w:ascii="Arial" w:hAnsi="Arial"/>
          <w:b/>
          <w:color w:val="1B5E94"/>
          <w:sz w:val="25"/>
        </w:rPr>
        <w:t>Điều 16.  Xử lý kết quả học tập theo tín chỉ</w:t>
      </w:r>
    </w:p>
    <w:p>
      <w:pPr>
        <w:spacing w:after="80" w:line="276" w:lineRule="auto"/>
      </w:pPr>
      <w:r>
        <w:rPr>
          <w:rFonts w:ascii="Arial" w:hAnsi="Arial"/>
          <w:i w:val="0"/>
          <w:sz w:val="20"/>
        </w:rPr>
        <w:t>1. Cuối mỗi học kỳ chính, sinh viên được cảnh báo học tập nếu thuộc</w:t>
      </w:r>
    </w:p>
    <w:p>
      <w:pPr>
        <w:spacing w:after="80" w:line="276" w:lineRule="auto"/>
      </w:pPr>
      <w:r>
        <w:rPr>
          <w:rFonts w:ascii="Arial" w:hAnsi="Arial"/>
          <w:i w:val="0"/>
          <w:sz w:val="20"/>
        </w:rPr>
        <w:t>một trong hai trường hợp như sau:</w:t>
      </w:r>
    </w:p>
    <w:p>
      <w:pPr>
        <w:spacing w:after="80" w:line="276" w:lineRule="auto"/>
      </w:pPr>
      <w:r>
        <w:rPr>
          <w:rFonts w:ascii="Arial" w:hAnsi="Arial"/>
          <w:i w:val="0"/>
          <w:sz w:val="20"/>
        </w:rPr>
        <w:t>a) Tổng số tín chỉ đạt trong học kỳ nhỏ hơn 7 tín chỉ (ngoại trừ sinh viên</w:t>
      </w:r>
    </w:p>
    <w:p>
      <w:pPr>
        <w:spacing w:after="80" w:line="276" w:lineRule="auto"/>
      </w:pPr>
      <w:r>
        <w:rPr>
          <w:rFonts w:ascii="Arial" w:hAnsi="Arial"/>
          <w:i w:val="0"/>
          <w:sz w:val="20"/>
        </w:rPr>
        <w:t>đã đạt tối thiểu 130 tín chỉ tích lũy).</w:t>
      </w:r>
    </w:p>
    <w:p>
      <w:pPr>
        <w:spacing w:after="80" w:line="276" w:lineRule="auto"/>
      </w:pPr>
      <w:r>
        <w:rPr>
          <w:rFonts w:ascii="Arial" w:hAnsi="Arial"/>
          <w:i w:val="0"/>
          <w:sz w:val="20"/>
        </w:rPr>
        <w:t>b) Điểm trung bình chung học tập học kỳ liền kề trước đó dưới 3,0 hoặc</w:t>
      </w:r>
    </w:p>
    <w:p>
      <w:pPr>
        <w:spacing w:after="80" w:line="276" w:lineRule="auto"/>
      </w:pPr>
      <w:r>
        <w:rPr>
          <w:rFonts w:ascii="Arial" w:hAnsi="Arial"/>
          <w:i w:val="0"/>
          <w:sz w:val="20"/>
        </w:rPr>
        <w:t>điểm trung bình chung học tập của 2 học kỳ liền kề trước đó dưới 4,0.</w:t>
      </w:r>
    </w:p>
    <w:p>
      <w:pPr>
        <w:spacing w:after="80" w:line="276" w:lineRule="auto"/>
      </w:pPr>
      <w:r>
        <w:rPr>
          <w:rFonts w:ascii="Arial" w:hAnsi="Arial"/>
          <w:i w:val="0"/>
          <w:sz w:val="20"/>
        </w:rPr>
        <w:t>2. Sinh viên bị buộc thôi học trong các trường hợp sau:</w:t>
      </w:r>
    </w:p>
    <w:p>
      <w:pPr>
        <w:spacing w:after="80" w:line="276" w:lineRule="auto"/>
      </w:pPr>
      <w:r>
        <w:rPr>
          <w:rFonts w:ascii="Arial" w:hAnsi="Arial"/>
          <w:i w:val="0"/>
          <w:sz w:val="20"/>
        </w:rPr>
        <w:t>a) Không hoàn thành nghĩa vụ học phí đúng thời gian quy định của</w:t>
      </w:r>
    </w:p>
    <w:p>
      <w:pPr>
        <w:spacing w:after="80" w:line="276" w:lineRule="auto"/>
      </w:pPr>
      <w:r>
        <w:rPr>
          <w:rFonts w:ascii="Arial" w:hAnsi="Arial"/>
          <w:i w:val="0"/>
          <w:sz w:val="20"/>
        </w:rPr>
        <w:t>trường;</w:t>
      </w:r>
    </w:p>
    <w:p>
      <w:pPr>
        <w:spacing w:after="80" w:line="276" w:lineRule="auto"/>
      </w:pPr>
      <w:r>
        <w:rPr>
          <w:rFonts w:ascii="Arial" w:hAnsi="Arial"/>
          <w:i w:val="0"/>
          <w:sz w:val="20"/>
        </w:rPr>
        <w:t>b) Tự ý bỏ học hoặc bỏ thi từ một học kỳ chính trở lên;</w:t>
      </w:r>
    </w:p>
    <w:p>
      <w:pPr>
        <w:spacing w:after="80" w:line="276" w:lineRule="auto"/>
      </w:pPr>
      <w:r>
        <w:rPr>
          <w:rFonts w:ascii="Arial" w:hAnsi="Arial"/>
          <w:i w:val="0"/>
          <w:sz w:val="20"/>
        </w:rPr>
        <w:t>c) Được cảnh báo học tập lần thứ ba liên tiếp;</w:t>
      </w:r>
    </w:p>
    <w:p>
      <w:pPr>
        <w:spacing w:after="80" w:line="276" w:lineRule="auto"/>
      </w:pPr>
      <w:r>
        <w:rPr>
          <w:rFonts w:ascii="Arial" w:hAnsi="Arial"/>
          <w:i w:val="0"/>
          <w:sz w:val="20"/>
        </w:rPr>
        <w:t>d) Bị kỷ luật ở mức bị buộc thôi học theo quy định hiện hành;</w:t>
      </w:r>
    </w:p>
    <w:p>
      <w:pPr>
        <w:spacing w:after="80" w:line="276" w:lineRule="auto"/>
      </w:pPr>
      <w:r>
        <w:rPr>
          <w:rFonts w:ascii="Arial" w:hAnsi="Arial"/>
          <w:i w:val="0"/>
          <w:sz w:val="20"/>
        </w:rPr>
        <w:t>e) Thời gian học tập vượt quá giới hạn theo quy định tại khoản 7 Điều 2</w:t>
      </w:r>
    </w:p>
    <w:p>
      <w:pPr>
        <w:spacing w:after="80" w:line="276" w:lineRule="auto"/>
      </w:pPr>
      <w:r>
        <w:rPr>
          <w:rFonts w:ascii="Arial" w:hAnsi="Arial"/>
          <w:i w:val="0"/>
          <w:sz w:val="20"/>
        </w:rPr>
        <w:t>của Quy chế này.</w:t>
      </w:r>
    </w:p>
    <w:p>
      <w:pPr>
        <w:spacing w:after="80" w:line="276" w:lineRule="auto"/>
      </w:pPr>
      <w:r>
        <w:rPr>
          <w:rFonts w:ascii="Arial" w:hAnsi="Arial"/>
          <w:i w:val="0"/>
          <w:sz w:val="20"/>
        </w:rPr>
        <w:t>3. Sinh viên thuộc diện bị buộc thôi học sẽ bị xóa tên khỏi danh sách</w:t>
      </w:r>
    </w:p>
    <w:p>
      <w:pPr>
        <w:spacing w:after="80" w:line="276" w:lineRule="auto"/>
      </w:pPr>
      <w:r>
        <w:rPr>
          <w:rFonts w:ascii="Arial" w:hAnsi="Arial"/>
          <w:i w:val="0"/>
          <w:sz w:val="20"/>
        </w:rPr>
        <w:t>sinh viên. Trường sẽ thông báo cho sinh viên biết chậm nhất một tháng sau khi</w:t>
      </w:r>
    </w:p>
    <w:p>
      <w:pPr>
        <w:spacing w:after="80" w:line="276" w:lineRule="auto"/>
      </w:pPr>
      <w:r>
        <w:rPr>
          <w:rFonts w:ascii="Arial" w:hAnsi="Arial"/>
          <w:i w:val="0"/>
          <w:sz w:val="20"/>
        </w:rPr>
        <w:t>có quyết định buộc thôi học.</w:t>
      </w:r>
    </w:p>
    <w:p>
      <w:pPr>
        <w:spacing w:after="80" w:line="276" w:lineRule="auto"/>
      </w:pPr>
      <w:r>
        <w:rPr>
          <w:rFonts w:ascii="Arial" w:hAnsi="Arial"/>
          <w:i w:val="0"/>
          <w:sz w:val="20"/>
        </w:rPr>
        <w:t>4. Kết quả học tập đã tích lũy của sinh viên trong trường hợp sinh viên bị</w:t>
      </w:r>
    </w:p>
    <w:p>
      <w:pPr>
        <w:spacing w:after="80" w:line="276" w:lineRule="auto"/>
      </w:pPr>
      <w:r>
        <w:rPr>
          <w:rFonts w:ascii="Arial" w:hAnsi="Arial"/>
          <w:i w:val="0"/>
          <w:sz w:val="20"/>
        </w:rPr>
        <w:t>buộc thôi học được lưu trữ tại Trường.</w:t>
      </w:r>
    </w:p>
    <w:p>
      <w:pPr>
        <w:keepNext/>
        <w:spacing w:before="240" w:after="100"/>
      </w:pPr>
      <w:r>
        <w:rPr>
          <w:rFonts w:ascii="Arial" w:hAnsi="Arial"/>
          <w:b/>
          <w:color w:val="1B5E94"/>
          <w:sz w:val="25"/>
        </w:rPr>
        <w:t>Điều 17.  Xét tốt nghiệp và công nhận tốt nghiệp</w:t>
      </w:r>
    </w:p>
    <w:p>
      <w:pPr>
        <w:spacing w:after="80" w:line="276" w:lineRule="auto"/>
      </w:pPr>
      <w:r>
        <w:rPr>
          <w:rFonts w:ascii="Arial" w:hAnsi="Arial"/>
          <w:i w:val="0"/>
          <w:sz w:val="20"/>
        </w:rPr>
        <w:t>1. Sinh viên phải thực hiện quy trình và thủ tục xét tốt nghiệp và công</w:t>
      </w:r>
    </w:p>
    <w:p>
      <w:pPr>
        <w:spacing w:after="80" w:line="276" w:lineRule="auto"/>
      </w:pPr>
      <w:r>
        <w:rPr>
          <w:rFonts w:ascii="Arial" w:hAnsi="Arial"/>
          <w:i w:val="0"/>
          <w:sz w:val="20"/>
        </w:rPr>
        <w:t>nhận tốt nghiệp ngay sau khi đủ điều kiện.</w:t>
      </w:r>
    </w:p>
    <w:p>
      <w:pPr>
        <w:spacing w:after="80" w:line="276" w:lineRule="auto"/>
      </w:pPr>
      <w:r>
        <w:rPr>
          <w:rFonts w:ascii="Arial" w:hAnsi="Arial"/>
          <w:i w:val="0"/>
          <w:sz w:val="20"/>
        </w:rPr>
        <w:t>2. Cuối mỗi học kỳ, Trường sẽ thông báo xét tốt nghiệp cho sinh viên.</w:t>
      </w:r>
    </w:p>
    <w:p>
      <w:pPr>
        <w:spacing w:after="80" w:line="276" w:lineRule="auto"/>
      </w:pPr>
      <w:r>
        <w:rPr>
          <w:rFonts w:ascii="Arial" w:hAnsi="Arial"/>
          <w:i w:val="0"/>
          <w:sz w:val="20"/>
        </w:rPr>
        <w:t>3. Sinh viên được xét và công nhận tốt nghiệp khi có đủ các điều kiện</w:t>
      </w:r>
    </w:p>
    <w:p>
      <w:pPr>
        <w:spacing w:after="80" w:line="276" w:lineRule="auto"/>
      </w:pPr>
      <w:r>
        <w:rPr>
          <w:rFonts w:ascii="Arial" w:hAnsi="Arial"/>
          <w:i w:val="0"/>
          <w:sz w:val="20"/>
        </w:rPr>
        <w:t>sau:</w:t>
      </w:r>
    </w:p>
    <w:p>
      <w:pPr>
        <w:spacing w:after="80" w:line="276" w:lineRule="auto"/>
      </w:pPr>
      <w:r>
        <w:rPr>
          <w:rFonts w:ascii="Arial" w:hAnsi="Arial"/>
          <w:i w:val="0"/>
          <w:sz w:val="20"/>
        </w:rPr>
        <w:t>a) Cho đến thời điểm xét tốt nghiệp không bị truy cứu trách nhiệm hình</w:t>
      </w:r>
    </w:p>
    <w:p>
      <w:pPr>
        <w:spacing w:after="80" w:line="276" w:lineRule="auto"/>
      </w:pPr>
      <w:r>
        <w:rPr>
          <w:rFonts w:ascii="Arial" w:hAnsi="Arial"/>
          <w:i w:val="0"/>
          <w:sz w:val="20"/>
        </w:rPr>
        <w:t>sự hoặc không đang trong thời gian bị kỷ luật ở mức đình chỉ học tập;</w:t>
      </w:r>
    </w:p>
    <w:p>
      <w:pPr>
        <w:spacing w:after="80" w:line="276" w:lineRule="auto"/>
      </w:pPr>
      <w:r>
        <w:rPr>
          <w:rFonts w:ascii="Arial" w:hAnsi="Arial"/>
          <w:i w:val="0"/>
          <w:sz w:val="20"/>
        </w:rPr>
        <w:t>b) Tích lũy đủ số học phần và tổng số tín chỉ theo quy định của chương</w:t>
      </w:r>
    </w:p>
    <w:p>
      <w:pPr>
        <w:spacing w:after="80" w:line="276" w:lineRule="auto"/>
      </w:pPr>
      <w:r>
        <w:rPr>
          <w:rFonts w:ascii="Arial" w:hAnsi="Arial"/>
          <w:i w:val="0"/>
          <w:sz w:val="20"/>
        </w:rPr>
        <w:t>trình đào tạo;</w:t>
      </w:r>
    </w:p>
    <w:p>
      <w:pPr>
        <w:spacing w:after="80" w:line="276" w:lineRule="auto"/>
      </w:pPr>
      <w:r>
        <w:rPr>
          <w:rFonts w:ascii="Arial" w:hAnsi="Arial"/>
          <w:i w:val="0"/>
          <w:sz w:val="20"/>
        </w:rPr>
        <w:t>c) Đã hoàn tất đủ các học phần Giáo dục quốc phòng (có chứng chỉ</w:t>
      </w:r>
    </w:p>
    <w:p>
      <w:pPr>
        <w:spacing w:after="80" w:line="276" w:lineRule="auto"/>
      </w:pPr>
      <w:r>
        <w:rPr>
          <w:rFonts w:ascii="Arial" w:hAnsi="Arial"/>
          <w:i w:val="0"/>
          <w:sz w:val="20"/>
        </w:rPr>
        <w:t>GDQP- An ninh) và Giáo dục thể chất;</w:t>
      </w:r>
    </w:p>
    <w:p>
      <w:pPr>
        <w:spacing w:after="80" w:line="276" w:lineRule="auto"/>
      </w:pPr>
      <w:r>
        <w:rPr>
          <w:rFonts w:ascii="Arial" w:hAnsi="Arial"/>
          <w:i w:val="0"/>
          <w:sz w:val="20"/>
        </w:rPr>
        <w:t>d) Đạt chuẩn trình độ ngoại ngữ theo quy định của Trường;</w:t>
      </w:r>
    </w:p>
    <w:p>
      <w:pPr>
        <w:spacing w:after="80" w:line="276" w:lineRule="auto"/>
      </w:pPr>
      <w:r>
        <w:rPr>
          <w:rFonts w:ascii="Arial" w:hAnsi="Arial"/>
          <w:i w:val="0"/>
          <w:sz w:val="20"/>
        </w:rPr>
        <w:t>e) Đạt chuẩn trình độ tin học theo quy định trong các chương trình đào</w:t>
      </w:r>
    </w:p>
    <w:p>
      <w:pPr>
        <w:spacing w:after="80" w:line="276" w:lineRule="auto"/>
      </w:pPr>
      <w:r>
        <w:rPr>
          <w:rFonts w:ascii="Arial" w:hAnsi="Arial"/>
          <w:i w:val="0"/>
          <w:sz w:val="20"/>
        </w:rPr>
        <w:t>tạo của Trường;</w:t>
      </w:r>
    </w:p>
    <w:p>
      <w:pPr>
        <w:spacing w:after="80" w:line="276" w:lineRule="auto"/>
      </w:pPr>
      <w:r>
        <w:rPr>
          <w:rFonts w:ascii="Arial" w:hAnsi="Arial"/>
          <w:i w:val="0"/>
          <w:sz w:val="20"/>
        </w:rPr>
        <w:t>f) Sinh viên đã đủ điều kiện tốt nghiệp ở học kỳ nào phải nộp hồ sơ xét</w:t>
      </w:r>
    </w:p>
    <w:p>
      <w:pPr>
        <w:spacing w:after="80" w:line="276" w:lineRule="auto"/>
      </w:pPr>
      <w:r>
        <w:rPr>
          <w:rFonts w:ascii="Arial" w:hAnsi="Arial"/>
          <w:i w:val="0"/>
          <w:sz w:val="20"/>
        </w:rPr>
        <w:t>tốt nghiệp ở học kỳ đó. Sinh viên được phép xin hủy điểm đối với các học phần</w:t>
      </w:r>
    </w:p>
    <w:p>
      <w:pPr>
        <w:spacing w:after="80" w:line="276" w:lineRule="auto"/>
      </w:pPr>
      <w:r>
        <w:rPr>
          <w:rFonts w:ascii="Arial" w:hAnsi="Arial"/>
          <w:i w:val="0"/>
          <w:sz w:val="20"/>
        </w:rPr>
        <w:t>tự chọn nếu không ảnh hưởng đến điều kiện được công nhận tốt nghiệp.</w:t>
      </w:r>
    </w:p>
    <w:p>
      <w:pPr>
        <w:spacing w:after="80" w:line="276" w:lineRule="auto"/>
      </w:pPr>
      <w:r>
        <w:rPr>
          <w:rFonts w:ascii="Arial" w:hAnsi="Arial"/>
          <w:i w:val="0"/>
          <w:sz w:val="20"/>
        </w:rPr>
        <w:t>4. Hiệu trưởng ban hành quyết định thành lập Hội đồng xét tốt nghiệp để</w:t>
      </w:r>
    </w:p>
    <w:p>
      <w:pPr>
        <w:spacing w:after="80" w:line="276" w:lineRule="auto"/>
      </w:pPr>
      <w:r>
        <w:rPr>
          <w:rFonts w:ascii="Arial" w:hAnsi="Arial"/>
          <w:i w:val="0"/>
          <w:sz w:val="20"/>
        </w:rPr>
        <w:t>điều hành công tác xét tốt nghiệp. Thành phần của Hội đồng xét tốt nghiệp gồm</w:t>
      </w:r>
    </w:p>
    <w:p>
      <w:pPr>
        <w:spacing w:after="80" w:line="276" w:lineRule="auto"/>
      </w:pPr>
      <w:r>
        <w:rPr>
          <w:rFonts w:ascii="Arial" w:hAnsi="Arial"/>
          <w:i w:val="0"/>
          <w:sz w:val="20"/>
        </w:rPr>
        <w:t>có: Chủ tịch Hội đồng là Hiệu Trưởng hoặc phó Hiệu Trưởng; Trưởng phòng Đào</w:t>
      </w:r>
    </w:p>
    <w:p>
      <w:pPr>
        <w:spacing w:after="80" w:line="276" w:lineRule="auto"/>
      </w:pPr>
      <w:r>
        <w:rPr>
          <w:rFonts w:ascii="Arial" w:hAnsi="Arial"/>
          <w:i w:val="0"/>
          <w:sz w:val="20"/>
        </w:rPr>
        <w:t>tạo làm ủy viên thường trực; các thành viên khác là Trưởng Khoa chuyên môn,</w:t>
      </w:r>
    </w:p>
    <w:p>
      <w:pPr>
        <w:spacing w:after="80" w:line="276" w:lineRule="auto"/>
      </w:pPr>
      <w:r>
        <w:rPr>
          <w:rFonts w:ascii="Arial" w:hAnsi="Arial"/>
          <w:i w:val="0"/>
          <w:sz w:val="20"/>
        </w:rPr>
        <w:t>phó Trưởng Phòng Đào tạo, Trưởng Phòng Công tác sinh viên làm ủy viên.</w:t>
      </w:r>
    </w:p>
    <w:p>
      <w:pPr>
        <w:spacing w:after="80" w:line="276" w:lineRule="auto"/>
      </w:pPr>
      <w:r>
        <w:rPr>
          <w:rFonts w:ascii="Arial" w:hAnsi="Arial"/>
          <w:i w:val="0"/>
          <w:sz w:val="20"/>
        </w:rPr>
        <w:t>5. Hiệu trưởng ban hành quyết định thành lập Ban thư ký Hội đồng xét tốt</w:t>
      </w:r>
    </w:p>
    <w:p>
      <w:pPr>
        <w:spacing w:after="80" w:line="276" w:lineRule="auto"/>
      </w:pPr>
      <w:r>
        <w:rPr>
          <w:rFonts w:ascii="Arial" w:hAnsi="Arial"/>
          <w:i w:val="0"/>
          <w:sz w:val="20"/>
        </w:rPr>
        <w:t>nghiệp để thực hiện công tác nhận và kiểm tra hồ sơ tốt nghiệp, xét tốt nghiệp,</w:t>
      </w:r>
    </w:p>
    <w:p>
      <w:pPr>
        <w:spacing w:after="80" w:line="276" w:lineRule="auto"/>
      </w:pPr>
      <w:r>
        <w:rPr>
          <w:rFonts w:ascii="Arial" w:hAnsi="Arial"/>
          <w:i w:val="0"/>
          <w:sz w:val="20"/>
        </w:rPr>
        <w:t>công bố danh sách tốt nghiệp, in và cấp phát bằng tốt nghiệp. Thành phần của</w:t>
      </w:r>
    </w:p>
    <w:p>
      <w:pPr>
        <w:spacing w:after="80" w:line="276" w:lineRule="auto"/>
      </w:pPr>
      <w:r>
        <w:rPr>
          <w:rFonts w:ascii="Arial" w:hAnsi="Arial"/>
          <w:i w:val="0"/>
          <w:sz w:val="20"/>
        </w:rPr>
        <w:t>Ban thư ký gồm có: Trưởng Ban thư ký là Trưởng Phòng Đào tạo, các phó Trưởng</w:t>
      </w:r>
    </w:p>
    <w:p>
      <w:pPr>
        <w:spacing w:after="80" w:line="276" w:lineRule="auto"/>
      </w:pPr>
      <w:r>
        <w:rPr>
          <w:rFonts w:ascii="Arial" w:hAnsi="Arial"/>
          <w:i w:val="0"/>
          <w:sz w:val="20"/>
        </w:rPr>
        <w:t>Ban là các Phó Trưởng Phòng Đào tạo; các thành viên khác là ủy viên.</w:t>
      </w:r>
    </w:p>
    <w:p>
      <w:pPr>
        <w:spacing w:after="80" w:line="276" w:lineRule="auto"/>
      </w:pPr>
      <w:r>
        <w:rPr>
          <w:rFonts w:ascii="Arial" w:hAnsi="Arial"/>
          <w:i w:val="0"/>
          <w:sz w:val="20"/>
        </w:rPr>
        <w:t>6. Căn cứ kết quả xét tốt nghiệp và đề nghị của Hội đồng xét tốt nghiệp,</w:t>
      </w:r>
    </w:p>
    <w:p>
      <w:pPr>
        <w:spacing w:after="80" w:line="276" w:lineRule="auto"/>
      </w:pPr>
      <w:r>
        <w:rPr>
          <w:rFonts w:ascii="Arial" w:hAnsi="Arial"/>
          <w:i w:val="0"/>
          <w:sz w:val="20"/>
        </w:rPr>
        <w:t>Hiệu trưởng ban hành quyết định công nhận tốt nghiệp cho những sinh viên đủ</w:t>
      </w:r>
    </w:p>
    <w:p>
      <w:pPr>
        <w:spacing w:after="80" w:line="276" w:lineRule="auto"/>
      </w:pPr>
      <w:r>
        <w:rPr>
          <w:rFonts w:ascii="Arial" w:hAnsi="Arial"/>
          <w:i w:val="0"/>
          <w:sz w:val="20"/>
        </w:rPr>
        <w:t>điều kiện theo quy định.</w:t>
      </w:r>
    </w:p>
    <w:p>
      <w:pPr>
        <w:keepNext/>
        <w:spacing w:before="240" w:after="100"/>
      </w:pPr>
      <w:r>
        <w:rPr>
          <w:rFonts w:ascii="Arial" w:hAnsi="Arial"/>
          <w:b/>
          <w:color w:val="1B5E94"/>
          <w:sz w:val="25"/>
        </w:rPr>
        <w:t>Điều 18.  Cấp bằng tốt nghiệp</w:t>
      </w:r>
    </w:p>
    <w:p>
      <w:pPr>
        <w:spacing w:after="80" w:line="276" w:lineRule="auto"/>
      </w:pPr>
      <w:r>
        <w:rPr>
          <w:rFonts w:ascii="Arial" w:hAnsi="Arial"/>
          <w:i w:val="0"/>
          <w:sz w:val="20"/>
        </w:rPr>
        <w:t>1. Những sinh viên đã nộp hồ sơ tốt nghiệp, nếu đủ điều kiện tốt nghiệp</w:t>
      </w:r>
    </w:p>
    <w:p>
      <w:pPr>
        <w:spacing w:after="80" w:line="276" w:lineRule="auto"/>
      </w:pPr>
      <w:r>
        <w:rPr>
          <w:rFonts w:ascii="Arial" w:hAnsi="Arial"/>
          <w:i w:val="0"/>
          <w:sz w:val="20"/>
        </w:rPr>
        <w:t>sẽ được Hiệu trưởng ra quyết định công nhận tốt nghiệp được cấp bằng tốt</w:t>
      </w:r>
    </w:p>
    <w:p>
      <w:pPr>
        <w:spacing w:after="80" w:line="276" w:lineRule="auto"/>
      </w:pPr>
      <w:r>
        <w:rPr>
          <w:rFonts w:ascii="Arial" w:hAnsi="Arial"/>
          <w:i w:val="0"/>
          <w:sz w:val="20"/>
        </w:rPr>
        <w:t>nghiệp trong thời hạn 03 tháng tính từ thời điểm sinh viên đáp ứng đầy đủ điều</w:t>
      </w:r>
    </w:p>
    <w:p>
      <w:pPr>
        <w:spacing w:after="80" w:line="276" w:lineRule="auto"/>
      </w:pPr>
      <w:r>
        <w:rPr>
          <w:rFonts w:ascii="Arial" w:hAnsi="Arial"/>
          <w:i w:val="0"/>
          <w:sz w:val="20"/>
        </w:rPr>
        <w:t>kiện tốt nghiệp và hoàn thành các nghĩa vụ với nhà Trường.</w:t>
      </w:r>
    </w:p>
    <w:p>
      <w:pPr>
        <w:spacing w:after="80" w:line="276" w:lineRule="auto"/>
      </w:pPr>
      <w:r>
        <w:rPr>
          <w:rFonts w:ascii="Arial" w:hAnsi="Arial"/>
          <w:i w:val="0"/>
          <w:sz w:val="20"/>
        </w:rPr>
        <w:t>2. Bằng tốt nghiệp đại học được cấp theo ngành đào tạo. Việc cấp bằng</w:t>
      </w:r>
    </w:p>
    <w:p>
      <w:pPr>
        <w:spacing w:after="80" w:line="276" w:lineRule="auto"/>
      </w:pPr>
      <w:r>
        <w:rPr>
          <w:rFonts w:ascii="Arial" w:hAnsi="Arial"/>
          <w:i w:val="0"/>
          <w:sz w:val="20"/>
        </w:rPr>
        <w:t>được thực hiện theo quy chế văn bằng, chứng chỉ hiện hành.</w:t>
      </w:r>
    </w:p>
    <w:p>
      <w:pPr>
        <w:spacing w:after="80" w:line="276" w:lineRule="auto"/>
      </w:pPr>
      <w:r>
        <w:rPr>
          <w:rFonts w:ascii="Arial" w:hAnsi="Arial"/>
          <w:i w:val="0"/>
          <w:sz w:val="20"/>
        </w:rPr>
        <w:t>3. Hạng tốt nghiệp được xác định căn cứ vào điểm trung bình tích lũy</w:t>
      </w:r>
    </w:p>
    <w:p>
      <w:pPr>
        <w:spacing w:after="80" w:line="276" w:lineRule="auto"/>
      </w:pPr>
      <w:r>
        <w:rPr>
          <w:rFonts w:ascii="Arial" w:hAnsi="Arial"/>
          <w:i w:val="0"/>
          <w:sz w:val="20"/>
        </w:rPr>
        <w:t>toàn khóa được quy định tại điểm b khoản 2 Điều 15 của Quy chế này. Hạng tốt</w:t>
      </w:r>
    </w:p>
    <w:p>
      <w:pPr>
        <w:spacing w:after="80" w:line="276" w:lineRule="auto"/>
      </w:pPr>
      <w:r>
        <w:rPr>
          <w:rFonts w:ascii="Arial" w:hAnsi="Arial"/>
          <w:i w:val="0"/>
          <w:sz w:val="20"/>
        </w:rPr>
        <w:t>nghiệp của sinh viên có điểm trung bình tích lũy loại xuất sắc và giỏi sẽ bị giảm</w:t>
      </w:r>
    </w:p>
    <w:p>
      <w:pPr>
        <w:spacing w:after="80" w:line="276" w:lineRule="auto"/>
      </w:pPr>
      <w:r>
        <w:rPr>
          <w:rFonts w:ascii="Arial" w:hAnsi="Arial"/>
          <w:i w:val="0"/>
          <w:sz w:val="20"/>
        </w:rPr>
        <w:t>đi một mức nếu đã bị kỷ luật từ mức cảnh cáo trở lên trong thời gian học.</w:t>
      </w:r>
    </w:p>
    <w:p>
      <w:pPr>
        <w:spacing w:after="80" w:line="276" w:lineRule="auto"/>
      </w:pPr>
      <w:r>
        <w:rPr>
          <w:rFonts w:ascii="Arial" w:hAnsi="Arial"/>
          <w:i w:val="0"/>
          <w:sz w:val="20"/>
        </w:rPr>
        <w:t>4. Kết quả học tập của sinh viên được ghi vào bảng điểm theo từng học</w:t>
      </w:r>
    </w:p>
    <w:p>
      <w:pPr>
        <w:spacing w:after="80" w:line="276" w:lineRule="auto"/>
      </w:pPr>
      <w:r>
        <w:rPr>
          <w:rFonts w:ascii="Arial" w:hAnsi="Arial"/>
          <w:i w:val="0"/>
          <w:sz w:val="20"/>
        </w:rPr>
        <w:t>phần và phát kèm theo bằng tốt nghiệp.</w:t>
      </w:r>
    </w:p>
    <w:p>
      <w:pPr>
        <w:spacing w:after="80" w:line="276" w:lineRule="auto"/>
      </w:pPr>
      <w:r>
        <w:rPr>
          <w:rFonts w:ascii="Arial" w:hAnsi="Arial"/>
          <w:i w:val="0"/>
          <w:sz w:val="20"/>
        </w:rPr>
        <w:t>5. Sinh viên đã hết thời gian học tập tối đa theo quy định nhưng chưa đủ</w:t>
      </w:r>
    </w:p>
    <w:p>
      <w:pPr>
        <w:spacing w:after="80" w:line="276" w:lineRule="auto"/>
      </w:pPr>
      <w:r>
        <w:rPr>
          <w:rFonts w:ascii="Arial" w:hAnsi="Arial"/>
          <w:i w:val="0"/>
          <w:sz w:val="20"/>
        </w:rPr>
        <w:t>điều kiện tốt nghiệp do chưa hoàn thành những học phần Giáo dục quốc phòng-</w:t>
      </w:r>
    </w:p>
    <w:p>
      <w:pPr>
        <w:spacing w:after="80" w:line="276" w:lineRule="auto"/>
      </w:pPr>
      <w:r>
        <w:rPr>
          <w:rFonts w:ascii="Arial" w:hAnsi="Arial"/>
          <w:i w:val="0"/>
          <w:sz w:val="20"/>
        </w:rPr>
        <w:t>An ninh hoặc Giáo dục thể chất hoặc chưa đạt chuẩn đầu ra về ngoại ngữ, công</w:t>
      </w:r>
    </w:p>
    <w:p>
      <w:pPr>
        <w:spacing w:after="80" w:line="276" w:lineRule="auto"/>
      </w:pPr>
      <w:r>
        <w:rPr>
          <w:rFonts w:ascii="Arial" w:hAnsi="Arial"/>
          <w:i w:val="0"/>
          <w:sz w:val="20"/>
        </w:rPr>
        <w:t>nghệ thông tin, trong thời hạn 03 năm tính từ khi thôi học được hoàn thiện các</w:t>
      </w:r>
    </w:p>
    <w:p>
      <w:pPr>
        <w:spacing w:after="80" w:line="276" w:lineRule="auto"/>
      </w:pPr>
      <w:r>
        <w:rPr>
          <w:rFonts w:ascii="Arial" w:hAnsi="Arial"/>
          <w:i w:val="0"/>
          <w:sz w:val="20"/>
        </w:rPr>
        <w:t>điều kiện còn thiếu và đề nghị xét công nhận tốt nghiệp.</w:t>
      </w:r>
    </w:p>
    <w:p>
      <w:pPr>
        <w:spacing w:after="80" w:line="276" w:lineRule="auto"/>
      </w:pPr>
      <w:r>
        <w:rPr>
          <w:rFonts w:ascii="Arial" w:hAnsi="Arial"/>
          <w:i w:val="0"/>
          <w:sz w:val="20"/>
        </w:rPr>
        <w:t>6. Sinh viên không tốt nghiệp được cấp chứng nhận về các học phần đã</w:t>
      </w:r>
    </w:p>
    <w:p>
      <w:pPr>
        <w:spacing w:after="80" w:line="276" w:lineRule="auto"/>
      </w:pPr>
      <w:r>
        <w:rPr>
          <w:rFonts w:ascii="Arial" w:hAnsi="Arial"/>
          <w:i w:val="0"/>
          <w:sz w:val="20"/>
        </w:rPr>
        <w:t>tích lũy trong chương trình đào tạo của nhà trường khi có nhu cầu.</w:t>
      </w:r>
    </w:p>
    <w:p>
      <w:pPr>
        <w:spacing w:after="80" w:line="276" w:lineRule="auto"/>
      </w:pPr>
      <w:r>
        <w:rPr>
          <w:rFonts w:ascii="Arial" w:hAnsi="Arial"/>
          <w:i w:val="0"/>
          <w:sz w:val="20"/>
        </w:rPr>
        <w:t>7. Sinh viên phải thực hiện quy trình và thủ tục xét tốt nghiệp công nhận</w:t>
      </w:r>
    </w:p>
    <w:p>
      <w:pPr>
        <w:spacing w:after="80" w:line="276" w:lineRule="auto"/>
      </w:pPr>
      <w:r>
        <w:rPr>
          <w:rFonts w:ascii="Arial" w:hAnsi="Arial"/>
          <w:i w:val="0"/>
          <w:sz w:val="20"/>
        </w:rPr>
        <w:t>tốt nghiệp ngay sau khi hoàn tất chương trình đào tạo và đủ điều kiện tốt nghiệp.</w:t>
      </w:r>
    </w:p>
    <w:p>
      <w:pPr>
        <w:spacing w:after="80" w:line="276" w:lineRule="auto"/>
      </w:pPr>
      <w:r>
        <w:rPr>
          <w:rFonts w:ascii="Arial" w:hAnsi="Arial"/>
          <w:i w:val="0"/>
          <w:sz w:val="20"/>
        </w:rPr>
        <w:t>8. Cuối mỗi học kỳ, Trường sẽ thông báo xét tốt nghiệp cho sinh viên.</w:t>
      </w:r>
    </w:p>
    <w:p>
      <w:pPr>
        <w:spacing w:after="80" w:line="276" w:lineRule="auto"/>
      </w:pPr>
      <w:r>
        <w:rPr>
          <w:rFonts w:ascii="Arial" w:hAnsi="Arial"/>
          <w:i w:val="0"/>
          <w:sz w:val="20"/>
        </w:rPr>
        <w:t>Chương IV</w:t>
      </w:r>
    </w:p>
    <w:p>
      <w:pPr>
        <w:spacing w:after="80" w:line="276" w:lineRule="auto"/>
      </w:pPr>
      <w:r>
        <w:rPr>
          <w:rFonts w:ascii="Arial" w:hAnsi="Arial"/>
          <w:i w:val="0"/>
          <w:sz w:val="20"/>
        </w:rPr>
        <w:t>NHỮNG QUY ĐỊNH KHÁC ĐỐI VỚI SINH VIÊN</w:t>
      </w:r>
    </w:p>
    <w:p>
      <w:pPr>
        <w:keepNext/>
        <w:spacing w:before="240" w:after="100"/>
      </w:pPr>
      <w:r>
        <w:rPr>
          <w:rFonts w:ascii="Arial" w:hAnsi="Arial"/>
          <w:b/>
          <w:color w:val="1B5E94"/>
          <w:sz w:val="25"/>
        </w:rPr>
        <w:t>Điều 19. Nghỉ học tạm thời, thôi học</w:t>
      </w:r>
    </w:p>
    <w:p>
      <w:pPr>
        <w:spacing w:after="80" w:line="276" w:lineRule="auto"/>
      </w:pPr>
      <w:r>
        <w:rPr>
          <w:rFonts w:ascii="Arial" w:hAnsi="Arial"/>
          <w:i w:val="0"/>
          <w:sz w:val="20"/>
        </w:rPr>
        <w:t>1. Sinh viên được xin nghỉ học tạm thời và bảo lưu kết quả đã học trong</w:t>
      </w:r>
    </w:p>
    <w:p>
      <w:pPr>
        <w:spacing w:after="80" w:line="276" w:lineRule="auto"/>
      </w:pPr>
      <w:r>
        <w:rPr>
          <w:rFonts w:ascii="Arial" w:hAnsi="Arial"/>
          <w:i w:val="0"/>
          <w:sz w:val="20"/>
        </w:rPr>
        <w:t>các trường hợp sau:</w:t>
      </w:r>
    </w:p>
    <w:p>
      <w:pPr>
        <w:spacing w:after="80" w:line="276" w:lineRule="auto"/>
      </w:pPr>
      <w:r>
        <w:rPr>
          <w:rFonts w:ascii="Arial" w:hAnsi="Arial"/>
          <w:i w:val="0"/>
          <w:sz w:val="20"/>
        </w:rPr>
        <w:t>a) Được điều động vào lực lượng vũ trang;</w:t>
      </w:r>
    </w:p>
    <w:p>
      <w:pPr>
        <w:spacing w:after="80" w:line="276" w:lineRule="auto"/>
      </w:pPr>
      <w:r>
        <w:rPr>
          <w:rFonts w:ascii="Arial" w:hAnsi="Arial"/>
          <w:i w:val="0"/>
          <w:sz w:val="20"/>
        </w:rPr>
        <w:t>b) Được cơ quan có thẩm quyền điều động, đại diện quốc gia tham dự</w:t>
      </w:r>
    </w:p>
    <w:p>
      <w:pPr>
        <w:spacing w:after="80" w:line="276" w:lineRule="auto"/>
      </w:pPr>
      <w:r>
        <w:rPr>
          <w:rFonts w:ascii="Arial" w:hAnsi="Arial"/>
          <w:i w:val="0"/>
          <w:sz w:val="20"/>
        </w:rPr>
        <w:t>các kỳ thi, giải đấu quốc tế;</w:t>
      </w:r>
    </w:p>
    <w:p>
      <w:pPr>
        <w:spacing w:after="80" w:line="276" w:lineRule="auto"/>
      </w:pPr>
      <w:r>
        <w:rPr>
          <w:rFonts w:ascii="Arial" w:hAnsi="Arial"/>
          <w:i w:val="0"/>
          <w:sz w:val="20"/>
        </w:rPr>
        <w:t>c) Bị ốm, thai sản hoặc tai nạn phải điều trị thời gian dài có chứng nhận</w:t>
      </w:r>
    </w:p>
    <w:p>
      <w:pPr>
        <w:spacing w:after="80" w:line="276" w:lineRule="auto"/>
      </w:pPr>
      <w:r>
        <w:rPr>
          <w:rFonts w:ascii="Arial" w:hAnsi="Arial"/>
          <w:i w:val="0"/>
          <w:sz w:val="20"/>
        </w:rPr>
        <w:t>của cơ sở khám, chữa bệnh có thẩm quyền theo quy định của Bộ Y tế;</w:t>
      </w:r>
    </w:p>
    <w:p>
      <w:pPr>
        <w:spacing w:after="80" w:line="276" w:lineRule="auto"/>
      </w:pPr>
      <w:r>
        <w:rPr>
          <w:rFonts w:ascii="Arial" w:hAnsi="Arial"/>
          <w:i w:val="0"/>
          <w:sz w:val="20"/>
        </w:rPr>
        <w:t>d) Có hoàn cảnh khó khăn đột xuất (có minh chứng) nhưng đã phải học</w:t>
      </w:r>
    </w:p>
    <w:p>
      <w:pPr>
        <w:spacing w:after="80" w:line="276" w:lineRule="auto"/>
      </w:pPr>
      <w:r>
        <w:rPr>
          <w:rFonts w:ascii="Arial" w:hAnsi="Arial"/>
          <w:i w:val="0"/>
          <w:sz w:val="20"/>
        </w:rPr>
        <w:t>tối thiểu 01 học kỳ tại Trường và không thuộc các trường hợp bị xem xét buộc</w:t>
      </w:r>
    </w:p>
    <w:p>
      <w:pPr>
        <w:spacing w:after="80" w:line="276" w:lineRule="auto"/>
      </w:pPr>
      <w:r>
        <w:rPr>
          <w:rFonts w:ascii="Arial" w:hAnsi="Arial"/>
          <w:i w:val="0"/>
          <w:sz w:val="20"/>
        </w:rPr>
        <w:t>thôi học hoặc xem xét kỷ luật.</w:t>
      </w:r>
    </w:p>
    <w:p>
      <w:pPr>
        <w:spacing w:after="80" w:line="276" w:lineRule="auto"/>
      </w:pPr>
      <w:r>
        <w:rPr>
          <w:rFonts w:ascii="Arial" w:hAnsi="Arial"/>
          <w:i w:val="0"/>
          <w:sz w:val="20"/>
        </w:rPr>
        <w:t>2. Thời gian nghỉ học tạm thời vì lý do cá nhân tại điểm c và d khoản 1</w:t>
      </w:r>
    </w:p>
    <w:p>
      <w:pPr>
        <w:spacing w:after="80" w:line="276" w:lineRule="auto"/>
      </w:pPr>
      <w:r>
        <w:rPr>
          <w:rFonts w:ascii="Arial" w:hAnsi="Arial"/>
          <w:i w:val="0"/>
          <w:sz w:val="20"/>
        </w:rPr>
        <w:t>Điều này phải được tính vào thời gian học chính thức quy định tại khoản 7 Điều</w:t>
      </w:r>
    </w:p>
    <w:p>
      <w:pPr>
        <w:spacing w:after="80" w:line="276" w:lineRule="auto"/>
      </w:pPr>
      <w:r>
        <w:rPr>
          <w:rFonts w:ascii="Arial" w:hAnsi="Arial"/>
          <w:i w:val="0"/>
          <w:sz w:val="20"/>
        </w:rPr>
        <w:t>2 của Quy chế này.</w:t>
      </w:r>
    </w:p>
    <w:p>
      <w:pPr>
        <w:spacing w:after="80" w:line="276" w:lineRule="auto"/>
      </w:pPr>
      <w:r>
        <w:rPr>
          <w:rFonts w:ascii="Arial" w:hAnsi="Arial"/>
          <w:i w:val="0"/>
          <w:sz w:val="20"/>
        </w:rPr>
        <w:t>3. Khi kết thúc thời gian xin nghỉ học tạm thời, nếu sinh viên muốn được</w:t>
      </w:r>
    </w:p>
    <w:p>
      <w:pPr>
        <w:spacing w:after="80" w:line="276" w:lineRule="auto"/>
      </w:pPr>
      <w:r>
        <w:rPr>
          <w:rFonts w:ascii="Arial" w:hAnsi="Arial"/>
          <w:i w:val="0"/>
          <w:sz w:val="20"/>
        </w:rPr>
        <w:t>tiếp nhận trở lại học tập tại Trường thì phải làm đơn xin học lại theo quy định.</w:t>
      </w:r>
    </w:p>
    <w:p>
      <w:pPr>
        <w:spacing w:after="80" w:line="276" w:lineRule="auto"/>
      </w:pPr>
      <w:r>
        <w:rPr>
          <w:rFonts w:ascii="Arial" w:hAnsi="Arial"/>
          <w:i w:val="0"/>
          <w:sz w:val="20"/>
        </w:rPr>
        <w:t>4. Sinh viên xin thôi học vì lý do cá nhân, trừ trường hợp bị xem xét buộc</w:t>
      </w:r>
    </w:p>
    <w:p>
      <w:pPr>
        <w:spacing w:after="80" w:line="276" w:lineRule="auto"/>
      </w:pPr>
      <w:r>
        <w:rPr>
          <w:rFonts w:ascii="Arial" w:hAnsi="Arial"/>
          <w:i w:val="0"/>
          <w:sz w:val="20"/>
        </w:rPr>
        <w:t>thôi học hoặc xem xét kỷ luật, muốn quay trở lại học phải dự tuyển đầu vào như</w:t>
      </w:r>
    </w:p>
    <w:p>
      <w:pPr>
        <w:spacing w:after="80" w:line="276" w:lineRule="auto"/>
      </w:pPr>
      <w:r>
        <w:rPr>
          <w:rFonts w:ascii="Arial" w:hAnsi="Arial"/>
          <w:i w:val="0"/>
          <w:sz w:val="20"/>
        </w:rPr>
        <w:t>những thí sinh khác.</w:t>
      </w:r>
    </w:p>
    <w:p>
      <w:pPr>
        <w:spacing w:after="80" w:line="276" w:lineRule="auto"/>
      </w:pPr>
      <w:r>
        <w:rPr>
          <w:rFonts w:ascii="Arial" w:hAnsi="Arial"/>
          <w:i w:val="0"/>
          <w:sz w:val="20"/>
        </w:rPr>
        <w:t>5. Hiệu trưởng ban hành quyết định nghỉ học tạm thời, tiếp nhận trở lại</w:t>
      </w:r>
    </w:p>
    <w:p>
      <w:pPr>
        <w:spacing w:after="80" w:line="276" w:lineRule="auto"/>
      </w:pPr>
      <w:r>
        <w:rPr>
          <w:rFonts w:ascii="Arial" w:hAnsi="Arial"/>
          <w:i w:val="0"/>
          <w:sz w:val="20"/>
        </w:rPr>
        <w:t>học và cho thôi học; sinh viên xin nghỉ học tạm thời được bảo lưu kết quả học</w:t>
      </w:r>
    </w:p>
    <w:p>
      <w:pPr>
        <w:spacing w:after="80" w:line="276" w:lineRule="auto"/>
      </w:pPr>
      <w:r>
        <w:rPr>
          <w:rFonts w:ascii="Arial" w:hAnsi="Arial"/>
          <w:i w:val="0"/>
          <w:sz w:val="20"/>
        </w:rPr>
        <w:t>tập đã tích lũy.</w:t>
      </w:r>
    </w:p>
    <w:p>
      <w:pPr>
        <w:keepNext/>
        <w:spacing w:before="240" w:after="100"/>
      </w:pPr>
      <w:r>
        <w:rPr>
          <w:rFonts w:ascii="Arial" w:hAnsi="Arial"/>
          <w:b/>
          <w:color w:val="1B5E94"/>
          <w:sz w:val="25"/>
        </w:rPr>
        <w:t>Điều 20.  Chuyển chương trình, chuyển trường</w:t>
      </w:r>
    </w:p>
    <w:p>
      <w:pPr>
        <w:spacing w:after="80" w:line="276" w:lineRule="auto"/>
      </w:pPr>
      <w:r>
        <w:rPr>
          <w:rFonts w:ascii="Arial" w:hAnsi="Arial"/>
          <w:i w:val="0"/>
          <w:sz w:val="20"/>
        </w:rPr>
        <w:t>1. Sinh viên được xem xét chuyển sang học từ chương trình Tiên tiến,</w:t>
      </w:r>
    </w:p>
    <w:p>
      <w:pPr>
        <w:spacing w:after="80" w:line="276" w:lineRule="auto"/>
      </w:pPr>
      <w:r>
        <w:rPr>
          <w:rFonts w:ascii="Arial" w:hAnsi="Arial"/>
          <w:i w:val="0"/>
          <w:sz w:val="20"/>
        </w:rPr>
        <w:t>Liên kết, Chất lượng cao được xem xét chuyển sang học chương trình đại trà</w:t>
      </w:r>
    </w:p>
    <w:p>
      <w:pPr>
        <w:spacing w:after="80" w:line="276" w:lineRule="auto"/>
      </w:pPr>
      <w:r>
        <w:rPr>
          <w:rFonts w:ascii="Arial" w:hAnsi="Arial"/>
          <w:i w:val="0"/>
          <w:sz w:val="20"/>
        </w:rPr>
        <w:t>cùng một ngành/nhóm ngành đào tạo khi có đủ các điều kiện sau:</w:t>
      </w:r>
    </w:p>
    <w:p>
      <w:pPr>
        <w:spacing w:after="80" w:line="276" w:lineRule="auto"/>
      </w:pPr>
      <w:r>
        <w:rPr>
          <w:rFonts w:ascii="Arial" w:hAnsi="Arial"/>
          <w:i w:val="0"/>
          <w:sz w:val="20"/>
        </w:rPr>
        <w:t>a) Không đang là sinh viên trình độ năm thứ nhất hoặc năm cuối khóa,</w:t>
      </w:r>
    </w:p>
    <w:p>
      <w:pPr>
        <w:spacing w:after="80" w:line="276" w:lineRule="auto"/>
      </w:pPr>
      <w:r>
        <w:rPr>
          <w:rFonts w:ascii="Arial" w:hAnsi="Arial"/>
          <w:i w:val="0"/>
          <w:sz w:val="20"/>
        </w:rPr>
        <w:t>không thuộc diện bị xem xét buộc thôi học và còn đủ thời gian học tập theo quy</w:t>
      </w:r>
    </w:p>
    <w:p>
      <w:pPr>
        <w:spacing w:after="80" w:line="276" w:lineRule="auto"/>
      </w:pPr>
      <w:r>
        <w:rPr>
          <w:rFonts w:ascii="Arial" w:hAnsi="Arial"/>
          <w:i w:val="0"/>
          <w:sz w:val="20"/>
        </w:rPr>
        <w:t>định tại khoản 7 Điều 2 của Quy chế này;</w:t>
      </w:r>
    </w:p>
    <w:p>
      <w:pPr>
        <w:spacing w:after="80" w:line="276" w:lineRule="auto"/>
      </w:pPr>
      <w:r>
        <w:rPr>
          <w:rFonts w:ascii="Arial" w:hAnsi="Arial"/>
          <w:i w:val="0"/>
          <w:sz w:val="20"/>
        </w:rPr>
        <w:t>b) Sinh viên đạt điều kiện trúng tuyển của chương trình, ngành/nhóm</w:t>
      </w:r>
    </w:p>
    <w:p>
      <w:pPr>
        <w:spacing w:after="80" w:line="276" w:lineRule="auto"/>
      </w:pPr>
      <w:r>
        <w:rPr>
          <w:rFonts w:ascii="Arial" w:hAnsi="Arial"/>
          <w:i w:val="0"/>
          <w:sz w:val="20"/>
        </w:rPr>
        <w:t>ngành đào tạo trong cùng khóa tuyển sinh;</w:t>
      </w:r>
    </w:p>
    <w:p>
      <w:pPr>
        <w:spacing w:after="80" w:line="276" w:lineRule="auto"/>
      </w:pPr>
      <w:r>
        <w:rPr>
          <w:rFonts w:ascii="Arial" w:hAnsi="Arial"/>
          <w:i w:val="0"/>
          <w:sz w:val="20"/>
        </w:rPr>
        <w:t>c) Trường có đủ các điều kiện bảo đảm chất lượng, chưa vượt quá năng</w:t>
      </w:r>
    </w:p>
    <w:p>
      <w:pPr>
        <w:spacing w:after="80" w:line="276" w:lineRule="auto"/>
      </w:pPr>
      <w:r>
        <w:rPr>
          <w:rFonts w:ascii="Arial" w:hAnsi="Arial"/>
          <w:i w:val="0"/>
          <w:sz w:val="20"/>
        </w:rPr>
        <w:t>lực đào tạo đối với chương trình cùng ngành/nhóm ngành đào tạo đó theo quy</w:t>
      </w:r>
    </w:p>
    <w:p>
      <w:pPr>
        <w:spacing w:after="80" w:line="276" w:lineRule="auto"/>
      </w:pPr>
      <w:r>
        <w:rPr>
          <w:rFonts w:ascii="Arial" w:hAnsi="Arial"/>
          <w:i w:val="0"/>
          <w:sz w:val="20"/>
        </w:rPr>
        <w:t>định hiện hành của Bộ Giáo dục và Đào tạo;</w:t>
      </w:r>
    </w:p>
    <w:p>
      <w:pPr>
        <w:spacing w:after="80" w:line="276" w:lineRule="auto"/>
      </w:pPr>
      <w:r>
        <w:rPr>
          <w:rFonts w:ascii="Arial" w:hAnsi="Arial"/>
          <w:i w:val="0"/>
          <w:sz w:val="20"/>
        </w:rPr>
        <w:t>d) Được sự đồng ý của Trưởng khoa chuyên môn phụ trách chương trình,</w:t>
      </w:r>
    </w:p>
    <w:p>
      <w:pPr>
        <w:spacing w:after="80" w:line="276" w:lineRule="auto"/>
      </w:pPr>
      <w:r>
        <w:rPr>
          <w:rFonts w:ascii="Arial" w:hAnsi="Arial"/>
          <w:i w:val="0"/>
          <w:sz w:val="20"/>
        </w:rPr>
        <w:t>ngành đào tạo và của Hiệu trưởng.</w:t>
      </w:r>
    </w:p>
    <w:p>
      <w:pPr>
        <w:spacing w:after="80" w:line="276" w:lineRule="auto"/>
      </w:pPr>
      <w:r>
        <w:rPr>
          <w:rFonts w:ascii="Arial" w:hAnsi="Arial"/>
          <w:i w:val="0"/>
          <w:sz w:val="20"/>
        </w:rPr>
        <w:t>2. Sinh viên được xem xét chuyển Trường khi có đủ các điều kiện sau:</w:t>
      </w:r>
    </w:p>
    <w:p>
      <w:pPr>
        <w:spacing w:after="80" w:line="276" w:lineRule="auto"/>
      </w:pPr>
      <w:r>
        <w:rPr>
          <w:rFonts w:ascii="Arial" w:hAnsi="Arial"/>
          <w:i w:val="0"/>
          <w:sz w:val="20"/>
        </w:rPr>
        <w:t>a) Không đang là sinh viên trình độ năm thứ nhất hoặc năm cuối khóa,</w:t>
      </w:r>
    </w:p>
    <w:p>
      <w:pPr>
        <w:spacing w:after="80" w:line="276" w:lineRule="auto"/>
      </w:pPr>
      <w:r>
        <w:rPr>
          <w:rFonts w:ascii="Arial" w:hAnsi="Arial"/>
          <w:i w:val="0"/>
          <w:sz w:val="20"/>
        </w:rPr>
        <w:t>không thuộc diện bị xem xét buộc thôi học và còn đủ thời gian học tập theo quy</w:t>
      </w:r>
    </w:p>
    <w:p>
      <w:pPr>
        <w:spacing w:after="80" w:line="276" w:lineRule="auto"/>
      </w:pPr>
      <w:r>
        <w:rPr>
          <w:rFonts w:ascii="Arial" w:hAnsi="Arial"/>
          <w:i w:val="0"/>
          <w:sz w:val="20"/>
        </w:rPr>
        <w:t>định tại khoản 7 Điều 2 của Quy chế này;</w:t>
      </w:r>
    </w:p>
    <w:p>
      <w:pPr>
        <w:spacing w:after="80" w:line="276" w:lineRule="auto"/>
      </w:pPr>
      <w:r>
        <w:rPr>
          <w:rFonts w:ascii="Arial" w:hAnsi="Arial"/>
          <w:i w:val="0"/>
          <w:sz w:val="20"/>
        </w:rPr>
        <w:t>b) Sinh viên đạt điều kiện trúng tuyển của chương trình, ngành đào tạo</w:t>
      </w:r>
    </w:p>
    <w:p>
      <w:pPr>
        <w:spacing w:after="80" w:line="276" w:lineRule="auto"/>
      </w:pPr>
      <w:r>
        <w:rPr>
          <w:rFonts w:ascii="Arial" w:hAnsi="Arial"/>
          <w:i w:val="0"/>
          <w:sz w:val="20"/>
        </w:rPr>
        <w:t>cùng khóa tuyển sinh tại nơi chuyển đến;</w:t>
      </w:r>
    </w:p>
    <w:p>
      <w:pPr>
        <w:spacing w:after="80" w:line="276" w:lineRule="auto"/>
      </w:pPr>
      <w:r>
        <w:rPr>
          <w:rFonts w:ascii="Arial" w:hAnsi="Arial"/>
          <w:i w:val="0"/>
          <w:sz w:val="20"/>
        </w:rPr>
        <w:t>c) Nơi chuyển đến có đủ các điều kiện bảo đảm chất lượng, chưa vượt</w:t>
      </w:r>
    </w:p>
    <w:p>
      <w:pPr>
        <w:spacing w:after="80" w:line="276" w:lineRule="auto"/>
      </w:pPr>
      <w:r>
        <w:rPr>
          <w:rFonts w:ascii="Arial" w:hAnsi="Arial"/>
          <w:i w:val="0"/>
          <w:sz w:val="20"/>
        </w:rPr>
        <w:t>quá năng lực đào tạo đối với chương trình, ngành đào tạo đó theo quy định hiện</w:t>
      </w:r>
    </w:p>
    <w:p>
      <w:pPr>
        <w:spacing w:after="80" w:line="276" w:lineRule="auto"/>
      </w:pPr>
      <w:r>
        <w:rPr>
          <w:rFonts w:ascii="Arial" w:hAnsi="Arial"/>
          <w:i w:val="0"/>
          <w:sz w:val="20"/>
        </w:rPr>
        <w:t>hành của Bộ Giáo dục và Đào tạo;</w:t>
      </w:r>
    </w:p>
    <w:p>
      <w:pPr>
        <w:spacing w:after="80" w:line="276" w:lineRule="auto"/>
      </w:pPr>
      <w:r>
        <w:rPr>
          <w:rFonts w:ascii="Arial" w:hAnsi="Arial"/>
          <w:i w:val="0"/>
          <w:sz w:val="20"/>
        </w:rPr>
        <w:t>d) Được sự đồng ý của Hiệu trưởng cơ sở đào tạo xin chuyển đi và cơ sở</w:t>
      </w:r>
    </w:p>
    <w:p>
      <w:pPr>
        <w:spacing w:after="80" w:line="276" w:lineRule="auto"/>
      </w:pPr>
      <w:r>
        <w:rPr>
          <w:rFonts w:ascii="Arial" w:hAnsi="Arial"/>
          <w:i w:val="0"/>
          <w:sz w:val="20"/>
        </w:rPr>
        <w:t>đào tạo xin chuyển đến.</w:t>
      </w:r>
    </w:p>
    <w:p>
      <w:pPr>
        <w:spacing w:after="80" w:line="276" w:lineRule="auto"/>
      </w:pPr>
      <w:r>
        <w:rPr>
          <w:rFonts w:ascii="Arial" w:hAnsi="Arial"/>
          <w:i w:val="0"/>
          <w:sz w:val="20"/>
        </w:rPr>
        <w:t>3. Thủ tục xin chuyển trường:</w:t>
      </w:r>
    </w:p>
    <w:p>
      <w:pPr>
        <w:spacing w:after="80" w:line="276" w:lineRule="auto"/>
      </w:pPr>
      <w:r>
        <w:rPr>
          <w:rFonts w:ascii="Arial" w:hAnsi="Arial"/>
          <w:i w:val="0"/>
          <w:sz w:val="20"/>
        </w:rPr>
        <w:t>a) Sinh viên làm đơn xin học tại trường muốn chuyển đến.</w:t>
      </w:r>
    </w:p>
    <w:p>
      <w:pPr>
        <w:spacing w:after="80" w:line="276" w:lineRule="auto"/>
      </w:pPr>
      <w:r>
        <w:rPr>
          <w:rFonts w:ascii="Arial" w:hAnsi="Arial"/>
          <w:i w:val="0"/>
          <w:sz w:val="20"/>
        </w:rPr>
        <w:t>b) Sinh viên nộp hồ sơ cho trường đang theo học gồm: đơn xin chuyển</w:t>
      </w:r>
    </w:p>
    <w:p>
      <w:pPr>
        <w:spacing w:after="80" w:line="276" w:lineRule="auto"/>
      </w:pPr>
      <w:r>
        <w:rPr>
          <w:rFonts w:ascii="Arial" w:hAnsi="Arial"/>
          <w:i w:val="0"/>
          <w:sz w:val="20"/>
        </w:rPr>
        <w:t>trường và minh chứng đã được tiếp nhận của Hiệu trưởng trường xin chuyển</w:t>
      </w:r>
    </w:p>
    <w:p>
      <w:pPr>
        <w:spacing w:after="80" w:line="276" w:lineRule="auto"/>
      </w:pPr>
      <w:r>
        <w:rPr>
          <w:rFonts w:ascii="Arial" w:hAnsi="Arial"/>
          <w:i w:val="0"/>
          <w:sz w:val="20"/>
        </w:rPr>
        <w:t>đến.</w:t>
      </w:r>
    </w:p>
    <w:p>
      <w:pPr>
        <w:spacing w:after="80" w:line="276" w:lineRule="auto"/>
      </w:pPr>
      <w:r>
        <w:rPr>
          <w:rFonts w:ascii="Arial" w:hAnsi="Arial"/>
          <w:i w:val="0"/>
          <w:sz w:val="20"/>
        </w:rPr>
        <w:t>c) Trường có sinh viên xin chuyển đi tiếp nhận hồ sơ, xem xét và ra quyết</w:t>
      </w:r>
    </w:p>
    <w:p>
      <w:pPr>
        <w:spacing w:after="80" w:line="276" w:lineRule="auto"/>
      </w:pPr>
      <w:r>
        <w:rPr>
          <w:rFonts w:ascii="Arial" w:hAnsi="Arial"/>
          <w:i w:val="0"/>
          <w:sz w:val="20"/>
        </w:rPr>
        <w:t>định cho chuyển trường theo quy định.</w:t>
      </w:r>
    </w:p>
    <w:p>
      <w:pPr>
        <w:spacing w:after="80" w:line="276" w:lineRule="auto"/>
      </w:pPr>
      <w:r>
        <w:rPr>
          <w:rFonts w:ascii="Arial" w:hAnsi="Arial"/>
          <w:i w:val="0"/>
          <w:sz w:val="20"/>
        </w:rPr>
        <w:t>d) Hiệu trưởng trường tiếp nhận ra quyết định thu nhận sinh viên, thực</w:t>
      </w:r>
    </w:p>
    <w:p>
      <w:pPr>
        <w:spacing w:after="80" w:line="276" w:lineRule="auto"/>
      </w:pPr>
      <w:r>
        <w:rPr>
          <w:rFonts w:ascii="Arial" w:hAnsi="Arial"/>
          <w:i w:val="0"/>
          <w:sz w:val="20"/>
        </w:rPr>
        <w:t>hiện công nhận các môn học đã tích lũy theo quy định.</w:t>
      </w:r>
    </w:p>
    <w:p>
      <w:pPr>
        <w:spacing w:after="80" w:line="276" w:lineRule="auto"/>
      </w:pPr>
      <w:r>
        <w:rPr>
          <w:rFonts w:ascii="Arial" w:hAnsi="Arial"/>
          <w:i w:val="0"/>
          <w:sz w:val="20"/>
        </w:rPr>
        <w:t>4. Thời gian học được phép học tối đa đối với sinh viên chuyển đến là</w:t>
      </w:r>
    </w:p>
    <w:p>
      <w:pPr>
        <w:spacing w:after="80" w:line="276" w:lineRule="auto"/>
      </w:pPr>
      <w:r>
        <w:rPr>
          <w:rFonts w:ascii="Arial" w:hAnsi="Arial"/>
          <w:i w:val="0"/>
          <w:sz w:val="20"/>
        </w:rPr>
        <w:t>thời gian tối đa hoàn thành khóa học tương ứng theo quy định tại khoản 7 Điều</w:t>
      </w:r>
    </w:p>
    <w:p>
      <w:pPr>
        <w:spacing w:after="80" w:line="276" w:lineRule="auto"/>
      </w:pPr>
      <w:r>
        <w:rPr>
          <w:rFonts w:ascii="Arial" w:hAnsi="Arial"/>
          <w:i w:val="0"/>
          <w:sz w:val="20"/>
        </w:rPr>
        <w:t>2 của quy chế này.</w:t>
      </w:r>
    </w:p>
    <w:p>
      <w:pPr>
        <w:keepNext/>
        <w:spacing w:before="240" w:after="100"/>
      </w:pPr>
      <w:r>
        <w:rPr>
          <w:rFonts w:ascii="Arial" w:hAnsi="Arial"/>
          <w:b/>
          <w:color w:val="1B5E94"/>
          <w:sz w:val="25"/>
        </w:rPr>
        <w:t>Điều 21.  Trao đổi sinh viên và hợp tác trong đào tạo</w:t>
      </w:r>
    </w:p>
    <w:p>
      <w:pPr>
        <w:spacing w:after="80" w:line="276" w:lineRule="auto"/>
      </w:pPr>
      <w:r>
        <w:rPr>
          <w:rFonts w:ascii="Arial" w:hAnsi="Arial"/>
          <w:i w:val="0"/>
          <w:sz w:val="20"/>
        </w:rPr>
        <w:t>1. Trường hợp có sự hợp tác đào tạo giữa các cơ sở đào tạo, việc đánh</w:t>
      </w:r>
    </w:p>
    <w:p>
      <w:pPr>
        <w:spacing w:after="80" w:line="276" w:lineRule="auto"/>
      </w:pPr>
      <w:r>
        <w:rPr>
          <w:rFonts w:ascii="Arial" w:hAnsi="Arial"/>
          <w:i w:val="0"/>
          <w:sz w:val="20"/>
        </w:rPr>
        <w:t>giá và công nhận lẫn nhau số lượng tín chỉ mà sinh viên tích lũy tại cơ sở phối</w:t>
      </w:r>
    </w:p>
    <w:p>
      <w:pPr>
        <w:spacing w:after="80" w:line="276" w:lineRule="auto"/>
      </w:pPr>
      <w:r>
        <w:rPr>
          <w:rFonts w:ascii="Arial" w:hAnsi="Arial"/>
          <w:i w:val="0"/>
          <w:sz w:val="20"/>
        </w:rPr>
        <w:t>hợp đào tạo khác không vượt quá 25% tổng khối lượng của chương trình đào</w:t>
      </w:r>
    </w:p>
    <w:p>
      <w:pPr>
        <w:spacing w:after="80" w:line="276" w:lineRule="auto"/>
      </w:pPr>
      <w:r>
        <w:rPr>
          <w:rFonts w:ascii="Arial" w:hAnsi="Arial"/>
          <w:i w:val="0"/>
          <w:sz w:val="20"/>
        </w:rPr>
        <w:t>tạo.</w:t>
      </w:r>
    </w:p>
    <w:p>
      <w:pPr>
        <w:spacing w:after="80" w:line="276" w:lineRule="auto"/>
      </w:pPr>
      <w:r>
        <w:rPr>
          <w:rFonts w:ascii="Arial" w:hAnsi="Arial"/>
          <w:i w:val="0"/>
          <w:sz w:val="20"/>
        </w:rPr>
        <w:t>2. Trường sẽ quy định cụ thể về điều kiện trao đổi sinh viên, hợp tác đào</w:t>
      </w:r>
    </w:p>
    <w:p>
      <w:pPr>
        <w:spacing w:after="80" w:line="276" w:lineRule="auto"/>
      </w:pPr>
      <w:r>
        <w:rPr>
          <w:rFonts w:ascii="Arial" w:hAnsi="Arial"/>
          <w:i w:val="0"/>
          <w:sz w:val="20"/>
        </w:rPr>
        <w:t>tạo, việc công nhận kết quả học tập và chuyển đổi tín chỉ cho sinh viên khi thực</w:t>
      </w:r>
    </w:p>
    <w:p>
      <w:pPr>
        <w:spacing w:after="80" w:line="276" w:lineRule="auto"/>
      </w:pPr>
      <w:r>
        <w:rPr>
          <w:rFonts w:ascii="Arial" w:hAnsi="Arial"/>
          <w:i w:val="0"/>
          <w:sz w:val="20"/>
        </w:rPr>
        <w:t>hiện chương trình đào tạo và công khai trên trang thông tin điện tử của cơ sở</w:t>
      </w:r>
    </w:p>
    <w:p>
      <w:pPr>
        <w:spacing w:after="80" w:line="276" w:lineRule="auto"/>
      </w:pPr>
      <w:r>
        <w:rPr>
          <w:rFonts w:ascii="Arial" w:hAnsi="Arial"/>
          <w:i w:val="0"/>
          <w:sz w:val="20"/>
        </w:rPr>
        <w:t>đào tạo (nếu có).</w:t>
      </w:r>
    </w:p>
    <w:p>
      <w:pPr>
        <w:keepNext/>
        <w:spacing w:before="240" w:after="100"/>
      </w:pPr>
      <w:r>
        <w:rPr>
          <w:rFonts w:ascii="Arial" w:hAnsi="Arial"/>
          <w:b/>
          <w:color w:val="1B5E94"/>
          <w:sz w:val="25"/>
        </w:rPr>
        <w:t>Điều 22.  Học cùng lúc hai chương trình</w:t>
      </w:r>
    </w:p>
    <w:p>
      <w:pPr>
        <w:spacing w:after="80" w:line="276" w:lineRule="auto"/>
      </w:pPr>
      <w:r>
        <w:rPr>
          <w:rFonts w:ascii="Arial" w:hAnsi="Arial"/>
          <w:i w:val="0"/>
          <w:sz w:val="20"/>
        </w:rPr>
        <w:t>1. Sinh viên được xét học cùng lúc hai chương trình sớm nhất tại thời</w:t>
      </w:r>
    </w:p>
    <w:p>
      <w:pPr>
        <w:spacing w:after="80" w:line="276" w:lineRule="auto"/>
      </w:pPr>
      <w:r>
        <w:rPr>
          <w:rFonts w:ascii="Arial" w:hAnsi="Arial"/>
          <w:i w:val="0"/>
          <w:sz w:val="20"/>
        </w:rPr>
        <w:t>điểm đăng ký khi sinh viên có đủ tất cả các điều kiện theo quy định như sau:</w:t>
      </w:r>
    </w:p>
    <w:p>
      <w:pPr>
        <w:spacing w:after="80" w:line="276" w:lineRule="auto"/>
      </w:pPr>
      <w:r>
        <w:rPr>
          <w:rFonts w:ascii="Arial" w:hAnsi="Arial"/>
          <w:i w:val="0"/>
          <w:sz w:val="20"/>
        </w:rPr>
        <w:t>a) Đáp ứng ngưỡng bảo đảm chất lượng của chương trình thứ hai trong</w:t>
      </w:r>
    </w:p>
    <w:p>
      <w:pPr>
        <w:spacing w:after="80" w:line="276" w:lineRule="auto"/>
      </w:pPr>
      <w:r>
        <w:rPr>
          <w:rFonts w:ascii="Arial" w:hAnsi="Arial"/>
          <w:i w:val="0"/>
          <w:sz w:val="20"/>
        </w:rPr>
        <w:t>năm tuyển sinh</w:t>
      </w:r>
    </w:p>
    <w:p>
      <w:pPr>
        <w:spacing w:after="80" w:line="276" w:lineRule="auto"/>
      </w:pPr>
      <w:r>
        <w:rPr>
          <w:rFonts w:ascii="Arial" w:hAnsi="Arial"/>
          <w:i w:val="0"/>
          <w:sz w:val="20"/>
        </w:rPr>
        <w:t>b) Ngành đào tạo của chương trình đào tạo thứ hai (ngành thứ hai) phải</w:t>
      </w:r>
    </w:p>
    <w:p>
      <w:pPr>
        <w:spacing w:after="80" w:line="276" w:lineRule="auto"/>
      </w:pPr>
      <w:r>
        <w:rPr>
          <w:rFonts w:ascii="Arial" w:hAnsi="Arial"/>
          <w:i w:val="0"/>
          <w:sz w:val="20"/>
        </w:rPr>
        <w:t>khác ngành đào tạo của chương trình đào tạo thứ nhất (ngành thứ nhất);</w:t>
      </w:r>
    </w:p>
    <w:p>
      <w:pPr>
        <w:spacing w:after="80" w:line="276" w:lineRule="auto"/>
      </w:pPr>
      <w:r>
        <w:rPr>
          <w:rFonts w:ascii="Arial" w:hAnsi="Arial"/>
          <w:i w:val="0"/>
          <w:sz w:val="20"/>
        </w:rPr>
        <w:t>c) Phải cùng hình thức và trình độ đào tạo giữa hai chương trình đào tạo;</w:t>
      </w:r>
    </w:p>
    <w:p>
      <w:pPr>
        <w:spacing w:after="80" w:line="276" w:lineRule="auto"/>
      </w:pPr>
      <w:r>
        <w:rPr>
          <w:rFonts w:ascii="Arial" w:hAnsi="Arial"/>
          <w:i w:val="0"/>
          <w:sz w:val="20"/>
        </w:rPr>
        <w:t>d) Đã hoàn tất ít nhất hai học kỳ của ngành thứ nhất;</w:t>
      </w:r>
    </w:p>
    <w:p>
      <w:pPr>
        <w:spacing w:after="80" w:line="276" w:lineRule="auto"/>
      </w:pPr>
      <w:r>
        <w:rPr>
          <w:rFonts w:ascii="Arial" w:hAnsi="Arial"/>
          <w:i w:val="0"/>
          <w:sz w:val="20"/>
        </w:rPr>
        <w:t>e) Đạt tối thiểu 15 tín chỉ tích lũy/một học kỳ (không kể Ngoại ngữ, Giáo</w:t>
      </w:r>
    </w:p>
    <w:p>
      <w:pPr>
        <w:spacing w:after="80" w:line="276" w:lineRule="auto"/>
      </w:pPr>
      <w:r>
        <w:rPr>
          <w:rFonts w:ascii="Arial" w:hAnsi="Arial"/>
          <w:i w:val="0"/>
          <w:sz w:val="20"/>
        </w:rPr>
        <w:t>dục Quốc Phòng, Giáo dục thể chất, Tin học cơ sở).</w:t>
      </w:r>
    </w:p>
    <w:p>
      <w:pPr>
        <w:spacing w:after="80" w:line="276" w:lineRule="auto"/>
      </w:pPr>
      <w:r>
        <w:rPr>
          <w:rFonts w:ascii="Arial" w:hAnsi="Arial"/>
          <w:i w:val="0"/>
          <w:sz w:val="20"/>
        </w:rPr>
        <w:t>f) Học kỳ liền kề trước thời điểm xét của ngành thứ nhất phải có điểm</w:t>
      </w:r>
    </w:p>
    <w:p>
      <w:pPr>
        <w:spacing w:after="80" w:line="276" w:lineRule="auto"/>
      </w:pPr>
      <w:r>
        <w:rPr>
          <w:rFonts w:ascii="Arial" w:hAnsi="Arial"/>
          <w:i w:val="0"/>
          <w:sz w:val="20"/>
        </w:rPr>
        <w:t>trung bình tích lũy học kỳ tối thiểu từ 7.0 trở lên.</w:t>
      </w:r>
    </w:p>
    <w:p>
      <w:pPr>
        <w:spacing w:after="80" w:line="276" w:lineRule="auto"/>
      </w:pPr>
      <w:r>
        <w:rPr>
          <w:rFonts w:ascii="Arial" w:hAnsi="Arial"/>
          <w:i w:val="0"/>
          <w:sz w:val="20"/>
        </w:rPr>
        <w:t>g) Quy định khác của Khoa phụ trách đào tạo (nếu có).</w:t>
      </w:r>
    </w:p>
    <w:p>
      <w:pPr>
        <w:spacing w:after="80" w:line="276" w:lineRule="auto"/>
      </w:pPr>
      <w:r>
        <w:rPr>
          <w:rFonts w:ascii="Arial" w:hAnsi="Arial"/>
          <w:i w:val="0"/>
          <w:sz w:val="20"/>
        </w:rPr>
        <w:t>2. Trong quá trình sinh viên học cùng lúc hai chương trình, sinh viên sẽ</w:t>
      </w:r>
    </w:p>
    <w:p>
      <w:pPr>
        <w:spacing w:after="80" w:line="276" w:lineRule="auto"/>
      </w:pPr>
      <w:r>
        <w:rPr>
          <w:rFonts w:ascii="Arial" w:hAnsi="Arial"/>
          <w:i w:val="0"/>
          <w:sz w:val="20"/>
        </w:rPr>
        <w:t>bị loại khỏi danh sách đã đăng ký học chương trình thứ hai nếu thuộc vào các</w:t>
      </w:r>
    </w:p>
    <w:p>
      <w:pPr>
        <w:spacing w:after="80" w:line="276" w:lineRule="auto"/>
      </w:pPr>
      <w:r>
        <w:rPr>
          <w:rFonts w:ascii="Arial" w:hAnsi="Arial"/>
          <w:i w:val="0"/>
          <w:sz w:val="20"/>
        </w:rPr>
        <w:t>trường hợp như sau:</w:t>
      </w:r>
    </w:p>
    <w:p>
      <w:pPr>
        <w:spacing w:after="80" w:line="276" w:lineRule="auto"/>
      </w:pPr>
      <w:r>
        <w:rPr>
          <w:rFonts w:ascii="Arial" w:hAnsi="Arial"/>
          <w:i w:val="0"/>
          <w:sz w:val="20"/>
        </w:rPr>
        <w:t>a) Điểm trung bình tích lũy của chương trình thứ nhất đạt dưới điểm trung</w:t>
      </w:r>
    </w:p>
    <w:p>
      <w:r>
        <w:br w:type="page"/>
      </w:r>
    </w:p>
    <w:p>
      <w:pPr>
        <w:keepNext/>
        <w:spacing w:before="360" w:after="160"/>
      </w:pPr>
      <w:r>
        <w:rPr>
          <w:rFonts w:ascii="Arial" w:hAnsi="Arial"/>
          <w:b/>
          <w:color w:val="003366"/>
          <w:sz w:val="30"/>
        </w:rPr>
        <w:t>CHƯƠNG III: TRÍCH LƯỢC QUY ĐỊNH CÔNG TÁC KHẢO THÍ TRƯỜNG ĐH KHTN</w:t>
      </w:r>
    </w:p>
    <w:p>
      <w:pPr>
        <w:spacing w:after="80" w:line="276" w:lineRule="auto"/>
      </w:pPr>
      <w:r>
        <w:rPr>
          <w:rFonts w:ascii="Arial" w:hAnsi="Arial"/>
          <w:i/>
          <w:sz w:val="20"/>
        </w:rPr>
        <w:t>Trích lược từ Quy định Công tác Khảo thí Trường Đại học Khoa học Tự nhiên, ĐHQG-HCM.</w:t>
      </w:r>
    </w:p>
    <w:p>
      <w:pPr>
        <w:keepNext/>
        <w:spacing w:before="240" w:after="100"/>
      </w:pPr>
      <w:r>
        <w:rPr>
          <w:rFonts w:ascii="Arial" w:hAnsi="Arial"/>
          <w:b/>
          <w:color w:val="1B5E94"/>
          <w:sz w:val="25"/>
        </w:rPr>
        <w:t>Điều 23.  Xử lý vi phạm đối với sinh viên</w:t>
      </w:r>
    </w:p>
    <w:p>
      <w:pPr>
        <w:spacing w:after="80" w:line="276" w:lineRule="auto"/>
      </w:pPr>
      <w:r>
        <w:rPr>
          <w:rFonts w:ascii="Arial" w:hAnsi="Arial"/>
          <w:i w:val="0"/>
          <w:sz w:val="20"/>
        </w:rPr>
        <w:t>1. Sinh viên có gian lận trong thi, kiểm tra, đánh giá kết quả học tập sẽ bị</w:t>
      </w:r>
    </w:p>
    <w:p>
      <w:pPr>
        <w:spacing w:after="80" w:line="276" w:lineRule="auto"/>
      </w:pPr>
      <w:r>
        <w:rPr>
          <w:rFonts w:ascii="Arial" w:hAnsi="Arial"/>
          <w:i w:val="0"/>
          <w:sz w:val="20"/>
        </w:rPr>
        <w:t>xử lý kỷ luật đối với từng học phần đã vi phạm theo các quy định của Quy chế</w:t>
      </w:r>
    </w:p>
    <w:p>
      <w:pPr>
        <w:spacing w:after="80" w:line="276" w:lineRule="auto"/>
      </w:pPr>
      <w:r>
        <w:rPr>
          <w:rFonts w:ascii="Arial" w:hAnsi="Arial"/>
          <w:i w:val="0"/>
          <w:sz w:val="20"/>
        </w:rPr>
        <w:t>thi tốt nghiệp Trung học phổ thông hiện hành do Bộ Giáo dục và Đào tạo ban</w:t>
      </w:r>
    </w:p>
    <w:p>
      <w:pPr>
        <w:spacing w:after="80" w:line="276" w:lineRule="auto"/>
      </w:pPr>
      <w:r>
        <w:rPr>
          <w:rFonts w:ascii="Arial" w:hAnsi="Arial"/>
          <w:i w:val="0"/>
          <w:sz w:val="20"/>
        </w:rPr>
        <w:t>hành, trừ trường hợp quy định tại khoản 2 Điều này.</w:t>
      </w:r>
    </w:p>
    <w:p>
      <w:pPr>
        <w:spacing w:after="80" w:line="276" w:lineRule="auto"/>
      </w:pPr>
      <w:r>
        <w:rPr>
          <w:rFonts w:ascii="Arial" w:hAnsi="Arial"/>
          <w:i w:val="0"/>
          <w:sz w:val="20"/>
        </w:rPr>
        <w:t>2. Sinh viên thi hộ hoặc nhờ người thi hộ đều bị kỷ luật ở mức đình chỉ</w:t>
      </w:r>
    </w:p>
    <w:p>
      <w:pPr>
        <w:spacing w:after="80" w:line="276" w:lineRule="auto"/>
      </w:pPr>
      <w:r>
        <w:rPr>
          <w:rFonts w:ascii="Arial" w:hAnsi="Arial"/>
          <w:i w:val="0"/>
          <w:sz w:val="20"/>
        </w:rPr>
        <w:t>học tập 01 (một) năm đối với trường hợp vi phạm lần thứ nhất và buộc thôi học</w:t>
      </w:r>
    </w:p>
    <w:p>
      <w:pPr>
        <w:spacing w:after="80" w:line="276" w:lineRule="auto"/>
      </w:pPr>
      <w:r>
        <w:rPr>
          <w:rFonts w:ascii="Arial" w:hAnsi="Arial"/>
          <w:i w:val="0"/>
          <w:sz w:val="20"/>
        </w:rPr>
        <w:t>đối với trường hợp vi phạm lần thứ hai.</w:t>
      </w:r>
    </w:p>
    <w:p>
      <w:pPr>
        <w:spacing w:after="80" w:line="276" w:lineRule="auto"/>
      </w:pPr>
      <w:r>
        <w:rPr>
          <w:rFonts w:ascii="Arial" w:hAnsi="Arial"/>
          <w:i w:val="0"/>
          <w:sz w:val="20"/>
        </w:rPr>
        <w:t>3. Người học sử dụng hồ sơ, văn bằng, chứng chỉ giả làm điều kiện trúng</w:t>
      </w:r>
    </w:p>
    <w:p>
      <w:pPr>
        <w:spacing w:after="80" w:line="276" w:lineRule="auto"/>
      </w:pPr>
      <w:r>
        <w:rPr>
          <w:rFonts w:ascii="Arial" w:hAnsi="Arial"/>
          <w:i w:val="0"/>
          <w:sz w:val="20"/>
        </w:rPr>
        <w:t>tuyển hoặc điều kiện tốt nghiệp sẽ bị buộc thôi học; văn bằng tốt nghiệp nếu đã</w:t>
      </w:r>
    </w:p>
    <w:p>
      <w:pPr>
        <w:spacing w:after="80" w:line="276" w:lineRule="auto"/>
      </w:pPr>
      <w:r>
        <w:rPr>
          <w:rFonts w:ascii="Arial" w:hAnsi="Arial"/>
          <w:i w:val="0"/>
          <w:sz w:val="20"/>
        </w:rPr>
        <w:t>được cấp sẽ bị thu hồi, huỷ bỏ.</w:t>
      </w:r>
    </w:p>
    <w:p>
      <w:pPr>
        <w:spacing w:after="80" w:line="276" w:lineRule="auto"/>
      </w:pPr>
      <w:r>
        <w:rPr>
          <w:rFonts w:ascii="Arial" w:hAnsi="Arial"/>
          <w:i w:val="0"/>
          <w:sz w:val="20"/>
        </w:rPr>
        <w:t>TRÍCH LƯỢC</w:t>
      </w:r>
    </w:p>
    <w:p>
      <w:pPr>
        <w:spacing w:after="80" w:line="276" w:lineRule="auto"/>
      </w:pPr>
      <w:r>
        <w:rPr>
          <w:rFonts w:ascii="Arial" w:hAnsi="Arial"/>
          <w:i w:val="0"/>
          <w:sz w:val="20"/>
        </w:rPr>
        <w:t>QUY ĐỊNH CÔNG TÁC KHẢO THÍ</w:t>
      </w:r>
    </w:p>
    <w:p>
      <w:pPr>
        <w:spacing w:after="80" w:line="276" w:lineRule="auto"/>
      </w:pPr>
      <w:r>
        <w:rPr>
          <w:rFonts w:ascii="Arial" w:hAnsi="Arial"/>
          <w:i w:val="0"/>
          <w:sz w:val="20"/>
        </w:rPr>
        <w:t>TRƯỜNG ĐẠI HỌC KHOA HỌC TỰ NHIÊN, ĐHQG-HCM</w:t>
      </w:r>
    </w:p>
    <w:p>
      <w:pPr>
        <w:spacing w:after="80" w:line="276" w:lineRule="auto"/>
      </w:pPr>
      <w:r>
        <w:rPr>
          <w:rFonts w:ascii="Arial" w:hAnsi="Arial"/>
          <w:i w:val="0"/>
          <w:sz w:val="20"/>
        </w:rPr>
        <w:t>(Ban hành kèm theo Quyết định số 2906/QĐ-KHTN ngày 16/10/2024</w:t>
      </w:r>
    </w:p>
    <w:p>
      <w:pPr>
        <w:spacing w:after="80" w:line="276" w:lineRule="auto"/>
      </w:pPr>
      <w:r>
        <w:rPr>
          <w:rFonts w:ascii="Arial" w:hAnsi="Arial"/>
          <w:i w:val="0"/>
          <w:sz w:val="20"/>
        </w:rPr>
        <w:t>của Hiệu trưởng Trường Đại học Khoa học tự nhiên, ĐHQG-HCM)</w:t>
      </w:r>
    </w:p>
    <w:p>
      <w:pPr>
        <w:spacing w:after="80" w:line="276" w:lineRule="auto"/>
      </w:pPr>
      <w:r>
        <w:rPr>
          <w:rFonts w:ascii="Arial" w:hAnsi="Arial"/>
          <w:i w:val="0"/>
          <w:sz w:val="20"/>
        </w:rPr>
        <w:t>Chương I</w:t>
      </w:r>
    </w:p>
    <w:p>
      <w:pPr>
        <w:spacing w:after="80" w:line="276" w:lineRule="auto"/>
      </w:pPr>
      <w:r>
        <w:rPr>
          <w:rFonts w:ascii="Arial" w:hAnsi="Arial"/>
          <w:i w:val="0"/>
          <w:sz w:val="20"/>
        </w:rPr>
        <w:t>QUY ĐỊNH CHUNG</w:t>
      </w:r>
    </w:p>
    <w:p>
      <w:pPr>
        <w:keepNext/>
        <w:spacing w:before="240" w:after="100"/>
      </w:pPr>
      <w:r>
        <w:rPr>
          <w:rFonts w:ascii="Arial" w:hAnsi="Arial"/>
          <w:b/>
          <w:color w:val="1B5E94"/>
          <w:sz w:val="25"/>
        </w:rPr>
        <w:t>Điều 1. Phạm vi điều chỉnh và đối tượng áp dụng</w:t>
      </w:r>
    </w:p>
    <w:p>
      <w:pPr>
        <w:spacing w:after="80" w:line="276" w:lineRule="auto"/>
      </w:pPr>
      <w:r>
        <w:rPr>
          <w:rFonts w:ascii="Arial" w:hAnsi="Arial"/>
          <w:i w:val="0"/>
          <w:sz w:val="20"/>
        </w:rPr>
        <w:t>1. Văn bản này quy định những nội dung liên quan đến công tác khảo thí</w:t>
      </w:r>
    </w:p>
    <w:p>
      <w:pPr>
        <w:spacing w:after="80" w:line="276" w:lineRule="auto"/>
      </w:pPr>
      <w:r>
        <w:rPr>
          <w:rFonts w:ascii="Arial" w:hAnsi="Arial"/>
          <w:i w:val="0"/>
          <w:sz w:val="20"/>
        </w:rPr>
        <w:t>thuộc bậc đào tạo đại học của trường Đại học Khoa học tự nhiên (ĐH KHTN)</w:t>
      </w:r>
    </w:p>
    <w:p>
      <w:pPr>
        <w:spacing w:after="80" w:line="276" w:lineRule="auto"/>
      </w:pPr>
      <w:r>
        <w:rPr>
          <w:rFonts w:ascii="Arial" w:hAnsi="Arial"/>
          <w:i w:val="0"/>
          <w:sz w:val="20"/>
        </w:rPr>
        <w:t>thuộc Đại học Quốc gia Thành phố Hồ Chí Minh (ĐHQG-HCM).</w:t>
      </w:r>
    </w:p>
    <w:p>
      <w:pPr>
        <w:spacing w:after="80" w:line="276" w:lineRule="auto"/>
      </w:pPr>
      <w:r>
        <w:rPr>
          <w:rFonts w:ascii="Arial" w:hAnsi="Arial"/>
          <w:i w:val="0"/>
          <w:sz w:val="20"/>
        </w:rPr>
        <w:t>2. Quy định này áp dụng đối với viên chức - người lao động (VC-NLĐ),</w:t>
      </w:r>
    </w:p>
    <w:p>
      <w:pPr>
        <w:spacing w:after="80" w:line="276" w:lineRule="auto"/>
      </w:pPr>
      <w:r>
        <w:rPr>
          <w:rFonts w:ascii="Arial" w:hAnsi="Arial"/>
          <w:i w:val="0"/>
          <w:sz w:val="20"/>
        </w:rPr>
        <w:t>người học, các đơn vị và cá nhân khác có liên quan đến công tác khảo thí.</w:t>
      </w:r>
    </w:p>
    <w:p>
      <w:pPr>
        <w:keepNext/>
        <w:spacing w:before="240" w:after="100"/>
      </w:pPr>
      <w:r>
        <w:rPr>
          <w:rFonts w:ascii="Arial" w:hAnsi="Arial"/>
          <w:b/>
          <w:color w:val="1B5E94"/>
          <w:sz w:val="25"/>
        </w:rPr>
        <w:t>Điều 2. Mục tiêu thực hiện</w:t>
      </w:r>
    </w:p>
    <w:p>
      <w:pPr>
        <w:spacing w:after="80" w:line="276" w:lineRule="auto"/>
      </w:pPr>
      <w:r>
        <w:rPr>
          <w:rFonts w:ascii="Arial" w:hAnsi="Arial"/>
          <w:i w:val="0"/>
          <w:sz w:val="20"/>
        </w:rPr>
        <w:t>1. Thống nhất quá trình tổ chức kiểm tra, đánh giá kết quả học tập trong</w:t>
      </w:r>
    </w:p>
    <w:p>
      <w:pPr>
        <w:spacing w:after="80" w:line="276" w:lineRule="auto"/>
      </w:pPr>
      <w:r>
        <w:rPr>
          <w:rFonts w:ascii="Arial" w:hAnsi="Arial"/>
          <w:i w:val="0"/>
          <w:sz w:val="20"/>
        </w:rPr>
        <w:t>toàn trường.</w:t>
      </w:r>
    </w:p>
    <w:p>
      <w:pPr>
        <w:spacing w:after="80" w:line="276" w:lineRule="auto"/>
      </w:pPr>
      <w:r>
        <w:rPr>
          <w:rFonts w:ascii="Arial" w:hAnsi="Arial"/>
          <w:i w:val="0"/>
          <w:sz w:val="20"/>
        </w:rPr>
        <w:t>2. Đảm bảo tính nghiêm túc, khách quan, chính xác trong công tác tổ</w:t>
      </w:r>
    </w:p>
    <w:p>
      <w:pPr>
        <w:spacing w:after="80" w:line="276" w:lineRule="auto"/>
      </w:pPr>
      <w:r>
        <w:rPr>
          <w:rFonts w:ascii="Arial" w:hAnsi="Arial"/>
          <w:i w:val="0"/>
          <w:sz w:val="20"/>
        </w:rPr>
        <w:t>chức kiểm tra, đánh giá kết quả học tập của người học theo đúng quy chế của</w:t>
      </w:r>
    </w:p>
    <w:p>
      <w:pPr>
        <w:spacing w:after="80" w:line="276" w:lineRule="auto"/>
      </w:pPr>
      <w:r>
        <w:rPr>
          <w:rFonts w:ascii="Arial" w:hAnsi="Arial"/>
          <w:i w:val="0"/>
          <w:sz w:val="20"/>
        </w:rPr>
        <w:t>Bộ GD&amp;ĐT, của ĐHQG-HCM.</w:t>
      </w:r>
    </w:p>
    <w:p>
      <w:pPr>
        <w:spacing w:after="80" w:line="276" w:lineRule="auto"/>
      </w:pPr>
      <w:r>
        <w:rPr>
          <w:rFonts w:ascii="Arial" w:hAnsi="Arial"/>
          <w:i w:val="0"/>
          <w:sz w:val="20"/>
        </w:rPr>
        <w:t>Chương II</w:t>
      </w:r>
    </w:p>
    <w:p>
      <w:pPr>
        <w:spacing w:after="80" w:line="276" w:lineRule="auto"/>
      </w:pPr>
      <w:r>
        <w:rPr>
          <w:rFonts w:ascii="Arial" w:hAnsi="Arial"/>
          <w:i w:val="0"/>
          <w:sz w:val="20"/>
        </w:rPr>
        <w:t>VỀ CÔNG TÁC TỔ CHỨC THI</w:t>
      </w:r>
    </w:p>
    <w:p>
      <w:pPr>
        <w:keepNext/>
        <w:spacing w:before="240" w:after="100"/>
      </w:pPr>
      <w:r>
        <w:rPr>
          <w:rFonts w:ascii="Arial" w:hAnsi="Arial"/>
          <w:b/>
          <w:color w:val="1B5E94"/>
          <w:sz w:val="25"/>
        </w:rPr>
        <w:t>Điều 3. Công tác tổ chức thi giữa kỳ</w:t>
      </w:r>
    </w:p>
    <w:p>
      <w:pPr>
        <w:spacing w:after="80" w:line="276" w:lineRule="auto"/>
      </w:pPr>
      <w:r>
        <w:rPr>
          <w:rFonts w:ascii="Arial" w:hAnsi="Arial"/>
          <w:i w:val="0"/>
          <w:sz w:val="20"/>
        </w:rPr>
        <w:t>1. Đánh giá điểm quá trình bằng hình thức kiểm tra giữa kỳ do giảng viên</w:t>
      </w:r>
    </w:p>
    <w:p>
      <w:pPr>
        <w:spacing w:after="80" w:line="276" w:lineRule="auto"/>
      </w:pPr>
      <w:r>
        <w:rPr>
          <w:rFonts w:ascii="Arial" w:hAnsi="Arial"/>
          <w:i w:val="0"/>
          <w:sz w:val="20"/>
        </w:rPr>
        <w:t>hoặc bộ môn quyết định, được phổ biến cho sinh viên vào đầu học kỳ.</w:t>
      </w:r>
    </w:p>
    <w:p>
      <w:pPr>
        <w:spacing w:after="80" w:line="276" w:lineRule="auto"/>
      </w:pPr>
      <w:r>
        <w:rPr>
          <w:rFonts w:ascii="Arial" w:hAnsi="Arial"/>
          <w:i w:val="0"/>
          <w:sz w:val="20"/>
        </w:rPr>
        <w:t>2. Vào đầu mỗi học kỳ, Phòng Khảo thí và Đảm bảo chất lượng</w:t>
      </w:r>
    </w:p>
    <w:p>
      <w:pPr>
        <w:spacing w:after="80" w:line="276" w:lineRule="auto"/>
      </w:pPr>
      <w:r>
        <w:rPr>
          <w:rFonts w:ascii="Arial" w:hAnsi="Arial"/>
          <w:i w:val="0"/>
          <w:sz w:val="20"/>
        </w:rPr>
        <w:t>(KT&amp;ĐBCL) có nhiệm vụ gửi thông báo đến giảng viên về việc đăng ký hình thức</w:t>
      </w:r>
    </w:p>
    <w:p>
      <w:pPr>
        <w:spacing w:after="80" w:line="276" w:lineRule="auto"/>
      </w:pPr>
      <w:r>
        <w:rPr>
          <w:rFonts w:ascii="Arial" w:hAnsi="Arial"/>
          <w:i w:val="0"/>
          <w:sz w:val="20"/>
        </w:rPr>
        <w:t>tự tổ chức kiểm tra giữa kỳ hoặc tổ chức kiểm tra giữa kỳ tập trung theo kế</w:t>
      </w:r>
    </w:p>
    <w:p>
      <w:pPr>
        <w:spacing w:after="80" w:line="276" w:lineRule="auto"/>
      </w:pPr>
      <w:r>
        <w:rPr>
          <w:rFonts w:ascii="Arial" w:hAnsi="Arial"/>
          <w:i w:val="0"/>
          <w:sz w:val="20"/>
        </w:rPr>
        <w:t>hoạch giảng dạy và học tập của năm học. Cụ thể từng hình thức như sau:</w:t>
      </w:r>
    </w:p>
    <w:p>
      <w:pPr>
        <w:spacing w:after="80" w:line="276" w:lineRule="auto"/>
      </w:pPr>
      <w:r>
        <w:rPr>
          <w:rFonts w:ascii="Arial" w:hAnsi="Arial"/>
          <w:i w:val="0"/>
          <w:sz w:val="20"/>
        </w:rPr>
        <w:t>a) Giảng viên tự tổ chức: Nếu việc tổ chức kiểm tra không làm phát sinh</w:t>
      </w:r>
    </w:p>
    <w:p>
      <w:pPr>
        <w:spacing w:after="80" w:line="276" w:lineRule="auto"/>
      </w:pPr>
      <w:r>
        <w:rPr>
          <w:rFonts w:ascii="Arial" w:hAnsi="Arial"/>
          <w:i w:val="0"/>
          <w:sz w:val="20"/>
        </w:rPr>
        <w:t>thêm phòng thi mới thì giảng viên có thể tự tổ chức kiểm tra tại lớp học theo</w:t>
      </w:r>
    </w:p>
    <w:p>
      <w:pPr>
        <w:spacing w:after="80" w:line="276" w:lineRule="auto"/>
      </w:pPr>
      <w:r>
        <w:rPr>
          <w:rFonts w:ascii="Arial" w:hAnsi="Arial"/>
          <w:i w:val="0"/>
          <w:sz w:val="20"/>
        </w:rPr>
        <w:t>thời khóa biểu của học phần; giảng viên trực tiếp coi thi, chấm thi và tự công</w:t>
      </w:r>
    </w:p>
    <w:p>
      <w:pPr>
        <w:spacing w:after="80" w:line="276" w:lineRule="auto"/>
      </w:pPr>
      <w:r>
        <w:rPr>
          <w:rFonts w:ascii="Arial" w:hAnsi="Arial"/>
          <w:i w:val="0"/>
          <w:sz w:val="20"/>
        </w:rPr>
        <w:t>bố điểm cho sinh viên. Phòng KT&amp;ĐBCL hỗ trợ in bảng điểm, in đề thi và hỗ trợ</w:t>
      </w:r>
    </w:p>
    <w:p>
      <w:pPr>
        <w:spacing w:after="80" w:line="276" w:lineRule="auto"/>
      </w:pPr>
      <w:r>
        <w:rPr>
          <w:rFonts w:ascii="Arial" w:hAnsi="Arial"/>
          <w:i w:val="0"/>
          <w:sz w:val="20"/>
        </w:rPr>
        <w:t>thêm cán bộ coi thi nếu được yêu cầu.</w:t>
      </w:r>
    </w:p>
    <w:p>
      <w:pPr>
        <w:spacing w:after="80" w:line="276" w:lineRule="auto"/>
      </w:pPr>
      <w:r>
        <w:rPr>
          <w:rFonts w:ascii="Arial" w:hAnsi="Arial"/>
          <w:i w:val="0"/>
          <w:sz w:val="20"/>
        </w:rPr>
        <w:t>b) Tổ chức tập trung: Dựa vào việc chọn hình thức kiểm tra giữa kỳ tập</w:t>
      </w:r>
    </w:p>
    <w:p>
      <w:pPr>
        <w:spacing w:after="80" w:line="276" w:lineRule="auto"/>
      </w:pPr>
      <w:r>
        <w:rPr>
          <w:rFonts w:ascii="Arial" w:hAnsi="Arial"/>
          <w:i w:val="0"/>
          <w:sz w:val="20"/>
        </w:rPr>
        <w:t>trung, giảng viên gửi đề thi về Phòng KT&amp;ĐBCL trước ngày thi ít nhất 2 tuần để</w:t>
      </w:r>
    </w:p>
    <w:p>
      <w:pPr>
        <w:spacing w:after="80" w:line="276" w:lineRule="auto"/>
      </w:pPr>
      <w:r>
        <w:rPr>
          <w:rFonts w:ascii="Arial" w:hAnsi="Arial"/>
          <w:i w:val="0"/>
          <w:sz w:val="20"/>
        </w:rPr>
        <w:t>nhân bản đề thi; Phòng KT&amp;ĐBCL có trách nhiệm xếp lịch thi, tổ chức coi thi và</w:t>
      </w:r>
    </w:p>
    <w:p>
      <w:pPr>
        <w:spacing w:after="80" w:line="276" w:lineRule="auto"/>
      </w:pPr>
      <w:r>
        <w:rPr>
          <w:rFonts w:ascii="Arial" w:hAnsi="Arial"/>
          <w:i w:val="0"/>
          <w:sz w:val="20"/>
        </w:rPr>
        <w:t>giao bài thi cho giảng viên; điểm thi giữa kỳ do giảng viên chấm và công bố cho</w:t>
      </w:r>
    </w:p>
    <w:p>
      <w:pPr>
        <w:spacing w:after="80" w:line="276" w:lineRule="auto"/>
      </w:pPr>
      <w:r>
        <w:rPr>
          <w:rFonts w:ascii="Arial" w:hAnsi="Arial"/>
          <w:i w:val="0"/>
          <w:sz w:val="20"/>
        </w:rPr>
        <w:t>sinh viên tại lớp học.</w:t>
      </w:r>
    </w:p>
    <w:p>
      <w:pPr>
        <w:keepNext/>
        <w:spacing w:before="240" w:after="100"/>
      </w:pPr>
      <w:r>
        <w:rPr>
          <w:rFonts w:ascii="Arial" w:hAnsi="Arial"/>
          <w:b/>
          <w:color w:val="1B5E94"/>
          <w:sz w:val="25"/>
        </w:rPr>
        <w:t>Điều 4. Công tác tổ chức thi kết thúc học phần</w:t>
      </w:r>
    </w:p>
    <w:p>
      <w:pPr>
        <w:spacing w:after="80" w:line="276" w:lineRule="auto"/>
      </w:pPr>
      <w:r>
        <w:rPr>
          <w:rFonts w:ascii="Arial" w:hAnsi="Arial"/>
          <w:i w:val="0"/>
          <w:sz w:val="20"/>
        </w:rPr>
        <w:t>1. Sinh viên phải hoàn thành nghĩa vụ đóng học phí theo quy định của</w:t>
      </w:r>
    </w:p>
    <w:p>
      <w:pPr>
        <w:spacing w:after="80" w:line="276" w:lineRule="auto"/>
      </w:pPr>
      <w:r>
        <w:rPr>
          <w:rFonts w:ascii="Arial" w:hAnsi="Arial"/>
          <w:i w:val="0"/>
          <w:sz w:val="20"/>
        </w:rPr>
        <w:t>trường trước khi tham dự kỳ thi kết thúc học phần.</w:t>
      </w:r>
    </w:p>
    <w:p>
      <w:pPr>
        <w:spacing w:after="80" w:line="276" w:lineRule="auto"/>
      </w:pPr>
      <w:r>
        <w:rPr>
          <w:rFonts w:ascii="Arial" w:hAnsi="Arial"/>
          <w:i w:val="0"/>
          <w:sz w:val="20"/>
        </w:rPr>
        <w:t>2. Kỳ thi kết thúc học phần được tổ chức một lần vào cuối mỗi học kỳ,</w:t>
      </w:r>
    </w:p>
    <w:p>
      <w:pPr>
        <w:spacing w:after="80" w:line="276" w:lineRule="auto"/>
      </w:pPr>
      <w:r>
        <w:rPr>
          <w:rFonts w:ascii="Arial" w:hAnsi="Arial"/>
          <w:i w:val="0"/>
          <w:sz w:val="20"/>
        </w:rPr>
        <w:t>theo kế hoạch giảng dạy và học tập của từng chương trình đào tạo.</w:t>
      </w:r>
    </w:p>
    <w:p>
      <w:pPr>
        <w:spacing w:after="80" w:line="276" w:lineRule="auto"/>
      </w:pPr>
      <w:r>
        <w:rPr>
          <w:rFonts w:ascii="Arial" w:hAnsi="Arial"/>
          <w:i w:val="0"/>
          <w:sz w:val="20"/>
        </w:rPr>
        <w:t>3. Đối với các học phần kết thúc giảng dạy trước thời điểm diễn ra kỳ thi</w:t>
      </w:r>
    </w:p>
    <w:p>
      <w:pPr>
        <w:spacing w:after="80" w:line="276" w:lineRule="auto"/>
      </w:pPr>
      <w:r>
        <w:rPr>
          <w:rFonts w:ascii="Arial" w:hAnsi="Arial"/>
          <w:i w:val="0"/>
          <w:sz w:val="20"/>
        </w:rPr>
        <w:t>giữa kỳ tập trung: Giảng viên có thể đề xuất tổ chức thi kết thúc học phần cùng</w:t>
      </w:r>
    </w:p>
    <w:p>
      <w:pPr>
        <w:spacing w:after="80" w:line="276" w:lineRule="auto"/>
      </w:pPr>
      <w:r>
        <w:rPr>
          <w:rFonts w:ascii="Arial" w:hAnsi="Arial"/>
          <w:i w:val="0"/>
          <w:sz w:val="20"/>
        </w:rPr>
        <w:t>thời điểm với kỳ thi giữa kỳ hoặc tổ chức thi tại lớp học nếu việc tổ chức thi</w:t>
      </w:r>
    </w:p>
    <w:p>
      <w:pPr>
        <w:spacing w:after="80" w:line="276" w:lineRule="auto"/>
      </w:pPr>
      <w:r>
        <w:rPr>
          <w:rFonts w:ascii="Arial" w:hAnsi="Arial"/>
          <w:i w:val="0"/>
          <w:sz w:val="20"/>
        </w:rPr>
        <w:t>không làm phát sinh thêm phòng thi mới và phải do Phòng KT&amp;ĐBCL tổ chức</w:t>
      </w:r>
    </w:p>
    <w:p>
      <w:pPr>
        <w:spacing w:after="80" w:line="276" w:lineRule="auto"/>
      </w:pPr>
      <w:r>
        <w:rPr>
          <w:rFonts w:ascii="Arial" w:hAnsi="Arial"/>
          <w:i w:val="0"/>
          <w:sz w:val="20"/>
        </w:rPr>
        <w:t>coi thi cùng với sự tham gia của giảng viên với vai trò là cán bộ coi thi.</w:t>
      </w:r>
    </w:p>
    <w:p>
      <w:pPr>
        <w:spacing w:after="80" w:line="276" w:lineRule="auto"/>
      </w:pPr>
      <w:r>
        <w:rPr>
          <w:rFonts w:ascii="Arial" w:hAnsi="Arial"/>
          <w:i w:val="0"/>
          <w:sz w:val="20"/>
        </w:rPr>
        <w:t>4. Phòng KT&amp;ĐBCL có trách nhiệm tổ chức thi kết thúc học phần, bao</w:t>
      </w:r>
    </w:p>
    <w:p>
      <w:pPr>
        <w:spacing w:after="80" w:line="276" w:lineRule="auto"/>
      </w:pPr>
      <w:r>
        <w:rPr>
          <w:rFonts w:ascii="Arial" w:hAnsi="Arial"/>
          <w:i w:val="0"/>
          <w:sz w:val="20"/>
        </w:rPr>
        <w:t>gồm: in sao đề thi, xếp lịch thi, xếp danh sách cán bộ coi thi, tổ chức thi, bàn</w:t>
      </w:r>
    </w:p>
    <w:p>
      <w:pPr>
        <w:spacing w:after="80" w:line="276" w:lineRule="auto"/>
      </w:pPr>
      <w:r>
        <w:rPr>
          <w:rFonts w:ascii="Arial" w:hAnsi="Arial"/>
          <w:i w:val="0"/>
          <w:sz w:val="20"/>
        </w:rPr>
        <w:t>giao bài thi cho giảng viên chấm và nhận lại điểm thi đã chấm, thanh toán thù</w:t>
      </w:r>
    </w:p>
    <w:p>
      <w:pPr>
        <w:spacing w:after="80" w:line="276" w:lineRule="auto"/>
      </w:pPr>
      <w:r>
        <w:rPr>
          <w:rFonts w:ascii="Arial" w:hAnsi="Arial"/>
          <w:i w:val="0"/>
          <w:sz w:val="20"/>
        </w:rPr>
        <w:t>lao coi thi.</w:t>
      </w:r>
    </w:p>
    <w:p>
      <w:pPr>
        <w:spacing w:after="80" w:line="276" w:lineRule="auto"/>
      </w:pPr>
      <w:r>
        <w:rPr>
          <w:rFonts w:ascii="Arial" w:hAnsi="Arial"/>
          <w:i w:val="0"/>
          <w:sz w:val="20"/>
        </w:rPr>
        <w:t>5. Phòng Đào tạo có trách nhiệm cung cấp dữ liệu cho công tác chuẩn bị</w:t>
      </w:r>
    </w:p>
    <w:p>
      <w:pPr>
        <w:spacing w:after="80" w:line="276" w:lineRule="auto"/>
      </w:pPr>
      <w:r>
        <w:rPr>
          <w:rFonts w:ascii="Arial" w:hAnsi="Arial"/>
          <w:i w:val="0"/>
          <w:sz w:val="20"/>
        </w:rPr>
        <w:t>tổ chức thi; các Khoa/Bộ môn có trách nhiệm cung cấp thông tin các học phần</w:t>
      </w:r>
    </w:p>
    <w:p>
      <w:pPr>
        <w:spacing w:after="80" w:line="276" w:lineRule="auto"/>
      </w:pPr>
      <w:r>
        <w:rPr>
          <w:rFonts w:ascii="Arial" w:hAnsi="Arial"/>
          <w:i w:val="0"/>
          <w:sz w:val="20"/>
        </w:rPr>
        <w:t>mở trong học kỳ, hỗ trợ phân công cán bộ coi thi, tổ chức thi các lớp thực hành.</w:t>
      </w:r>
    </w:p>
    <w:p>
      <w:pPr>
        <w:keepNext/>
        <w:spacing w:before="240" w:after="100"/>
      </w:pPr>
      <w:r>
        <w:rPr>
          <w:rFonts w:ascii="Arial" w:hAnsi="Arial"/>
          <w:b/>
          <w:color w:val="1B5E94"/>
          <w:sz w:val="25"/>
        </w:rPr>
        <w:t>Điều 5. Về đề thi giữa kỳ và đề thi kết thúc học phần</w:t>
      </w:r>
    </w:p>
    <w:p>
      <w:pPr>
        <w:spacing w:after="80" w:line="276" w:lineRule="auto"/>
      </w:pPr>
      <w:r>
        <w:rPr>
          <w:rFonts w:ascii="Arial" w:hAnsi="Arial"/>
          <w:i w:val="0"/>
          <w:sz w:val="20"/>
        </w:rPr>
        <w:t>1. Về nội dung: Đề thi phải phù hợp với nội dung của học phần, được quy</w:t>
      </w:r>
    </w:p>
    <w:p>
      <w:pPr>
        <w:spacing w:after="80" w:line="276" w:lineRule="auto"/>
      </w:pPr>
      <w:r>
        <w:rPr>
          <w:rFonts w:ascii="Arial" w:hAnsi="Arial"/>
          <w:i w:val="0"/>
          <w:sz w:val="20"/>
        </w:rPr>
        <w:t>định trong đề cương chi tiết của học phần. Đối với các môn chung thuộc khối</w:t>
      </w:r>
    </w:p>
    <w:p>
      <w:pPr>
        <w:spacing w:after="80" w:line="276" w:lineRule="auto"/>
      </w:pPr>
      <w:r>
        <w:rPr>
          <w:rFonts w:ascii="Arial" w:hAnsi="Arial"/>
          <w:i w:val="0"/>
          <w:sz w:val="20"/>
        </w:rPr>
        <w:t>kiến thức đại cương (có nhiều giảng viên tham gia giảng dạy), các giảng viên</w:t>
      </w:r>
    </w:p>
    <w:p>
      <w:pPr>
        <w:spacing w:after="80" w:line="276" w:lineRule="auto"/>
      </w:pPr>
      <w:r>
        <w:rPr>
          <w:rFonts w:ascii="Arial" w:hAnsi="Arial"/>
          <w:i w:val="0"/>
          <w:sz w:val="20"/>
        </w:rPr>
        <w:t>thống nhất ra đề thi chung và gửi đề thi kèm đáp án chi tiết về Phòng KT&amp;ĐBCL.</w:t>
      </w:r>
    </w:p>
    <w:p>
      <w:pPr>
        <w:spacing w:after="80" w:line="276" w:lineRule="auto"/>
      </w:pPr>
      <w:r>
        <w:rPr>
          <w:rFonts w:ascii="Arial" w:hAnsi="Arial"/>
          <w:i w:val="0"/>
          <w:sz w:val="20"/>
        </w:rPr>
        <w:t>2. Về hình thức: Đề thi được biên soạn theo mẫu thống nhất chung toàn</w:t>
      </w:r>
    </w:p>
    <w:p>
      <w:pPr>
        <w:spacing w:after="80" w:line="276" w:lineRule="auto"/>
      </w:pPr>
      <w:r>
        <w:rPr>
          <w:rFonts w:ascii="Arial" w:hAnsi="Arial"/>
          <w:i w:val="0"/>
          <w:sz w:val="20"/>
        </w:rPr>
        <w:t>trường, do Phòng KT&amp;ĐBCL cung cấp. Đề thi phải có thang điểm từng câu, có</w:t>
      </w:r>
    </w:p>
    <w:p>
      <w:pPr>
        <w:spacing w:after="80" w:line="276" w:lineRule="auto"/>
      </w:pPr>
      <w:r>
        <w:rPr>
          <w:rFonts w:ascii="Arial" w:hAnsi="Arial"/>
          <w:i w:val="0"/>
          <w:sz w:val="20"/>
        </w:rPr>
        <w:t>họ tên, mã số cán bộ, chữ ký của cán bộ ra đề thi và cán bộ phụ trách duyệt</w:t>
      </w:r>
    </w:p>
    <w:p>
      <w:pPr>
        <w:spacing w:after="80" w:line="276" w:lineRule="auto"/>
      </w:pPr>
      <w:r>
        <w:rPr>
          <w:rFonts w:ascii="Arial" w:hAnsi="Arial"/>
          <w:i w:val="0"/>
          <w:sz w:val="20"/>
        </w:rPr>
        <w:t>đề (Khoa/Bộ môn) trong bản gốc.</w:t>
      </w:r>
    </w:p>
    <w:p>
      <w:pPr>
        <w:spacing w:after="80" w:line="276" w:lineRule="auto"/>
      </w:pPr>
      <w:r>
        <w:rPr>
          <w:rFonts w:ascii="Arial" w:hAnsi="Arial"/>
          <w:i w:val="0"/>
          <w:sz w:val="20"/>
        </w:rPr>
        <w:t>3. Về thời gian thi:</w:t>
      </w:r>
    </w:p>
    <w:p>
      <w:pPr>
        <w:spacing w:after="80" w:line="276" w:lineRule="auto"/>
      </w:pPr>
      <w:r>
        <w:rPr>
          <w:rFonts w:ascii="Arial" w:hAnsi="Arial"/>
          <w:i w:val="0"/>
          <w:sz w:val="20"/>
        </w:rPr>
        <w:t>a) Đề thi giữa kỳ của mỗi học phần có thời gian làm bài từ 45 phút đến</w:t>
      </w:r>
    </w:p>
    <w:p>
      <w:pPr>
        <w:spacing w:after="80" w:line="276" w:lineRule="auto"/>
      </w:pPr>
      <w:r>
        <w:rPr>
          <w:rFonts w:ascii="Arial" w:hAnsi="Arial"/>
          <w:i w:val="0"/>
          <w:sz w:val="20"/>
        </w:rPr>
        <w:t>60 phút.</w:t>
      </w:r>
    </w:p>
    <w:p>
      <w:pPr>
        <w:spacing w:after="80" w:line="276" w:lineRule="auto"/>
      </w:pPr>
      <w:r>
        <w:rPr>
          <w:rFonts w:ascii="Arial" w:hAnsi="Arial"/>
          <w:i w:val="0"/>
          <w:sz w:val="20"/>
        </w:rPr>
        <w:t>b) Đề thi kết thúc học phần có thời gian làm bài được quy định như sau:</w:t>
      </w:r>
    </w:p>
    <w:p>
      <w:pPr>
        <w:spacing w:after="80" w:line="276" w:lineRule="auto"/>
      </w:pPr>
      <w:r>
        <w:rPr>
          <w:rFonts w:ascii="Arial" w:hAnsi="Arial"/>
          <w:i w:val="0"/>
          <w:sz w:val="20"/>
        </w:rPr>
        <w:t>● Học phần từ 1 đến 2 tín chỉ có thời gian làm bài từ 45 phút đến 60</w:t>
      </w:r>
    </w:p>
    <w:p>
      <w:pPr>
        <w:spacing w:after="80" w:line="276" w:lineRule="auto"/>
      </w:pPr>
      <w:r>
        <w:rPr>
          <w:rFonts w:ascii="Arial" w:hAnsi="Arial"/>
          <w:i w:val="0"/>
          <w:sz w:val="20"/>
        </w:rPr>
        <w:t>phút.</w:t>
      </w:r>
    </w:p>
    <w:p>
      <w:pPr>
        <w:spacing w:after="80" w:line="276" w:lineRule="auto"/>
      </w:pPr>
      <w:r>
        <w:rPr>
          <w:rFonts w:ascii="Arial" w:hAnsi="Arial"/>
          <w:i w:val="0"/>
          <w:sz w:val="20"/>
        </w:rPr>
        <w:t>● Học phần 3 tín chỉ có thời gian làm bài từ 60 phút đến 90 phút.</w:t>
      </w:r>
    </w:p>
    <w:p>
      <w:pPr>
        <w:spacing w:after="80" w:line="276" w:lineRule="auto"/>
      </w:pPr>
      <w:r>
        <w:rPr>
          <w:rFonts w:ascii="Arial" w:hAnsi="Arial"/>
          <w:i w:val="0"/>
          <w:sz w:val="20"/>
        </w:rPr>
        <w:t>● Học phần 4 tín chỉ trở lên có thời gian làm bài từ 60 phút đến 120</w:t>
      </w:r>
    </w:p>
    <w:p>
      <w:pPr>
        <w:spacing w:after="80" w:line="276" w:lineRule="auto"/>
      </w:pPr>
      <w:r>
        <w:rPr>
          <w:rFonts w:ascii="Arial" w:hAnsi="Arial"/>
          <w:i w:val="0"/>
          <w:sz w:val="20"/>
        </w:rPr>
        <w:t>phút.</w:t>
      </w:r>
    </w:p>
    <w:p>
      <w:pPr>
        <w:spacing w:after="80" w:line="276" w:lineRule="auto"/>
      </w:pPr>
      <w:r>
        <w:rPr>
          <w:rFonts w:ascii="Arial" w:hAnsi="Arial"/>
          <w:i w:val="0"/>
          <w:sz w:val="20"/>
        </w:rPr>
        <w:t>4. Về giao và nhận đề thi: Giảng viên phụ trách môn học (hoặc được tập</w:t>
      </w:r>
    </w:p>
    <w:p>
      <w:pPr>
        <w:spacing w:after="80" w:line="276" w:lineRule="auto"/>
      </w:pPr>
      <w:r>
        <w:rPr>
          <w:rFonts w:ascii="Arial" w:hAnsi="Arial"/>
          <w:i w:val="0"/>
          <w:sz w:val="20"/>
        </w:rPr>
        <w:t>thể giảng viên phụ trách môn học thống nhất giao nhiệm vụ) có trách nhiệm gửi</w:t>
      </w:r>
    </w:p>
    <w:p>
      <w:pPr>
        <w:spacing w:after="80" w:line="276" w:lineRule="auto"/>
      </w:pPr>
      <w:r>
        <w:rPr>
          <w:rFonts w:ascii="Arial" w:hAnsi="Arial"/>
          <w:i w:val="0"/>
          <w:sz w:val="20"/>
        </w:rPr>
        <w:t>trực tiếp đề thi, đáp án về Phòng KT&amp;ĐBCL trước ngày thi ít nhất 2 tuần; thực</w:t>
      </w:r>
    </w:p>
    <w:p>
      <w:pPr>
        <w:spacing w:after="80" w:line="276" w:lineRule="auto"/>
      </w:pPr>
      <w:r>
        <w:rPr>
          <w:rFonts w:ascii="Arial" w:hAnsi="Arial"/>
          <w:i w:val="0"/>
          <w:sz w:val="20"/>
        </w:rPr>
        <w:t>hiện niêm phong đề thi, đáp án và ký xác nhận vào sổ bàn giao đề thi. Đối với</w:t>
      </w:r>
    </w:p>
    <w:p>
      <w:pPr>
        <w:spacing w:after="80" w:line="276" w:lineRule="auto"/>
      </w:pPr>
      <w:r>
        <w:rPr>
          <w:rFonts w:ascii="Arial" w:hAnsi="Arial"/>
          <w:i w:val="0"/>
          <w:sz w:val="20"/>
        </w:rPr>
        <w:t>đề thi trắc nghiệm được chấm bằng máy, ngoài đề thi gốc có chữ ký xác nhận,</w:t>
      </w:r>
    </w:p>
    <w:p>
      <w:pPr>
        <w:spacing w:after="80" w:line="276" w:lineRule="auto"/>
      </w:pPr>
      <w:r>
        <w:rPr>
          <w:rFonts w:ascii="Arial" w:hAnsi="Arial"/>
          <w:i w:val="0"/>
          <w:sz w:val="20"/>
        </w:rPr>
        <w:t>giảng viên gửi kèm file nội dung đề thi để Phòng KT&amp;ĐBCL thực hiện công đoạn</w:t>
      </w:r>
    </w:p>
    <w:p>
      <w:pPr>
        <w:spacing w:after="80" w:line="276" w:lineRule="auto"/>
      </w:pPr>
      <w:r>
        <w:rPr>
          <w:rFonts w:ascii="Arial" w:hAnsi="Arial"/>
          <w:i w:val="0"/>
          <w:sz w:val="20"/>
        </w:rPr>
        <w:t>hoán vị và nhân bản đề thi.</w:t>
      </w:r>
    </w:p>
    <w:p>
      <w:pPr>
        <w:spacing w:after="80" w:line="276" w:lineRule="auto"/>
      </w:pPr>
      <w:r>
        <w:rPr>
          <w:rFonts w:ascii="Arial" w:hAnsi="Arial"/>
          <w:i w:val="0"/>
          <w:sz w:val="20"/>
        </w:rPr>
        <w:t>Chương III</w:t>
      </w:r>
    </w:p>
    <w:p>
      <w:pPr>
        <w:spacing w:after="80" w:line="276" w:lineRule="auto"/>
      </w:pPr>
      <w:r>
        <w:rPr>
          <w:rFonts w:ascii="Arial" w:hAnsi="Arial"/>
          <w:i w:val="0"/>
          <w:sz w:val="20"/>
        </w:rPr>
        <w:t>VỀ TRÁCH NHIỆM TRONG CÔNG TÁC TỔ CHỨC THI</w:t>
      </w:r>
    </w:p>
    <w:p>
      <w:pPr>
        <w:keepNext/>
        <w:spacing w:before="240" w:after="100"/>
      </w:pPr>
      <w:r>
        <w:rPr>
          <w:rFonts w:ascii="Arial" w:hAnsi="Arial"/>
          <w:b/>
          <w:color w:val="1B5E94"/>
          <w:sz w:val="25"/>
        </w:rPr>
        <w:t>Điều 11. Trách nhiệm của Cán bộ coi thi</w:t>
      </w:r>
    </w:p>
    <w:p>
      <w:pPr>
        <w:spacing w:after="80" w:line="276" w:lineRule="auto"/>
      </w:pPr>
      <w:r>
        <w:rPr>
          <w:rFonts w:ascii="Arial" w:hAnsi="Arial"/>
          <w:i w:val="0"/>
          <w:sz w:val="20"/>
        </w:rPr>
        <w:t>1. Cán bộ coi thi có nghĩa vụ kiểm tra lịch coi thi qua email và tham gia</w:t>
      </w:r>
    </w:p>
    <w:p>
      <w:pPr>
        <w:spacing w:after="80" w:line="276" w:lineRule="auto"/>
      </w:pPr>
      <w:r>
        <w:rPr>
          <w:rFonts w:ascii="Arial" w:hAnsi="Arial"/>
          <w:i w:val="0"/>
          <w:sz w:val="20"/>
        </w:rPr>
        <w:t>coi thi theo đúng lịch đã được xếp; phải có mặt tại địa điểm tổ chức thi ít nhất</w:t>
      </w:r>
    </w:p>
    <w:p>
      <w:pPr>
        <w:spacing w:after="80" w:line="276" w:lineRule="auto"/>
      </w:pPr>
      <w:r>
        <w:rPr>
          <w:rFonts w:ascii="Arial" w:hAnsi="Arial"/>
          <w:i w:val="0"/>
          <w:sz w:val="20"/>
        </w:rPr>
        <w:t>20 phút trước giờ thi để nhận hồ sơ thi; phải đeo thẻ cán bộ coi thi hoặc thẻ VC-</w:t>
      </w:r>
    </w:p>
    <w:p>
      <w:pPr>
        <w:spacing w:after="80" w:line="276" w:lineRule="auto"/>
      </w:pPr>
      <w:r>
        <w:rPr>
          <w:rFonts w:ascii="Arial" w:hAnsi="Arial"/>
          <w:i w:val="0"/>
          <w:sz w:val="20"/>
        </w:rPr>
        <w:t>NLĐ trong suốt quá trình coi thi.</w:t>
      </w:r>
    </w:p>
    <w:p>
      <w:pPr>
        <w:spacing w:after="80" w:line="276" w:lineRule="auto"/>
      </w:pPr>
      <w:r>
        <w:rPr>
          <w:rFonts w:ascii="Arial" w:hAnsi="Arial"/>
          <w:i w:val="0"/>
          <w:sz w:val="20"/>
        </w:rPr>
        <w:t>2. Cán bộ coi thi phải nắm vững quy định và quy trình tổ chức coi thi;</w:t>
      </w:r>
    </w:p>
    <w:p>
      <w:pPr>
        <w:spacing w:after="80" w:line="276" w:lineRule="auto"/>
      </w:pPr>
      <w:r>
        <w:rPr>
          <w:rFonts w:ascii="Arial" w:hAnsi="Arial"/>
          <w:i w:val="0"/>
          <w:sz w:val="20"/>
        </w:rPr>
        <w:t>không làm việc riêng trong suốt quá trình coi thi; không hút thuốc, không sử</w:t>
      </w:r>
    </w:p>
    <w:p>
      <w:pPr>
        <w:spacing w:after="80" w:line="276" w:lineRule="auto"/>
      </w:pPr>
      <w:r>
        <w:rPr>
          <w:rFonts w:ascii="Arial" w:hAnsi="Arial"/>
          <w:i w:val="0"/>
          <w:sz w:val="20"/>
        </w:rPr>
        <w:t>dụng các chất kích thích hoặc các đồ uống có cồn; không giúp đỡ sinh viên</w:t>
      </w:r>
    </w:p>
    <w:p>
      <w:pPr>
        <w:spacing w:after="80" w:line="276" w:lineRule="auto"/>
      </w:pPr>
      <w:r>
        <w:rPr>
          <w:rFonts w:ascii="Arial" w:hAnsi="Arial"/>
          <w:i w:val="0"/>
          <w:sz w:val="20"/>
        </w:rPr>
        <w:t>làm bài dưới mọi hình thức; chỉ được sử dụng điện thoại cho mục đích liên hệ</w:t>
      </w:r>
    </w:p>
    <w:p>
      <w:pPr>
        <w:spacing w:after="80" w:line="276" w:lineRule="auto"/>
      </w:pPr>
      <w:r>
        <w:rPr>
          <w:rFonts w:ascii="Arial" w:hAnsi="Arial"/>
          <w:i w:val="0"/>
          <w:sz w:val="20"/>
        </w:rPr>
        <w:t>với Tổ thư ký coi thi để phối hợp xử lý tình huống liên quan đến công tác thi.</w:t>
      </w:r>
    </w:p>
    <w:p>
      <w:pPr>
        <w:spacing w:after="80" w:line="276" w:lineRule="auto"/>
      </w:pPr>
      <w:r>
        <w:rPr>
          <w:rFonts w:ascii="Arial" w:hAnsi="Arial"/>
          <w:i w:val="0"/>
          <w:sz w:val="20"/>
        </w:rPr>
        <w:t>3. Trong quá trình coi thi, cán bộ coi thi thực hiện các nhiệm vụ sau:</w:t>
      </w:r>
    </w:p>
    <w:p>
      <w:pPr>
        <w:spacing w:after="80" w:line="276" w:lineRule="auto"/>
      </w:pPr>
      <w:r>
        <w:rPr>
          <w:rFonts w:ascii="Arial" w:hAnsi="Arial"/>
          <w:i w:val="0"/>
          <w:sz w:val="20"/>
        </w:rPr>
        <w:t>a) Trước giờ sinh viên làm bài thi:</w:t>
      </w:r>
    </w:p>
    <w:p>
      <w:pPr>
        <w:pStyle w:val="ListBullet"/>
        <w:spacing w:after="60" w:line="276" w:lineRule="auto"/>
      </w:pPr>
      <w:r>
        <w:rPr>
          <w:rFonts w:ascii="Arial" w:hAnsi="Arial"/>
          <w:sz w:val="20"/>
        </w:rPr>
        <w:t>Kiểm tra các điều kiện tổ chức thi của phòng thi, đánh số báo danh (mã</w:t>
      </w:r>
    </w:p>
    <w:p>
      <w:pPr>
        <w:spacing w:after="80" w:line="276" w:lineRule="auto"/>
      </w:pPr>
      <w:r>
        <w:rPr>
          <w:rFonts w:ascii="Arial" w:hAnsi="Arial"/>
          <w:i w:val="0"/>
          <w:sz w:val="20"/>
        </w:rPr>
        <w:t>số) lên bàn.</w:t>
      </w:r>
    </w:p>
    <w:p>
      <w:pPr>
        <w:pStyle w:val="ListBullet"/>
        <w:spacing w:after="60" w:line="276" w:lineRule="auto"/>
      </w:pPr>
      <w:r>
        <w:rPr>
          <w:rFonts w:ascii="Arial" w:hAnsi="Arial"/>
          <w:sz w:val="20"/>
        </w:rPr>
        <w:t>Gọi sinh viên vào phòng thi và hướng dẫn sinh viên ngồi vào đúng chỗ</w:t>
      </w:r>
    </w:p>
    <w:p>
      <w:pPr>
        <w:spacing w:after="80" w:line="276" w:lineRule="auto"/>
      </w:pPr>
      <w:r>
        <w:rPr>
          <w:rFonts w:ascii="Arial" w:hAnsi="Arial"/>
          <w:i w:val="0"/>
          <w:sz w:val="20"/>
        </w:rPr>
        <w:t>quy định.</w:t>
      </w:r>
    </w:p>
    <w:p>
      <w:pPr>
        <w:pStyle w:val="ListBullet"/>
        <w:spacing w:after="60" w:line="276" w:lineRule="auto"/>
      </w:pPr>
      <w:r>
        <w:rPr>
          <w:rFonts w:ascii="Arial" w:hAnsi="Arial"/>
          <w:sz w:val="20"/>
        </w:rPr>
        <w:t>Kiểm tra các vật dụng sinh viên được mang vào phòng thi; kiểm tra thẻ</w:t>
      </w:r>
    </w:p>
    <w:p>
      <w:pPr>
        <w:spacing w:after="80" w:line="276" w:lineRule="auto"/>
      </w:pPr>
      <w:r>
        <w:rPr>
          <w:rFonts w:ascii="Arial" w:hAnsi="Arial"/>
          <w:i w:val="0"/>
          <w:sz w:val="20"/>
        </w:rPr>
        <w:t>Sinh viên hoặc căn cước công dân của sinh viên và đối chiếu sự trùng khớp với</w:t>
      </w:r>
    </w:p>
    <w:p>
      <w:pPr>
        <w:spacing w:after="80" w:line="276" w:lineRule="auto"/>
      </w:pPr>
      <w:r>
        <w:rPr>
          <w:rFonts w:ascii="Arial" w:hAnsi="Arial"/>
          <w:i w:val="0"/>
          <w:sz w:val="20"/>
        </w:rPr>
        <w:t>danh sách thi; nếu sinh viên không có thẻ sinh viên hoặc căn cước công dân</w:t>
      </w:r>
    </w:p>
    <w:p>
      <w:pPr>
        <w:spacing w:after="80" w:line="276" w:lineRule="auto"/>
      </w:pPr>
      <w:r>
        <w:rPr>
          <w:rFonts w:ascii="Arial" w:hAnsi="Arial"/>
          <w:i w:val="0"/>
          <w:sz w:val="20"/>
        </w:rPr>
        <w:t>thì phải có xác nhận của Phòng Công tác sinh viên hoặc làm giấy cam đoan tại</w:t>
      </w:r>
    </w:p>
    <w:p>
      <w:pPr>
        <w:spacing w:after="80" w:line="276" w:lineRule="auto"/>
      </w:pPr>
      <w:r>
        <w:rPr>
          <w:rFonts w:ascii="Arial" w:hAnsi="Arial"/>
          <w:i w:val="0"/>
          <w:sz w:val="20"/>
        </w:rPr>
        <w:t>phòng thi; nếu sinh viên không có tên trong danh sách thi thì đề nghị sinh viên</w:t>
      </w:r>
    </w:p>
    <w:p>
      <w:pPr>
        <w:spacing w:after="80" w:line="276" w:lineRule="auto"/>
      </w:pPr>
      <w:r>
        <w:rPr>
          <w:rFonts w:ascii="Arial" w:hAnsi="Arial"/>
          <w:i w:val="0"/>
          <w:sz w:val="20"/>
        </w:rPr>
        <w:t>liên hệ ngay với Phòng KT&amp;ĐBCL để được hướng dẫn kiểm tra và cập nhật danh</w:t>
      </w:r>
    </w:p>
    <w:p>
      <w:pPr>
        <w:spacing w:after="80" w:line="276" w:lineRule="auto"/>
      </w:pPr>
      <w:r>
        <w:rPr>
          <w:rFonts w:ascii="Arial" w:hAnsi="Arial"/>
          <w:i w:val="0"/>
          <w:sz w:val="20"/>
        </w:rPr>
        <w:t>sách thi.</w:t>
      </w:r>
    </w:p>
    <w:p>
      <w:pPr>
        <w:pStyle w:val="ListBullet"/>
        <w:spacing w:after="60" w:line="276" w:lineRule="auto"/>
      </w:pPr>
      <w:r>
        <w:rPr>
          <w:rFonts w:ascii="Arial" w:hAnsi="Arial"/>
          <w:sz w:val="20"/>
        </w:rPr>
        <w:t>Phổ biến nội quy phòng thi cho sinh viên; nhắc sinh viên tự bảo quản tài</w:t>
      </w:r>
    </w:p>
    <w:p>
      <w:pPr>
        <w:spacing w:after="80" w:line="276" w:lineRule="auto"/>
      </w:pPr>
      <w:r>
        <w:rPr>
          <w:rFonts w:ascii="Arial" w:hAnsi="Arial"/>
          <w:i w:val="0"/>
          <w:sz w:val="20"/>
        </w:rPr>
        <w:t>sản cá nhân, đặc biệt là các tài sản có giá trị cao như điện thoại, laptop,…; yêu</w:t>
      </w:r>
    </w:p>
    <w:p>
      <w:pPr>
        <w:spacing w:after="80" w:line="276" w:lineRule="auto"/>
      </w:pPr>
      <w:r>
        <w:rPr>
          <w:rFonts w:ascii="Arial" w:hAnsi="Arial"/>
          <w:i w:val="0"/>
          <w:sz w:val="20"/>
        </w:rPr>
        <w:t>cầu sinh viên ghi đầy đủ thông tin cần thiết vào giấy thi, giấy nháp, phiếu trả lời</w:t>
      </w:r>
    </w:p>
    <w:p>
      <w:pPr>
        <w:spacing w:after="80" w:line="276" w:lineRule="auto"/>
      </w:pPr>
      <w:r>
        <w:rPr>
          <w:rFonts w:ascii="Arial" w:hAnsi="Arial"/>
          <w:i w:val="0"/>
          <w:sz w:val="20"/>
        </w:rPr>
        <w:t>trắc nghiệm (nếu có). Giấy thi, giấy nháp, phiếu trả lời trắc nghiệm phải có đủ</w:t>
      </w:r>
    </w:p>
    <w:p>
      <w:pPr>
        <w:spacing w:after="80" w:line="276" w:lineRule="auto"/>
      </w:pPr>
      <w:r>
        <w:rPr>
          <w:rFonts w:ascii="Arial" w:hAnsi="Arial"/>
          <w:i w:val="0"/>
          <w:sz w:val="20"/>
        </w:rPr>
        <w:t>chữ ký và họ tên của hai cán bộ coi thi.</w:t>
      </w:r>
    </w:p>
    <w:p>
      <w:pPr>
        <w:pStyle w:val="ListBullet"/>
        <w:spacing w:after="60" w:line="276" w:lineRule="auto"/>
      </w:pPr>
      <w:r>
        <w:rPr>
          <w:rFonts w:ascii="Arial" w:hAnsi="Arial"/>
          <w:sz w:val="20"/>
        </w:rPr>
        <w:t>Trước khi bắt đầu tính giờ làm bài 10 phút, lập biên bản mở túi đề thi;</w:t>
      </w:r>
    </w:p>
    <w:p>
      <w:pPr>
        <w:spacing w:after="80" w:line="276" w:lineRule="auto"/>
      </w:pPr>
      <w:r>
        <w:rPr>
          <w:rFonts w:ascii="Arial" w:hAnsi="Arial"/>
          <w:i w:val="0"/>
          <w:sz w:val="20"/>
        </w:rPr>
        <w:t>trước khi bắt đầu tính giờ làm bài 5 phút, phát đề thi cho sinh viên kiểm tra tình</w:t>
      </w:r>
    </w:p>
    <w:p>
      <w:pPr>
        <w:spacing w:after="80" w:line="276" w:lineRule="auto"/>
      </w:pPr>
      <w:r>
        <w:rPr>
          <w:rFonts w:ascii="Arial" w:hAnsi="Arial"/>
          <w:i w:val="0"/>
          <w:sz w:val="20"/>
        </w:rPr>
        <w:t>trạng của đề thi nhưng chưa cho sinh viên làm bài thi.</w:t>
      </w:r>
    </w:p>
    <w:p>
      <w:pPr>
        <w:spacing w:after="80" w:line="276" w:lineRule="auto"/>
      </w:pPr>
      <w:r>
        <w:rPr>
          <w:rFonts w:ascii="Arial" w:hAnsi="Arial"/>
          <w:i w:val="0"/>
          <w:sz w:val="20"/>
        </w:rPr>
        <w:t>b) Khi sinh viên làm bài thi:</w:t>
      </w:r>
    </w:p>
    <w:p>
      <w:pPr>
        <w:pStyle w:val="ListBullet"/>
        <w:spacing w:after="60" w:line="276" w:lineRule="auto"/>
      </w:pPr>
      <w:r>
        <w:rPr>
          <w:rFonts w:ascii="Arial" w:hAnsi="Arial"/>
          <w:sz w:val="20"/>
        </w:rPr>
        <w:t>Kiểm soát thời gian bắt đầu và kết thúc làm bài thi theo đúng thời gian</w:t>
      </w:r>
    </w:p>
    <w:p>
      <w:pPr>
        <w:spacing w:after="80" w:line="276" w:lineRule="auto"/>
      </w:pPr>
      <w:r>
        <w:rPr>
          <w:rFonts w:ascii="Arial" w:hAnsi="Arial"/>
          <w:i w:val="0"/>
          <w:sz w:val="20"/>
        </w:rPr>
        <w:t>được ghi trên đề thi; ghi biểu đồ thời gian làm bài lên bảng để sinh viên theo</w:t>
      </w:r>
    </w:p>
    <w:p>
      <w:pPr>
        <w:spacing w:after="80" w:line="276" w:lineRule="auto"/>
      </w:pPr>
      <w:r>
        <w:rPr>
          <w:rFonts w:ascii="Arial" w:hAnsi="Arial"/>
          <w:i w:val="0"/>
          <w:sz w:val="20"/>
        </w:rPr>
        <w:t>dõi.</w:t>
      </w:r>
    </w:p>
    <w:p>
      <w:pPr>
        <w:pStyle w:val="ListBullet"/>
        <w:spacing w:after="60" w:line="276" w:lineRule="auto"/>
      </w:pPr>
      <w:r>
        <w:rPr>
          <w:rFonts w:ascii="Arial" w:hAnsi="Arial"/>
          <w:sz w:val="20"/>
        </w:rPr>
        <w:t>Không xem bài làm của sinh viên; không trò chuyện khi sinh viên đang</w:t>
      </w:r>
    </w:p>
    <w:p>
      <w:pPr>
        <w:spacing w:after="80" w:line="276" w:lineRule="auto"/>
      </w:pPr>
      <w:r>
        <w:rPr>
          <w:rFonts w:ascii="Arial" w:hAnsi="Arial"/>
          <w:i w:val="0"/>
          <w:sz w:val="20"/>
        </w:rPr>
        <w:t>làm bài.</w:t>
      </w:r>
    </w:p>
    <w:p>
      <w:pPr>
        <w:pStyle w:val="ListBullet"/>
        <w:spacing w:after="60" w:line="276" w:lineRule="auto"/>
      </w:pPr>
      <w:r>
        <w:rPr>
          <w:rFonts w:ascii="Arial" w:hAnsi="Arial"/>
          <w:sz w:val="20"/>
        </w:rPr>
        <w:t>Khi có thắc mắc của sinh viên liên quan đến đề thi, không tự ý giải thích</w:t>
      </w:r>
    </w:p>
    <w:p>
      <w:pPr>
        <w:spacing w:after="80" w:line="276" w:lineRule="auto"/>
      </w:pPr>
      <w:r>
        <w:rPr>
          <w:rFonts w:ascii="Arial" w:hAnsi="Arial"/>
          <w:i w:val="0"/>
          <w:sz w:val="20"/>
        </w:rPr>
        <w:t>hoặc sửa đề thi mà phải báo ngay cho Tổ thư ký coi thi để được liên hệ với</w:t>
      </w:r>
    </w:p>
    <w:p>
      <w:pPr>
        <w:spacing w:after="80" w:line="276" w:lineRule="auto"/>
      </w:pPr>
      <w:r>
        <w:rPr>
          <w:rFonts w:ascii="Arial" w:hAnsi="Arial"/>
          <w:i w:val="0"/>
          <w:sz w:val="20"/>
        </w:rPr>
        <w:t>người có thẩm quyền xử lý đề thi.</w:t>
      </w:r>
    </w:p>
    <w:p>
      <w:pPr>
        <w:pStyle w:val="ListBullet"/>
        <w:spacing w:after="60" w:line="276" w:lineRule="auto"/>
      </w:pPr>
      <w:r>
        <w:rPr>
          <w:rFonts w:ascii="Arial" w:hAnsi="Arial"/>
          <w:sz w:val="20"/>
        </w:rPr>
        <w:t>Nếu sinh viên vi phạm kỷ luật thi, phải lập biên bản xử lý theo quy định</w:t>
      </w:r>
    </w:p>
    <w:p>
      <w:pPr>
        <w:spacing w:after="80" w:line="276" w:lineRule="auto"/>
      </w:pPr>
      <w:r>
        <w:rPr>
          <w:rFonts w:ascii="Arial" w:hAnsi="Arial"/>
          <w:i w:val="0"/>
          <w:sz w:val="20"/>
        </w:rPr>
        <w:t>và gửi lại biên bản cho Phòng KT&amp;ĐBCL.</w:t>
      </w:r>
    </w:p>
    <w:p>
      <w:pPr>
        <w:pStyle w:val="ListBullet"/>
        <w:spacing w:after="60" w:line="276" w:lineRule="auto"/>
      </w:pPr>
      <w:r>
        <w:rPr>
          <w:rFonts w:ascii="Arial" w:hAnsi="Arial"/>
          <w:sz w:val="20"/>
        </w:rPr>
        <w:t>Nếu có tình huống bất thường xảy ra trong quá trình thi, phải báo ngay</w:t>
      </w:r>
    </w:p>
    <w:p>
      <w:pPr>
        <w:spacing w:after="80" w:line="276" w:lineRule="auto"/>
      </w:pPr>
      <w:r>
        <w:rPr>
          <w:rFonts w:ascii="Arial" w:hAnsi="Arial"/>
          <w:i w:val="0"/>
          <w:sz w:val="20"/>
        </w:rPr>
        <w:t>cho Tổ thư ký để được xử lý.</w:t>
      </w:r>
    </w:p>
    <w:p>
      <w:pPr>
        <w:spacing w:after="80" w:line="276" w:lineRule="auto"/>
      </w:pPr>
      <w:r>
        <w:rPr>
          <w:rFonts w:ascii="Arial" w:hAnsi="Arial"/>
          <w:i w:val="0"/>
          <w:sz w:val="20"/>
        </w:rPr>
        <w:t>c) Khi sinh viên kết thúc thời gian thi:</w:t>
      </w:r>
    </w:p>
    <w:p>
      <w:pPr>
        <w:pStyle w:val="ListBullet"/>
        <w:spacing w:after="60" w:line="276" w:lineRule="auto"/>
      </w:pPr>
      <w:r>
        <w:rPr>
          <w:rFonts w:ascii="Arial" w:hAnsi="Arial"/>
          <w:sz w:val="20"/>
        </w:rPr>
        <w:t>Thu lại bài thi của sinh viên, kể cả bài thi của sinh viên đã bị xử lý kỷ</w:t>
      </w:r>
    </w:p>
    <w:p>
      <w:pPr>
        <w:spacing w:after="80" w:line="276" w:lineRule="auto"/>
      </w:pPr>
      <w:r>
        <w:rPr>
          <w:rFonts w:ascii="Arial" w:hAnsi="Arial"/>
          <w:i w:val="0"/>
          <w:sz w:val="20"/>
        </w:rPr>
        <w:t>luật; kiểm tra đầy đủ các thông tin nộp bài (họ và tên, mã số sinh viên/học viên,</w:t>
      </w:r>
    </w:p>
    <w:p>
      <w:pPr>
        <w:spacing w:after="80" w:line="276" w:lineRule="auto"/>
      </w:pPr>
      <w:r>
        <w:rPr>
          <w:rFonts w:ascii="Arial" w:hAnsi="Arial"/>
          <w:i w:val="0"/>
          <w:sz w:val="20"/>
        </w:rPr>
        <w:t>mã đề thi, số tờ giấy thi,…); cho sinh viên ký xác nhận nộp bài vào danh sách</w:t>
      </w:r>
    </w:p>
    <w:p>
      <w:pPr>
        <w:spacing w:after="80" w:line="276" w:lineRule="auto"/>
      </w:pPr>
      <w:r>
        <w:rPr>
          <w:rFonts w:ascii="Arial" w:hAnsi="Arial"/>
          <w:i w:val="0"/>
          <w:sz w:val="20"/>
        </w:rPr>
        <w:t>thi.</w:t>
      </w:r>
    </w:p>
    <w:p>
      <w:pPr>
        <w:pStyle w:val="ListBullet"/>
        <w:spacing w:after="60" w:line="276" w:lineRule="auto"/>
      </w:pPr>
      <w:r>
        <w:rPr>
          <w:rFonts w:ascii="Arial" w:hAnsi="Arial"/>
          <w:sz w:val="20"/>
        </w:rPr>
        <w:t>Điền đầy đủ thông tin cán bộ coi thi vào danh sách thi và trên túi đựng</w:t>
      </w:r>
    </w:p>
    <w:p>
      <w:pPr>
        <w:spacing w:after="80" w:line="276" w:lineRule="auto"/>
      </w:pPr>
      <w:r>
        <w:rPr>
          <w:rFonts w:ascii="Arial" w:hAnsi="Arial"/>
          <w:i w:val="0"/>
          <w:sz w:val="20"/>
        </w:rPr>
        <w:t>bài thi.</w:t>
      </w:r>
    </w:p>
    <w:p>
      <w:pPr>
        <w:pStyle w:val="ListBullet"/>
        <w:spacing w:after="60" w:line="276" w:lineRule="auto"/>
      </w:pPr>
      <w:r>
        <w:rPr>
          <w:rFonts w:ascii="Arial" w:hAnsi="Arial"/>
          <w:sz w:val="20"/>
        </w:rPr>
        <w:t>Xếp thứ tự các bài thi của sinh viên theo thứ tự trong danh sách thi và</w:t>
      </w:r>
    </w:p>
    <w:p>
      <w:pPr>
        <w:spacing w:after="80" w:line="276" w:lineRule="auto"/>
      </w:pPr>
      <w:r>
        <w:rPr>
          <w:rFonts w:ascii="Arial" w:hAnsi="Arial"/>
          <w:i w:val="0"/>
          <w:sz w:val="20"/>
        </w:rPr>
        <w:t>bàn giao lại bài thi cho Tổ thư ký coi thi ngay sau mỗi ca thi.</w:t>
      </w:r>
    </w:p>
    <w:p>
      <w:pPr>
        <w:pStyle w:val="ListBullet"/>
        <w:spacing w:after="60" w:line="276" w:lineRule="auto"/>
      </w:pPr>
      <w:r>
        <w:rPr>
          <w:rFonts w:ascii="Arial" w:hAnsi="Arial"/>
          <w:sz w:val="20"/>
        </w:rPr>
        <w:t>Không được để nhầm lẫn bài thi hoặc làm mất bài thi của sinh viên.</w:t>
      </w:r>
    </w:p>
    <w:p>
      <w:pPr>
        <w:keepNext/>
        <w:spacing w:before="240" w:after="100"/>
      </w:pPr>
      <w:r>
        <w:rPr>
          <w:rFonts w:ascii="Arial" w:hAnsi="Arial"/>
          <w:b/>
          <w:color w:val="1B5E94"/>
          <w:sz w:val="25"/>
        </w:rPr>
        <w:t>Điều 12. Trách nhiệm của Cán bộ giám sát thi</w:t>
      </w:r>
    </w:p>
    <w:p>
      <w:pPr>
        <w:spacing w:after="80" w:line="276" w:lineRule="auto"/>
      </w:pPr>
      <w:r>
        <w:rPr>
          <w:rFonts w:ascii="Arial" w:hAnsi="Arial"/>
          <w:i w:val="0"/>
          <w:sz w:val="20"/>
        </w:rPr>
        <w:t>1. Phòng Thanh tra - Pháp chế có trách nhiệm giám sát trực tiếp công tác</w:t>
      </w:r>
    </w:p>
    <w:p>
      <w:pPr>
        <w:spacing w:after="80" w:line="276" w:lineRule="auto"/>
      </w:pPr>
      <w:r>
        <w:rPr>
          <w:rFonts w:ascii="Arial" w:hAnsi="Arial"/>
          <w:i w:val="0"/>
          <w:sz w:val="20"/>
        </w:rPr>
        <w:t>tổ chức coi thi, lập đoàn giám sát theo từng ca thi và báo cáo lãnh đạo trường</w:t>
      </w:r>
    </w:p>
    <w:p>
      <w:pPr>
        <w:spacing w:after="80" w:line="276" w:lineRule="auto"/>
      </w:pPr>
      <w:r>
        <w:rPr>
          <w:rFonts w:ascii="Arial" w:hAnsi="Arial"/>
          <w:i w:val="0"/>
          <w:sz w:val="20"/>
        </w:rPr>
        <w:t>về hoạt động thi; Phòng KT&amp;ĐBCL và các đơn vị có liên quan chịu trách nhiệm</w:t>
      </w:r>
    </w:p>
    <w:p>
      <w:pPr>
        <w:spacing w:after="80" w:line="276" w:lineRule="auto"/>
      </w:pPr>
      <w:r>
        <w:rPr>
          <w:rFonts w:ascii="Arial" w:hAnsi="Arial"/>
          <w:i w:val="0"/>
          <w:sz w:val="20"/>
        </w:rPr>
        <w:t>giám sát chung công tác thi.</w:t>
      </w:r>
    </w:p>
    <w:p>
      <w:pPr>
        <w:spacing w:after="80" w:line="276" w:lineRule="auto"/>
      </w:pPr>
      <w:r>
        <w:rPr>
          <w:rFonts w:ascii="Arial" w:hAnsi="Arial"/>
          <w:i w:val="0"/>
          <w:sz w:val="20"/>
        </w:rPr>
        <w:t>2. Cán bộ giám sát thi có trách nhiệm thường xuyên giám sát việc thực</w:t>
      </w:r>
    </w:p>
    <w:p>
      <w:pPr>
        <w:spacing w:after="80" w:line="276" w:lineRule="auto"/>
      </w:pPr>
      <w:r>
        <w:rPr>
          <w:rFonts w:ascii="Arial" w:hAnsi="Arial"/>
          <w:i w:val="0"/>
          <w:sz w:val="20"/>
        </w:rPr>
        <w:t>hiện quy chế thi của cán bộ coi thi và của sinh viên; nhắc nhở hoặc lập biên</w:t>
      </w:r>
    </w:p>
    <w:p>
      <w:pPr>
        <w:spacing w:after="80" w:line="276" w:lineRule="auto"/>
      </w:pPr>
      <w:r>
        <w:rPr>
          <w:rFonts w:ascii="Arial" w:hAnsi="Arial"/>
          <w:i w:val="0"/>
          <w:sz w:val="20"/>
        </w:rPr>
        <w:t>bản xử lý đối với cán bộ coi thi vi phạm quy chế thi (nếu có); phối hợp với cán</w:t>
      </w:r>
    </w:p>
    <w:p>
      <w:pPr>
        <w:spacing w:after="80" w:line="276" w:lineRule="auto"/>
      </w:pPr>
      <w:r>
        <w:rPr>
          <w:rFonts w:ascii="Arial" w:hAnsi="Arial"/>
          <w:i w:val="0"/>
          <w:sz w:val="20"/>
        </w:rPr>
        <w:t>bộ coi thi trong việc lập biên bản, thu giữ tài liệu và phương tiện kỹ thuật do sinh</w:t>
      </w:r>
    </w:p>
    <w:p>
      <w:pPr>
        <w:spacing w:after="80" w:line="276" w:lineRule="auto"/>
      </w:pPr>
      <w:r>
        <w:rPr>
          <w:rFonts w:ascii="Arial" w:hAnsi="Arial"/>
          <w:i w:val="0"/>
          <w:sz w:val="20"/>
        </w:rPr>
        <w:t>viên mang trái phép vào phòng thi khi cán bộ coi thi cần hỗ trợ.</w:t>
      </w:r>
    </w:p>
    <w:p>
      <w:pPr>
        <w:keepNext/>
        <w:spacing w:before="240" w:after="100"/>
      </w:pPr>
      <w:r>
        <w:rPr>
          <w:rFonts w:ascii="Arial" w:hAnsi="Arial"/>
          <w:b/>
          <w:color w:val="1B5E94"/>
          <w:sz w:val="25"/>
        </w:rPr>
        <w:t>Điều 13. Trách nhiệm của Cán bộ chấm thi</w:t>
      </w:r>
    </w:p>
    <w:p>
      <w:pPr>
        <w:spacing w:after="80" w:line="276" w:lineRule="auto"/>
      </w:pPr>
      <w:r>
        <w:rPr>
          <w:rFonts w:ascii="Arial" w:hAnsi="Arial"/>
          <w:i w:val="0"/>
          <w:sz w:val="20"/>
        </w:rPr>
        <w:t>1. Khi kết thúc môn thi, giảng viên nhận bài thi tại Phòng KT&amp;ĐBCL, ký</w:t>
      </w:r>
    </w:p>
    <w:p>
      <w:pPr>
        <w:spacing w:after="80" w:line="276" w:lineRule="auto"/>
      </w:pPr>
      <w:r>
        <w:rPr>
          <w:rFonts w:ascii="Arial" w:hAnsi="Arial"/>
          <w:i w:val="0"/>
          <w:sz w:val="20"/>
        </w:rPr>
        <w:t>nhận bài thi và gửi lại bài thi, điểm thi đã chấm cho Phòng KT&amp;ĐBCL sau tối đa</w:t>
      </w:r>
    </w:p>
    <w:p>
      <w:pPr>
        <w:spacing w:after="80" w:line="276" w:lineRule="auto"/>
      </w:pPr>
      <w:r>
        <w:rPr>
          <w:rFonts w:ascii="Arial" w:hAnsi="Arial"/>
          <w:i w:val="0"/>
          <w:sz w:val="20"/>
        </w:rPr>
        <w:t>2 tuần kể từ ngày thi.</w:t>
      </w:r>
    </w:p>
    <w:p>
      <w:pPr>
        <w:spacing w:after="80" w:line="276" w:lineRule="auto"/>
      </w:pPr>
      <w:r>
        <w:rPr>
          <w:rFonts w:ascii="Arial" w:hAnsi="Arial"/>
          <w:i w:val="0"/>
          <w:sz w:val="20"/>
        </w:rPr>
        <w:t>2. Bảng điểm thi của từng môn học được thực hiện theo mẫu của Trường,</w:t>
      </w:r>
    </w:p>
    <w:p>
      <w:pPr>
        <w:spacing w:after="80" w:line="276" w:lineRule="auto"/>
      </w:pPr>
      <w:r>
        <w:rPr>
          <w:rFonts w:ascii="Arial" w:hAnsi="Arial"/>
          <w:i w:val="0"/>
          <w:sz w:val="20"/>
        </w:rPr>
        <w:t>phải có chữ ký của cán bộ chấm thi, có xác nhận của Trưởng bộ môn hoặc</w:t>
      </w:r>
    </w:p>
    <w:p>
      <w:pPr>
        <w:spacing w:after="80" w:line="276" w:lineRule="auto"/>
      </w:pPr>
      <w:r>
        <w:rPr>
          <w:rFonts w:ascii="Arial" w:hAnsi="Arial"/>
          <w:i w:val="0"/>
          <w:sz w:val="20"/>
        </w:rPr>
        <w:t>Trưởng khoa.</w:t>
      </w:r>
    </w:p>
    <w:p>
      <w:pPr>
        <w:spacing w:after="80" w:line="276" w:lineRule="auto"/>
      </w:pPr>
      <w:r>
        <w:rPr>
          <w:rFonts w:ascii="Arial" w:hAnsi="Arial"/>
          <w:i w:val="0"/>
          <w:sz w:val="20"/>
        </w:rPr>
        <w:t>3. Kết quả thi phải được công bố công khai, rõ ràng đến từng sinh viên</w:t>
      </w:r>
    </w:p>
    <w:p>
      <w:pPr>
        <w:spacing w:after="80" w:line="276" w:lineRule="auto"/>
      </w:pPr>
      <w:r>
        <w:rPr>
          <w:rFonts w:ascii="Arial" w:hAnsi="Arial"/>
          <w:i w:val="0"/>
          <w:sz w:val="20"/>
        </w:rPr>
        <w:t>sau kỳ thi.</w:t>
      </w:r>
    </w:p>
    <w:p>
      <w:pPr>
        <w:spacing w:after="80" w:line="276" w:lineRule="auto"/>
      </w:pPr>
      <w:r>
        <w:rPr>
          <w:rFonts w:ascii="Arial" w:hAnsi="Arial"/>
          <w:i w:val="0"/>
          <w:sz w:val="20"/>
        </w:rPr>
        <w:t>Chương IV</w:t>
      </w:r>
    </w:p>
    <w:p>
      <w:pPr>
        <w:spacing w:after="80" w:line="276" w:lineRule="auto"/>
      </w:pPr>
      <w:r>
        <w:rPr>
          <w:rFonts w:ascii="Arial" w:hAnsi="Arial"/>
          <w:i w:val="0"/>
          <w:sz w:val="20"/>
        </w:rPr>
        <w:t>VỀ TRÁCH NHIỆM CỦA SINH VIÊN TRONG CÔNG TÁC THI</w:t>
      </w:r>
    </w:p>
    <w:p>
      <w:pPr>
        <w:keepNext/>
        <w:spacing w:before="240" w:after="100"/>
      </w:pPr>
      <w:r>
        <w:rPr>
          <w:rFonts w:ascii="Arial" w:hAnsi="Arial"/>
          <w:b/>
          <w:color w:val="1B5E94"/>
          <w:sz w:val="25"/>
        </w:rPr>
        <w:t>Điều 14. Trách nhiệm của sinh viên trong các ca thi</w:t>
      </w:r>
    </w:p>
    <w:p>
      <w:pPr>
        <w:spacing w:after="80" w:line="276" w:lineRule="auto"/>
      </w:pPr>
      <w:r>
        <w:rPr>
          <w:rFonts w:ascii="Arial" w:hAnsi="Arial"/>
          <w:i w:val="0"/>
          <w:sz w:val="20"/>
        </w:rPr>
        <w:t>1. Trước giờ thi:</w:t>
      </w:r>
    </w:p>
    <w:p>
      <w:pPr>
        <w:pStyle w:val="ListBullet"/>
        <w:spacing w:after="60" w:line="276" w:lineRule="auto"/>
      </w:pPr>
      <w:r>
        <w:rPr>
          <w:rFonts w:ascii="Arial" w:hAnsi="Arial"/>
          <w:sz w:val="20"/>
        </w:rPr>
        <w:t>Phải có mặt tại phòng thi trước giờ thi 15 phút để làm thủ tục thi.</w:t>
      </w:r>
    </w:p>
    <w:p>
      <w:pPr>
        <w:pStyle w:val="ListBullet"/>
        <w:spacing w:after="60" w:line="276" w:lineRule="auto"/>
      </w:pPr>
      <w:r>
        <w:rPr>
          <w:rFonts w:ascii="Arial" w:hAnsi="Arial"/>
          <w:sz w:val="20"/>
        </w:rPr>
        <w:t>Phải mang theo thẻ sinh viên hoặc căn cước công dân để dự thi; nếu</w:t>
      </w:r>
    </w:p>
    <w:p>
      <w:pPr>
        <w:spacing w:after="80" w:line="276" w:lineRule="auto"/>
      </w:pPr>
      <w:r>
        <w:rPr>
          <w:rFonts w:ascii="Arial" w:hAnsi="Arial"/>
          <w:i w:val="0"/>
          <w:sz w:val="20"/>
        </w:rPr>
        <w:t>không có thẻ sinh viên hoặc căn cước công dân thì phải liên hệ ngay với Phòng</w:t>
      </w:r>
    </w:p>
    <w:p>
      <w:pPr>
        <w:spacing w:after="80" w:line="276" w:lineRule="auto"/>
      </w:pPr>
      <w:r>
        <w:rPr>
          <w:rFonts w:ascii="Arial" w:hAnsi="Arial"/>
          <w:i w:val="0"/>
          <w:sz w:val="20"/>
        </w:rPr>
        <w:t>Công tác Sinh viên để được xác nhận dự thi và làm giấy cam đoan tại phòng</w:t>
      </w:r>
    </w:p>
    <w:p>
      <w:pPr>
        <w:spacing w:after="80" w:line="276" w:lineRule="auto"/>
      </w:pPr>
      <w:r>
        <w:rPr>
          <w:rFonts w:ascii="Arial" w:hAnsi="Arial"/>
          <w:i w:val="0"/>
          <w:sz w:val="20"/>
        </w:rPr>
        <w:t>thi.</w:t>
      </w:r>
    </w:p>
    <w:p>
      <w:pPr>
        <w:spacing w:after="80" w:line="276" w:lineRule="auto"/>
      </w:pPr>
      <w:r>
        <w:rPr>
          <w:rFonts w:ascii="Arial" w:hAnsi="Arial"/>
          <w:i w:val="0"/>
          <w:sz w:val="20"/>
        </w:rPr>
        <w:t>2. Khi vào phòng thi:</w:t>
      </w:r>
    </w:p>
    <w:p>
      <w:pPr>
        <w:pStyle w:val="ListBullet"/>
        <w:spacing w:after="60" w:line="276" w:lineRule="auto"/>
      </w:pPr>
      <w:r>
        <w:rPr>
          <w:rFonts w:ascii="Arial" w:hAnsi="Arial"/>
          <w:sz w:val="20"/>
        </w:rPr>
        <w:t>Đến trễ quá 15 phút sau khi tính giờ làm bài sẽ không được dự thi.</w:t>
      </w:r>
    </w:p>
    <w:p>
      <w:pPr>
        <w:pStyle w:val="ListBullet"/>
        <w:spacing w:after="60" w:line="276" w:lineRule="auto"/>
      </w:pPr>
      <w:r>
        <w:rPr>
          <w:rFonts w:ascii="Arial" w:hAnsi="Arial"/>
          <w:sz w:val="20"/>
        </w:rPr>
        <w:t>Xuất trình thẻ sinh viên hoặc căn cước công dân để được kiểm tra và đối</w:t>
      </w:r>
    </w:p>
    <w:p>
      <w:pPr>
        <w:spacing w:after="80" w:line="276" w:lineRule="auto"/>
      </w:pPr>
      <w:r>
        <w:rPr>
          <w:rFonts w:ascii="Arial" w:hAnsi="Arial"/>
          <w:i w:val="0"/>
          <w:sz w:val="20"/>
        </w:rPr>
        <w:t>chiếu với danh sách dự thi.</w:t>
      </w:r>
    </w:p>
    <w:p>
      <w:pPr>
        <w:pStyle w:val="ListBullet"/>
        <w:spacing w:after="60" w:line="276" w:lineRule="auto"/>
      </w:pPr>
      <w:r>
        <w:rPr>
          <w:rFonts w:ascii="Arial" w:hAnsi="Arial"/>
          <w:sz w:val="20"/>
        </w:rPr>
        <w:t>Ngồi đúng vị trí theo quy định, đặt thẻ sinh viên hoặc căn cước công dân</w:t>
      </w:r>
    </w:p>
    <w:p>
      <w:pPr>
        <w:spacing w:after="80" w:line="276" w:lineRule="auto"/>
      </w:pPr>
      <w:r>
        <w:rPr>
          <w:rFonts w:ascii="Arial" w:hAnsi="Arial"/>
          <w:i w:val="0"/>
          <w:sz w:val="20"/>
        </w:rPr>
        <w:t>trên mặt bàn để được kiểm tra khi cần thiết.</w:t>
      </w:r>
    </w:p>
    <w:p>
      <w:pPr>
        <w:pStyle w:val="ListBullet"/>
        <w:spacing w:after="60" w:line="276" w:lineRule="auto"/>
      </w:pPr>
      <w:r>
        <w:rPr>
          <w:rFonts w:ascii="Arial" w:hAnsi="Arial"/>
          <w:sz w:val="20"/>
        </w:rPr>
        <w:t>Không mang điện thoại hoặc các thiết bị điện tử có chức năng thu phát</w:t>
      </w:r>
    </w:p>
    <w:p>
      <w:pPr>
        <w:spacing w:after="80" w:line="276" w:lineRule="auto"/>
      </w:pPr>
      <w:r>
        <w:rPr>
          <w:rFonts w:ascii="Arial" w:hAnsi="Arial"/>
          <w:i w:val="0"/>
          <w:sz w:val="20"/>
        </w:rPr>
        <w:t>sóng vào phòng thi, kể cả khi chưa sử dụng (trừ khi điện thoại, máy tính bảng,</w:t>
      </w:r>
    </w:p>
    <w:p>
      <w:pPr>
        <w:spacing w:after="80" w:line="276" w:lineRule="auto"/>
      </w:pPr>
      <w:r>
        <w:rPr>
          <w:rFonts w:ascii="Arial" w:hAnsi="Arial"/>
          <w:i w:val="0"/>
          <w:sz w:val="20"/>
        </w:rPr>
        <w:t>laptop hoặc các thiết bị điện tử khác được tắt nguồn và được để bên trong balo,</w:t>
      </w:r>
    </w:p>
    <w:p>
      <w:pPr>
        <w:spacing w:after="80" w:line="276" w:lineRule="auto"/>
      </w:pPr>
      <w:r>
        <w:rPr>
          <w:rFonts w:ascii="Arial" w:hAnsi="Arial"/>
          <w:i w:val="0"/>
          <w:sz w:val="20"/>
        </w:rPr>
        <w:t>laptop). Tài sản cá nhân (nếu có) phải được để trong ba lô hoặc túi xách có dây</w:t>
      </w:r>
    </w:p>
    <w:p>
      <w:pPr>
        <w:spacing w:after="80" w:line="276" w:lineRule="auto"/>
      </w:pPr>
      <w:r>
        <w:rPr>
          <w:rFonts w:ascii="Arial" w:hAnsi="Arial"/>
          <w:i w:val="0"/>
          <w:sz w:val="20"/>
        </w:rPr>
        <w:t>khóa, đặt bên dưới chỗ ngồi trong phòng thi và phải tự bảo quản.</w:t>
      </w:r>
    </w:p>
    <w:p>
      <w:pPr>
        <w:pStyle w:val="ListBullet"/>
        <w:spacing w:after="60" w:line="276" w:lineRule="auto"/>
      </w:pPr>
      <w:r>
        <w:rPr>
          <w:rFonts w:ascii="Arial" w:hAnsi="Arial"/>
          <w:sz w:val="20"/>
        </w:rPr>
        <w:t>Không mang tài liệu vào phòng thi (trừ khi môn thi được sử dụng tài liệu</w:t>
      </w:r>
    </w:p>
    <w:p>
      <w:pPr>
        <w:spacing w:after="80" w:line="276" w:lineRule="auto"/>
      </w:pPr>
      <w:r>
        <w:rPr>
          <w:rFonts w:ascii="Arial" w:hAnsi="Arial"/>
          <w:i w:val="0"/>
          <w:sz w:val="20"/>
        </w:rPr>
        <w:t>và được ghi rõ trong đề thi); không mang theo thức ăn, nước uống vào phòng</w:t>
      </w:r>
    </w:p>
    <w:p>
      <w:pPr>
        <w:spacing w:after="80" w:line="276" w:lineRule="auto"/>
      </w:pPr>
      <w:r>
        <w:rPr>
          <w:rFonts w:ascii="Arial" w:hAnsi="Arial"/>
          <w:i w:val="0"/>
          <w:sz w:val="20"/>
        </w:rPr>
        <w:t>thi; không ăn, uống, hút thuốc trong phòng thi.</w:t>
      </w:r>
    </w:p>
    <w:p>
      <w:pPr>
        <w:spacing w:after="80" w:line="276" w:lineRule="auto"/>
      </w:pPr>
      <w:r>
        <w:rPr>
          <w:rFonts w:ascii="Arial" w:hAnsi="Arial"/>
          <w:i w:val="0"/>
          <w:sz w:val="20"/>
        </w:rPr>
        <w:t>3. Khi làm bài thi:</w:t>
      </w:r>
    </w:p>
    <w:p>
      <w:pPr>
        <w:pStyle w:val="ListBullet"/>
        <w:spacing w:after="60" w:line="276" w:lineRule="auto"/>
      </w:pPr>
      <w:r>
        <w:rPr>
          <w:rFonts w:ascii="Arial" w:hAnsi="Arial"/>
          <w:sz w:val="20"/>
        </w:rPr>
        <w:t>Trước khi làm bài thi, phải ghi đầy đủ họ và tên, mã số sinh viên/học</w:t>
      </w:r>
    </w:p>
    <w:p>
      <w:pPr>
        <w:spacing w:after="80" w:line="276" w:lineRule="auto"/>
      </w:pPr>
      <w:r>
        <w:rPr>
          <w:rFonts w:ascii="Arial" w:hAnsi="Arial"/>
          <w:i w:val="0"/>
          <w:sz w:val="20"/>
        </w:rPr>
        <w:t>viên, mã đề thi,… vào giấy thi (nếu có) và phải yêu cầu cả hai cán bộ coi thi ký</w:t>
      </w:r>
    </w:p>
    <w:p>
      <w:pPr>
        <w:spacing w:after="80" w:line="276" w:lineRule="auto"/>
      </w:pPr>
      <w:r>
        <w:rPr>
          <w:rFonts w:ascii="Arial" w:hAnsi="Arial"/>
          <w:i w:val="0"/>
          <w:sz w:val="20"/>
        </w:rPr>
        <w:t>tên và ghi rõ họ tên vào giấy thi.</w:t>
      </w:r>
    </w:p>
    <w:p>
      <w:pPr>
        <w:pStyle w:val="ListBullet"/>
        <w:spacing w:after="60" w:line="276" w:lineRule="auto"/>
      </w:pPr>
      <w:r>
        <w:rPr>
          <w:rFonts w:ascii="Arial" w:hAnsi="Arial"/>
          <w:sz w:val="20"/>
        </w:rPr>
        <w:t>Bài thi phải viết rõ ràng, sạch sẽ, không nhàu nát, không đánh dấu hoặc</w:t>
      </w:r>
    </w:p>
    <w:p>
      <w:pPr>
        <w:spacing w:after="80" w:line="276" w:lineRule="auto"/>
      </w:pPr>
      <w:r>
        <w:rPr>
          <w:rFonts w:ascii="Arial" w:hAnsi="Arial"/>
          <w:i w:val="0"/>
          <w:sz w:val="20"/>
        </w:rPr>
        <w:t>làm ký hiệu riêng.</w:t>
      </w:r>
    </w:p>
    <w:p>
      <w:pPr>
        <w:pStyle w:val="ListBullet"/>
        <w:spacing w:after="60" w:line="276" w:lineRule="auto"/>
      </w:pPr>
      <w:r>
        <w:rPr>
          <w:rFonts w:ascii="Arial" w:hAnsi="Arial"/>
          <w:sz w:val="20"/>
        </w:rPr>
        <w:t>Chỉ làm bài thi bằng một loại mực; không dùng mực màu đỏ; không</w:t>
      </w:r>
    </w:p>
    <w:p>
      <w:pPr>
        <w:spacing w:after="80" w:line="276" w:lineRule="auto"/>
      </w:pPr>
      <w:r>
        <w:rPr>
          <w:rFonts w:ascii="Arial" w:hAnsi="Arial"/>
          <w:i w:val="0"/>
          <w:sz w:val="20"/>
        </w:rPr>
        <w:t>được viết bằng bút chì (trừ khi vẽ hình hoặc tô phiếu trả lời trắc nghiệm); không</w:t>
      </w:r>
    </w:p>
    <w:p>
      <w:pPr>
        <w:spacing w:after="80" w:line="276" w:lineRule="auto"/>
      </w:pPr>
      <w:r>
        <w:rPr>
          <w:rFonts w:ascii="Arial" w:hAnsi="Arial"/>
          <w:i w:val="0"/>
          <w:sz w:val="20"/>
        </w:rPr>
        <w:t>sử dụng bút xóa; các phần viết hỏng phải dùng thước để gạch chéo.</w:t>
      </w:r>
    </w:p>
    <w:p>
      <w:pPr>
        <w:pStyle w:val="ListBullet"/>
        <w:spacing w:after="60" w:line="276" w:lineRule="auto"/>
      </w:pPr>
      <w:r>
        <w:rPr>
          <w:rFonts w:ascii="Arial" w:hAnsi="Arial"/>
          <w:sz w:val="20"/>
        </w:rPr>
        <w:t>Phải bảo vệ bài làm của mình; không được xem bài của người khác;</w:t>
      </w:r>
    </w:p>
    <w:p>
      <w:pPr>
        <w:spacing w:after="80" w:line="276" w:lineRule="auto"/>
      </w:pPr>
      <w:r>
        <w:rPr>
          <w:rFonts w:ascii="Arial" w:hAnsi="Arial"/>
          <w:i w:val="0"/>
          <w:sz w:val="20"/>
        </w:rPr>
        <w:t>không để người khác xem bài của mình; không được trao đổi thông tin hoặc tài</w:t>
      </w:r>
    </w:p>
    <w:p>
      <w:pPr>
        <w:spacing w:after="80" w:line="276" w:lineRule="auto"/>
      </w:pPr>
      <w:r>
        <w:rPr>
          <w:rFonts w:ascii="Arial" w:hAnsi="Arial"/>
          <w:i w:val="0"/>
          <w:sz w:val="20"/>
        </w:rPr>
        <w:t>liệu khi làm bài.</w:t>
      </w:r>
    </w:p>
    <w:p>
      <w:pPr>
        <w:pStyle w:val="ListBullet"/>
        <w:spacing w:after="60" w:line="276" w:lineRule="auto"/>
      </w:pPr>
      <w:r>
        <w:rPr>
          <w:rFonts w:ascii="Arial" w:hAnsi="Arial"/>
          <w:sz w:val="20"/>
        </w:rPr>
        <w:t>Phải giữ trật tự, im lặng trong phòng thi; nếu cần hỏi cán bộ coi thi thì</w:t>
      </w:r>
    </w:p>
    <w:p>
      <w:pPr>
        <w:spacing w:after="80" w:line="276" w:lineRule="auto"/>
      </w:pPr>
      <w:r>
        <w:rPr>
          <w:rFonts w:ascii="Arial" w:hAnsi="Arial"/>
          <w:i w:val="0"/>
          <w:sz w:val="20"/>
        </w:rPr>
        <w:t>phải hỏi công khai; nếu ốm đau đột xuất thì phải báo ngay cho cán bộ coi thi</w:t>
      </w:r>
    </w:p>
    <w:p>
      <w:pPr>
        <w:spacing w:after="80" w:line="276" w:lineRule="auto"/>
      </w:pPr>
      <w:r>
        <w:rPr>
          <w:rFonts w:ascii="Arial" w:hAnsi="Arial"/>
          <w:i w:val="0"/>
          <w:sz w:val="20"/>
        </w:rPr>
        <w:t>để được sơ cấp cứu kịp thời.</w:t>
      </w:r>
    </w:p>
    <w:p>
      <w:pPr>
        <w:spacing w:after="80" w:line="276" w:lineRule="auto"/>
      </w:pPr>
      <w:r>
        <w:rPr>
          <w:rFonts w:ascii="Arial" w:hAnsi="Arial"/>
          <w:i w:val="0"/>
          <w:sz w:val="20"/>
        </w:rPr>
        <w:t>4. Khi nộp bài thi:</w:t>
      </w:r>
    </w:p>
    <w:p>
      <w:pPr>
        <w:pStyle w:val="ListBullet"/>
        <w:spacing w:after="60" w:line="276" w:lineRule="auto"/>
      </w:pPr>
      <w:r>
        <w:rPr>
          <w:rFonts w:ascii="Arial" w:hAnsi="Arial"/>
          <w:sz w:val="20"/>
        </w:rPr>
        <w:t>Nếu cần nộp bài thi trước khi hết giờ làm bài thì phải nộp cả bài làm, đề</w:t>
      </w:r>
    </w:p>
    <w:p>
      <w:pPr>
        <w:spacing w:after="80" w:line="276" w:lineRule="auto"/>
      </w:pPr>
      <w:r>
        <w:rPr>
          <w:rFonts w:ascii="Arial" w:hAnsi="Arial"/>
          <w:i w:val="0"/>
          <w:sz w:val="20"/>
        </w:rPr>
        <w:t>thi và giấy nháp cho cán bộ coi thi.</w:t>
      </w:r>
    </w:p>
    <w:p>
      <w:pPr>
        <w:pStyle w:val="ListBullet"/>
        <w:spacing w:after="60" w:line="276" w:lineRule="auto"/>
      </w:pPr>
      <w:r>
        <w:rPr>
          <w:rFonts w:ascii="Arial" w:hAnsi="Arial"/>
          <w:sz w:val="20"/>
        </w:rPr>
        <w:t>Phải ngừng làm bài và nộp bài cho cán bộ coi thi khi hết giờ làm bài thi;</w:t>
      </w:r>
    </w:p>
    <w:p>
      <w:pPr>
        <w:spacing w:after="80" w:line="276" w:lineRule="auto"/>
      </w:pPr>
      <w:r>
        <w:rPr>
          <w:rFonts w:ascii="Arial" w:hAnsi="Arial"/>
          <w:i w:val="0"/>
          <w:sz w:val="20"/>
        </w:rPr>
        <w:t>nếu không làm được bài vẫn phải nộp giấy thi.</w:t>
      </w:r>
    </w:p>
    <w:p>
      <w:pPr>
        <w:pStyle w:val="ListBullet"/>
        <w:spacing w:after="60" w:line="276" w:lineRule="auto"/>
      </w:pPr>
      <w:r>
        <w:rPr>
          <w:rFonts w:ascii="Arial" w:hAnsi="Arial"/>
          <w:sz w:val="20"/>
        </w:rPr>
        <w:t>Phải tự ghi rõ số tờ giấy thi đã nộp và ký tên xác nhận vào danh sách</w:t>
      </w:r>
    </w:p>
    <w:p>
      <w:pPr>
        <w:spacing w:after="80" w:line="276" w:lineRule="auto"/>
      </w:pPr>
      <w:r>
        <w:rPr>
          <w:rFonts w:ascii="Arial" w:hAnsi="Arial"/>
          <w:i w:val="0"/>
          <w:sz w:val="20"/>
        </w:rPr>
        <w:t>thi khi nộp bài thi.</w:t>
      </w:r>
    </w:p>
    <w:p>
      <w:pPr>
        <w:spacing w:after="80" w:line="276" w:lineRule="auto"/>
      </w:pPr>
      <w:r>
        <w:rPr>
          <w:rFonts w:ascii="Arial" w:hAnsi="Arial"/>
          <w:i w:val="0"/>
          <w:sz w:val="20"/>
        </w:rPr>
        <w:t>Chương V</w:t>
      </w:r>
    </w:p>
    <w:p>
      <w:pPr>
        <w:spacing w:after="80" w:line="276" w:lineRule="auto"/>
      </w:pPr>
      <w:r>
        <w:rPr>
          <w:rFonts w:ascii="Arial" w:hAnsi="Arial"/>
          <w:i w:val="0"/>
          <w:sz w:val="20"/>
        </w:rPr>
        <w:t>VỀ XỬ LÝ KẾT QUẢ THI</w:t>
      </w:r>
    </w:p>
    <w:p>
      <w:pPr>
        <w:keepNext/>
        <w:spacing w:before="240" w:after="100"/>
      </w:pPr>
      <w:r>
        <w:rPr>
          <w:rFonts w:ascii="Arial" w:hAnsi="Arial"/>
          <w:b/>
          <w:color w:val="1B5E94"/>
          <w:sz w:val="25"/>
        </w:rPr>
        <w:t>Điều 15. Khiếu nại, phúc khảo điểm bài thi</w:t>
      </w:r>
    </w:p>
    <w:p>
      <w:pPr>
        <w:spacing w:after="80" w:line="276" w:lineRule="auto"/>
      </w:pPr>
      <w:r>
        <w:rPr>
          <w:rFonts w:ascii="Arial" w:hAnsi="Arial"/>
          <w:i w:val="0"/>
          <w:sz w:val="20"/>
        </w:rPr>
        <w:t>1. Đối với điểm quá trình và điểm giữa kỳ: Sinh viên trực tiếp liên hệ giảng</w:t>
      </w:r>
    </w:p>
    <w:p>
      <w:pPr>
        <w:spacing w:after="80" w:line="276" w:lineRule="auto"/>
      </w:pPr>
      <w:r>
        <w:rPr>
          <w:rFonts w:ascii="Arial" w:hAnsi="Arial"/>
          <w:i w:val="0"/>
          <w:sz w:val="20"/>
        </w:rPr>
        <w:t>viên giảng dạy để được giải đáp khiếu nại, thắc mắc; Phòng KT&amp;ĐBCL có trách</w:t>
      </w:r>
    </w:p>
    <w:p>
      <w:pPr>
        <w:spacing w:after="80" w:line="276" w:lineRule="auto"/>
      </w:pPr>
      <w:r>
        <w:rPr>
          <w:rFonts w:ascii="Arial" w:hAnsi="Arial"/>
          <w:i w:val="0"/>
          <w:sz w:val="20"/>
        </w:rPr>
        <w:t>nhiệm phối hợp với giảng viên để xử lý các khiếu nại, thắc mắc nhằm bảo đảm</w:t>
      </w:r>
    </w:p>
    <w:p>
      <w:pPr>
        <w:spacing w:after="80" w:line="276" w:lineRule="auto"/>
      </w:pPr>
      <w:r>
        <w:rPr>
          <w:rFonts w:ascii="Arial" w:hAnsi="Arial"/>
          <w:i w:val="0"/>
          <w:sz w:val="20"/>
        </w:rPr>
        <w:t>quyền lợi của sinh viên.</w:t>
      </w:r>
    </w:p>
    <w:p>
      <w:pPr>
        <w:spacing w:after="80" w:line="276" w:lineRule="auto"/>
      </w:pPr>
      <w:r>
        <w:rPr>
          <w:rFonts w:ascii="Arial" w:hAnsi="Arial"/>
          <w:i w:val="0"/>
          <w:sz w:val="20"/>
        </w:rPr>
        <w:t>2. Đối với điểm bài thi kết thúc học phần: Sau mỗi đợt thi kết thúc học</w:t>
      </w:r>
    </w:p>
    <w:p>
      <w:pPr>
        <w:spacing w:after="80" w:line="276" w:lineRule="auto"/>
      </w:pPr>
      <w:r>
        <w:rPr>
          <w:rFonts w:ascii="Arial" w:hAnsi="Arial"/>
          <w:i w:val="0"/>
          <w:sz w:val="20"/>
        </w:rPr>
        <w:t>phần, Phòng KT&amp;ĐBCL gửi thông báo thời hạn nhận đơn khiếu nại, phúc khảo</w:t>
      </w:r>
    </w:p>
    <w:p>
      <w:pPr>
        <w:spacing w:after="80" w:line="276" w:lineRule="auto"/>
      </w:pPr>
      <w:r>
        <w:rPr>
          <w:rFonts w:ascii="Arial" w:hAnsi="Arial"/>
          <w:i w:val="0"/>
          <w:sz w:val="20"/>
        </w:rPr>
        <w:t>bài thi; sinh viên có nhu cầu phúc khảo/khiếu nại liên hệ Phòng KT&amp;ĐBCL để</w:t>
      </w:r>
    </w:p>
    <w:p>
      <w:pPr>
        <w:spacing w:after="80" w:line="276" w:lineRule="auto"/>
      </w:pPr>
      <w:r>
        <w:rPr>
          <w:rFonts w:ascii="Arial" w:hAnsi="Arial"/>
          <w:i w:val="0"/>
          <w:sz w:val="20"/>
        </w:rPr>
        <w:t>nộp đơn theo quy định.</w:t>
      </w:r>
    </w:p>
    <w:p>
      <w:pPr>
        <w:spacing w:after="80" w:line="276" w:lineRule="auto"/>
      </w:pPr>
      <w:r>
        <w:rPr>
          <w:rFonts w:ascii="Arial" w:hAnsi="Arial"/>
          <w:i w:val="0"/>
          <w:sz w:val="20"/>
        </w:rPr>
        <w:t>3. Trong thời gian 15 ngày kể từ ngày hết hạn nhận đơn phúc khảo, Phòng</w:t>
      </w:r>
    </w:p>
    <w:p>
      <w:pPr>
        <w:spacing w:after="80" w:line="276" w:lineRule="auto"/>
      </w:pPr>
      <w:r>
        <w:rPr>
          <w:rFonts w:ascii="Arial" w:hAnsi="Arial"/>
          <w:i w:val="0"/>
          <w:sz w:val="20"/>
        </w:rPr>
        <w:t>KT&amp;ĐBCL có trách nhiệm tổ chức chấm phúc khảo và công bố điểm cho sinh</w:t>
      </w:r>
    </w:p>
    <w:p>
      <w:pPr>
        <w:spacing w:after="80" w:line="276" w:lineRule="auto"/>
      </w:pPr>
      <w:r>
        <w:rPr>
          <w:rFonts w:ascii="Arial" w:hAnsi="Arial"/>
          <w:i w:val="0"/>
          <w:sz w:val="20"/>
        </w:rPr>
        <w:t>viên.</w:t>
      </w:r>
    </w:p>
    <w:p>
      <w:pPr>
        <w:spacing w:after="80" w:line="276" w:lineRule="auto"/>
      </w:pPr>
      <w:r>
        <w:rPr>
          <w:rFonts w:ascii="Arial" w:hAnsi="Arial"/>
          <w:i w:val="0"/>
          <w:sz w:val="20"/>
        </w:rPr>
        <w:t>4. Điểm phúc khảo là kết quả cuối cùng của học phần và phải gửi về các</w:t>
      </w:r>
    </w:p>
    <w:p>
      <w:pPr>
        <w:spacing w:after="80" w:line="276" w:lineRule="auto"/>
      </w:pPr>
      <w:r>
        <w:rPr>
          <w:rFonts w:ascii="Arial" w:hAnsi="Arial"/>
          <w:i w:val="0"/>
          <w:sz w:val="20"/>
        </w:rPr>
        <w:t>đơn vị có liên quan trong vòng 01 tuần kể từ ngày hoàn tất công tác chấm phúc</w:t>
      </w:r>
    </w:p>
    <w:p>
      <w:pPr>
        <w:spacing w:after="80" w:line="276" w:lineRule="auto"/>
      </w:pPr>
      <w:r>
        <w:rPr>
          <w:rFonts w:ascii="Arial" w:hAnsi="Arial"/>
          <w:i w:val="0"/>
          <w:sz w:val="20"/>
        </w:rPr>
        <w:t>khảo.</w:t>
      </w:r>
    </w:p>
    <w:p>
      <w:pPr>
        <w:keepNext/>
        <w:spacing w:before="240" w:after="100"/>
      </w:pPr>
      <w:r>
        <w:rPr>
          <w:rFonts w:ascii="Arial" w:hAnsi="Arial"/>
          <w:b/>
          <w:color w:val="1B5E94"/>
          <w:sz w:val="25"/>
        </w:rPr>
        <w:t>Điều 16. Quản lý, lưu trữ điểm thi, bài thi</w:t>
      </w:r>
    </w:p>
    <w:p>
      <w:pPr>
        <w:spacing w:after="80" w:line="276" w:lineRule="auto"/>
      </w:pPr>
      <w:r>
        <w:rPr>
          <w:rFonts w:ascii="Arial" w:hAnsi="Arial"/>
          <w:i w:val="0"/>
          <w:sz w:val="20"/>
        </w:rPr>
        <w:t>1. Bảng điểm gốc phải được lưu trữ vĩnh viễn tại Phòng KT&amp;ĐBCL.</w:t>
      </w:r>
    </w:p>
    <w:p>
      <w:pPr>
        <w:spacing w:after="80" w:line="276" w:lineRule="auto"/>
      </w:pPr>
      <w:r>
        <w:rPr>
          <w:rFonts w:ascii="Arial" w:hAnsi="Arial"/>
          <w:i w:val="0"/>
          <w:sz w:val="20"/>
        </w:rPr>
        <w:t>2. Bài thi kết thúc học phần phải được lưu trữ theo quy định của Bộ GD&amp;ĐT</w:t>
      </w:r>
    </w:p>
    <w:p>
      <w:pPr>
        <w:spacing w:after="80" w:line="276" w:lineRule="auto"/>
      </w:pPr>
      <w:r>
        <w:rPr>
          <w:rFonts w:ascii="Arial" w:hAnsi="Arial"/>
          <w:i w:val="0"/>
          <w:sz w:val="20"/>
        </w:rPr>
        <w:t>và được hủy sau khi hết thời hạn lưu trữ.</w:t>
      </w:r>
    </w:p>
    <w:p>
      <w:pPr>
        <w:spacing w:after="80" w:line="276" w:lineRule="auto"/>
      </w:pPr>
      <w:r>
        <w:rPr>
          <w:rFonts w:ascii="Arial" w:hAnsi="Arial"/>
          <w:i w:val="0"/>
          <w:sz w:val="20"/>
        </w:rPr>
        <w:t>Chương VI</w:t>
      </w:r>
    </w:p>
    <w:p>
      <w:pPr>
        <w:spacing w:after="80" w:line="276" w:lineRule="auto"/>
      </w:pPr>
      <w:r>
        <w:rPr>
          <w:rFonts w:ascii="Arial" w:hAnsi="Arial"/>
          <w:i w:val="0"/>
          <w:sz w:val="20"/>
        </w:rPr>
        <w:t>VỀ XỬ LÝ KỶ LUẬT TRONG HOẠT ĐỘNG THI</w:t>
      </w:r>
    </w:p>
    <w:p>
      <w:pPr>
        <w:keepNext/>
        <w:spacing w:before="240" w:after="100"/>
      </w:pPr>
      <w:r>
        <w:rPr>
          <w:rFonts w:ascii="Arial" w:hAnsi="Arial"/>
          <w:b/>
          <w:color w:val="1B5E94"/>
          <w:sz w:val="25"/>
        </w:rPr>
        <w:t>Điều 17. Đối với các cá nhân nộp đề thi, điểm thi trễ hạn</w:t>
      </w:r>
    </w:p>
    <w:p>
      <w:pPr>
        <w:spacing w:after="80" w:line="276" w:lineRule="auto"/>
      </w:pPr>
      <w:r>
        <w:rPr>
          <w:rFonts w:ascii="Arial" w:hAnsi="Arial"/>
          <w:i w:val="0"/>
          <w:sz w:val="20"/>
        </w:rPr>
        <w:t>Sau mỗi đợt thi, Phòng KT&amp;ĐBCL thống kê danh sách các VC-NLĐ không</w:t>
      </w:r>
    </w:p>
    <w:p>
      <w:pPr>
        <w:spacing w:after="80" w:line="276" w:lineRule="auto"/>
      </w:pPr>
      <w:r>
        <w:rPr>
          <w:rFonts w:ascii="Arial" w:hAnsi="Arial"/>
          <w:i w:val="0"/>
          <w:sz w:val="20"/>
        </w:rPr>
        <w:t>tham gia coi thi theo lịch đã phân công; thống kê danh sách giảng viên nộp đề</w:t>
      </w:r>
    </w:p>
    <w:p>
      <w:pPr>
        <w:spacing w:after="80" w:line="276" w:lineRule="auto"/>
      </w:pPr>
      <w:r>
        <w:rPr>
          <w:rFonts w:ascii="Arial" w:hAnsi="Arial"/>
          <w:i w:val="0"/>
          <w:sz w:val="20"/>
        </w:rPr>
        <w:t>thi, điểm thi trễ hạn và gửi về các Khoa/Bộ môn. Các Khoa/Bộ môn có trách</w:t>
      </w:r>
    </w:p>
    <w:p>
      <w:pPr>
        <w:spacing w:after="80" w:line="276" w:lineRule="auto"/>
      </w:pPr>
      <w:r>
        <w:rPr>
          <w:rFonts w:ascii="Arial" w:hAnsi="Arial"/>
          <w:i w:val="0"/>
          <w:sz w:val="20"/>
        </w:rPr>
        <w:t>nhiệm nhắc nhở các cá nhân liên quan và phản hồi thông tin bằng văn bản cho</w:t>
      </w:r>
    </w:p>
    <w:p>
      <w:pPr>
        <w:spacing w:after="80" w:line="276" w:lineRule="auto"/>
      </w:pPr>
      <w:r>
        <w:rPr>
          <w:rFonts w:ascii="Arial" w:hAnsi="Arial"/>
          <w:i w:val="0"/>
          <w:sz w:val="20"/>
        </w:rPr>
        <w:t>Phòng KT&amp;ĐBCL.</w:t>
      </w:r>
    </w:p>
    <w:p>
      <w:pPr>
        <w:keepNext/>
        <w:spacing w:before="240" w:after="100"/>
      </w:pPr>
      <w:r>
        <w:rPr>
          <w:rFonts w:ascii="Arial" w:hAnsi="Arial"/>
          <w:b/>
          <w:color w:val="1B5E94"/>
          <w:sz w:val="25"/>
        </w:rPr>
        <w:t>Điều 18. Đối với các cá nhân vi phạm quy chế coi thi</w:t>
      </w:r>
    </w:p>
    <w:p>
      <w:pPr>
        <w:spacing w:after="80" w:line="276" w:lineRule="auto"/>
      </w:pPr>
      <w:r>
        <w:rPr>
          <w:rFonts w:ascii="Arial" w:hAnsi="Arial"/>
          <w:i w:val="0"/>
          <w:sz w:val="20"/>
        </w:rPr>
        <w:t>Tất cả các cá nhân tham gia công tác thi, nếu vi phạm quy định và được</w:t>
      </w:r>
    </w:p>
    <w:p>
      <w:pPr>
        <w:spacing w:after="80" w:line="276" w:lineRule="auto"/>
      </w:pPr>
      <w:r>
        <w:rPr>
          <w:rFonts w:ascii="Arial" w:hAnsi="Arial"/>
          <w:i w:val="0"/>
          <w:sz w:val="20"/>
        </w:rPr>
        <w:t>ghi nhận thông qua minh chứng, tùy theo hành vi và mức độ sẽ áp dụng các</w:t>
      </w:r>
    </w:p>
    <w:p>
      <w:pPr>
        <w:spacing w:after="80" w:line="276" w:lineRule="auto"/>
      </w:pPr>
      <w:r>
        <w:rPr>
          <w:rFonts w:ascii="Arial" w:hAnsi="Arial"/>
          <w:i w:val="0"/>
          <w:sz w:val="20"/>
        </w:rPr>
        <w:t>hình thức kỷ luật như sau:</w:t>
      </w:r>
    </w:p>
    <w:p>
      <w:pPr>
        <w:spacing w:after="80" w:line="276" w:lineRule="auto"/>
      </w:pPr>
      <w:r>
        <w:rPr>
          <w:rFonts w:ascii="Arial" w:hAnsi="Arial"/>
          <w:i w:val="0"/>
          <w:sz w:val="20"/>
        </w:rPr>
        <w:t>1. Khiển trách: Áp dụng đối với người vi phạm lần đầu một trong các lỗi</w:t>
      </w:r>
    </w:p>
    <w:p>
      <w:pPr>
        <w:spacing w:after="80" w:line="276" w:lineRule="auto"/>
      </w:pPr>
      <w:r>
        <w:rPr>
          <w:rFonts w:ascii="Arial" w:hAnsi="Arial"/>
          <w:i w:val="0"/>
          <w:sz w:val="20"/>
        </w:rPr>
        <w:t>sau: đi trễ so với thời gian quy định; không đeo thẻ cán bộ coi thi hoặc thẻ VC-</w:t>
      </w:r>
    </w:p>
    <w:p>
      <w:pPr>
        <w:spacing w:after="80" w:line="276" w:lineRule="auto"/>
      </w:pPr>
      <w:r>
        <w:rPr>
          <w:rFonts w:ascii="Arial" w:hAnsi="Arial"/>
          <w:i w:val="0"/>
          <w:sz w:val="20"/>
        </w:rPr>
        <w:t>NLĐ khi đang làm nhiệm vụ; không ký tên hoặc ký nhầm vào giấy thi, giấy nháp,</w:t>
      </w:r>
    </w:p>
    <w:p>
      <w:pPr>
        <w:spacing w:after="80" w:line="276" w:lineRule="auto"/>
      </w:pPr>
      <w:r>
        <w:rPr>
          <w:rFonts w:ascii="Arial" w:hAnsi="Arial"/>
          <w:i w:val="0"/>
          <w:sz w:val="20"/>
        </w:rPr>
        <w:t>phiếu trả lời trắc nghiệm của sinh viên; tự ý rời khỏi vị trí coi thi trong thời gian</w:t>
      </w:r>
    </w:p>
    <w:p>
      <w:pPr>
        <w:spacing w:after="80" w:line="276" w:lineRule="auto"/>
      </w:pPr>
      <w:r>
        <w:rPr>
          <w:rFonts w:ascii="Arial" w:hAnsi="Arial"/>
          <w:i w:val="0"/>
          <w:sz w:val="20"/>
        </w:rPr>
        <w:t>diễn ra ca thi; vắng coi thi nhưng không báo cho đơn vị phụ trách phân công</w:t>
      </w:r>
    </w:p>
    <w:p>
      <w:pPr>
        <w:spacing w:after="80" w:line="276" w:lineRule="auto"/>
      </w:pPr>
      <w:r>
        <w:rPr>
          <w:rFonts w:ascii="Arial" w:hAnsi="Arial"/>
          <w:i w:val="0"/>
          <w:sz w:val="20"/>
        </w:rPr>
        <w:t>coi thi theo đúng quy định; làm việc riêng khi đang thực hiện nhiệm vụ thi.</w:t>
      </w:r>
    </w:p>
    <w:p>
      <w:pPr>
        <w:spacing w:after="80" w:line="276" w:lineRule="auto"/>
      </w:pPr>
      <w:r>
        <w:rPr>
          <w:rFonts w:ascii="Arial" w:hAnsi="Arial"/>
          <w:i w:val="0"/>
          <w:sz w:val="20"/>
        </w:rPr>
        <w:t>2. Cảnh cáo: Áp dụng đối với người vi phạm một trong các lỗi sau: đã bị</w:t>
      </w:r>
    </w:p>
    <w:p>
      <w:pPr>
        <w:spacing w:after="80" w:line="276" w:lineRule="auto"/>
      </w:pPr>
      <w:r>
        <w:rPr>
          <w:rFonts w:ascii="Arial" w:hAnsi="Arial"/>
          <w:i w:val="0"/>
          <w:sz w:val="20"/>
        </w:rPr>
        <w:t>khiển trách nhưng vẫn tái phạm; vắng 2 buổi coi thi trở lên (trong một năm học)</w:t>
      </w:r>
    </w:p>
    <w:p>
      <w:pPr>
        <w:spacing w:after="80" w:line="276" w:lineRule="auto"/>
      </w:pPr>
      <w:r>
        <w:rPr>
          <w:rFonts w:ascii="Arial" w:hAnsi="Arial"/>
          <w:i w:val="0"/>
          <w:sz w:val="20"/>
        </w:rPr>
        <w:t>mà không báo cho đơn vị phụ trách phân công coi thi theo đúng quy định;</w:t>
      </w:r>
    </w:p>
    <w:p>
      <w:pPr>
        <w:spacing w:after="80" w:line="276" w:lineRule="auto"/>
      </w:pPr>
      <w:r>
        <w:rPr>
          <w:rFonts w:ascii="Arial" w:hAnsi="Arial"/>
          <w:i w:val="0"/>
          <w:sz w:val="20"/>
        </w:rPr>
        <w:t>không lập biên bản đối với sinh viên bị phát hiện có vi phạm nội quy phòng thi;</w:t>
      </w:r>
    </w:p>
    <w:p>
      <w:pPr>
        <w:spacing w:after="80" w:line="276" w:lineRule="auto"/>
      </w:pPr>
      <w:r>
        <w:rPr>
          <w:rFonts w:ascii="Arial" w:hAnsi="Arial"/>
          <w:i w:val="0"/>
          <w:sz w:val="20"/>
        </w:rPr>
        <w:t>bị lập biên bản do vi phạm trong công tác coi thi; làm mất danh sách thi, mất</w:t>
      </w:r>
    </w:p>
    <w:p>
      <w:pPr>
        <w:spacing w:after="80" w:line="276" w:lineRule="auto"/>
      </w:pPr>
      <w:r>
        <w:rPr>
          <w:rFonts w:ascii="Arial" w:hAnsi="Arial"/>
          <w:i w:val="0"/>
          <w:sz w:val="20"/>
        </w:rPr>
        <w:t>bài thi của sinh viên; hỗ trợ sinh viên làm bài thi.</w:t>
      </w:r>
    </w:p>
    <w:p>
      <w:pPr>
        <w:spacing w:after="80" w:line="276" w:lineRule="auto"/>
      </w:pPr>
      <w:r>
        <w:rPr>
          <w:rFonts w:ascii="Arial" w:hAnsi="Arial"/>
          <w:i w:val="0"/>
          <w:sz w:val="20"/>
        </w:rPr>
        <w:t>3. Các hình thức xử lý kỷ luật cao hơn sẽ do Hiệu trưởng xem xét và ban</w:t>
      </w:r>
    </w:p>
    <w:p>
      <w:pPr>
        <w:spacing w:after="80" w:line="276" w:lineRule="auto"/>
      </w:pPr>
      <w:r>
        <w:rPr>
          <w:rFonts w:ascii="Arial" w:hAnsi="Arial"/>
          <w:i w:val="0"/>
          <w:sz w:val="20"/>
        </w:rPr>
        <w:t>hành quyết định.</w:t>
      </w:r>
    </w:p>
    <w:p>
      <w:pPr>
        <w:keepNext/>
        <w:spacing w:before="240" w:after="100"/>
      </w:pPr>
      <w:r>
        <w:rPr>
          <w:rFonts w:ascii="Arial" w:hAnsi="Arial"/>
          <w:b/>
          <w:color w:val="1B5E94"/>
          <w:sz w:val="25"/>
        </w:rPr>
        <w:t>Điều 19. Đối với sinh viên vi phạm quy chế thi</w:t>
      </w:r>
    </w:p>
    <w:p>
      <w:pPr>
        <w:spacing w:after="80" w:line="276" w:lineRule="auto"/>
      </w:pPr>
      <w:r>
        <w:rPr>
          <w:rFonts w:ascii="Arial" w:hAnsi="Arial"/>
          <w:i w:val="0"/>
          <w:sz w:val="20"/>
        </w:rPr>
        <w:t>Tất cả sinh viên vi phạm quy chế thi đều phải được cán bộ coi thi lập biên</w:t>
      </w:r>
    </w:p>
    <w:p>
      <w:pPr>
        <w:spacing w:after="80" w:line="276" w:lineRule="auto"/>
      </w:pPr>
      <w:r>
        <w:rPr>
          <w:rFonts w:ascii="Arial" w:hAnsi="Arial"/>
          <w:i w:val="0"/>
          <w:sz w:val="20"/>
        </w:rPr>
        <w:t>bản, ghi rõ hành vi vi phạm, thu tang vật (nếu có) và bị xử lý kỷ luật theo các</w:t>
      </w:r>
    </w:p>
    <w:p>
      <w:pPr>
        <w:spacing w:after="80" w:line="276" w:lineRule="auto"/>
      </w:pPr>
      <w:r>
        <w:rPr>
          <w:rFonts w:ascii="Arial" w:hAnsi="Arial"/>
          <w:i w:val="0"/>
          <w:sz w:val="20"/>
        </w:rPr>
        <w:t>hình thức sau đây:</w:t>
      </w:r>
    </w:p>
    <w:p>
      <w:pPr>
        <w:spacing w:after="80" w:line="276" w:lineRule="auto"/>
      </w:pPr>
      <w:r>
        <w:rPr>
          <w:rFonts w:ascii="Arial" w:hAnsi="Arial"/>
          <w:i w:val="0"/>
          <w:sz w:val="20"/>
        </w:rPr>
        <w:t>1. Khiển trách: Áp dụng đối với sinh viên vi phạm một trong các lỗi sau:</w:t>
      </w:r>
    </w:p>
    <w:p>
      <w:pPr>
        <w:spacing w:after="80" w:line="276" w:lineRule="auto"/>
      </w:pPr>
      <w:r>
        <w:rPr>
          <w:rFonts w:ascii="Arial" w:hAnsi="Arial"/>
          <w:i w:val="0"/>
          <w:sz w:val="20"/>
        </w:rPr>
        <w:t>phạm lỗi lần đầu đối với một trong các hành vi nhìn bài của người khác, trao đổi</w:t>
      </w:r>
    </w:p>
    <w:p>
      <w:pPr>
        <w:spacing w:after="80" w:line="276" w:lineRule="auto"/>
      </w:pPr>
      <w:r>
        <w:rPr>
          <w:rFonts w:ascii="Arial" w:hAnsi="Arial"/>
          <w:i w:val="0"/>
          <w:sz w:val="20"/>
        </w:rPr>
        <w:t>với người khác, cố tình cho người khác xem bài thi; đã được cán bộ coi thi nhắc</w:t>
      </w:r>
    </w:p>
    <w:p>
      <w:pPr>
        <w:spacing w:after="80" w:line="276" w:lineRule="auto"/>
      </w:pPr>
      <w:r>
        <w:rPr>
          <w:rFonts w:ascii="Arial" w:hAnsi="Arial"/>
          <w:i w:val="0"/>
          <w:sz w:val="20"/>
        </w:rPr>
        <w:t>nhở sai phạm liên quan đến nội quy phòng thi nhưng vẫn tái phạm. Sinh viên bị</w:t>
      </w:r>
    </w:p>
    <w:p>
      <w:pPr>
        <w:spacing w:after="80" w:line="276" w:lineRule="auto"/>
      </w:pPr>
      <w:r>
        <w:rPr>
          <w:rFonts w:ascii="Arial" w:hAnsi="Arial"/>
          <w:i w:val="0"/>
          <w:sz w:val="20"/>
        </w:rPr>
        <w:t>kỷ luật khiển trách trong khi thi học phần nào sẽ bị trừ 25% điểm tổng kết của</w:t>
      </w:r>
    </w:p>
    <w:p>
      <w:pPr>
        <w:spacing w:after="80" w:line="276" w:lineRule="auto"/>
      </w:pPr>
      <w:r>
        <w:rPr>
          <w:rFonts w:ascii="Arial" w:hAnsi="Arial"/>
          <w:i w:val="0"/>
          <w:sz w:val="20"/>
        </w:rPr>
        <w:t>học phần đó.</w:t>
      </w:r>
    </w:p>
    <w:p>
      <w:pPr>
        <w:spacing w:after="80" w:line="276" w:lineRule="auto"/>
      </w:pPr>
      <w:r>
        <w:rPr>
          <w:rFonts w:ascii="Arial" w:hAnsi="Arial"/>
          <w:i w:val="0"/>
          <w:sz w:val="20"/>
        </w:rPr>
        <w:t>2. Cảnh cáo: Áp dụng đối với người vi phạm một trong các lỗi sau: đã bị</w:t>
      </w:r>
    </w:p>
    <w:p>
      <w:pPr>
        <w:spacing w:after="80" w:line="276" w:lineRule="auto"/>
      </w:pPr>
      <w:r>
        <w:rPr>
          <w:rFonts w:ascii="Arial" w:hAnsi="Arial"/>
          <w:i w:val="0"/>
          <w:sz w:val="20"/>
        </w:rPr>
        <w:t>khiển trách trong giờ thi của một môn học nhưng vẫn tái phạm khi đang thi môn</w:t>
      </w:r>
    </w:p>
    <w:p>
      <w:pPr>
        <w:spacing w:after="80" w:line="276" w:lineRule="auto"/>
      </w:pPr>
      <w:r>
        <w:rPr>
          <w:rFonts w:ascii="Arial" w:hAnsi="Arial"/>
          <w:i w:val="0"/>
          <w:sz w:val="20"/>
        </w:rPr>
        <w:t>học đó; trao đổi bài thi hoặc giấy nháp với người khác; sử dụng tài liệu khi đề</w:t>
      </w:r>
    </w:p>
    <w:p>
      <w:pPr>
        <w:spacing w:after="80" w:line="276" w:lineRule="auto"/>
      </w:pPr>
      <w:r>
        <w:rPr>
          <w:rFonts w:ascii="Arial" w:hAnsi="Arial"/>
          <w:i w:val="0"/>
          <w:sz w:val="20"/>
        </w:rPr>
        <w:t>thi không cho phép sử dụng tài liệu; mang điện thoại hoặc các thiết bị truyền</w:t>
      </w:r>
    </w:p>
    <w:p>
      <w:pPr>
        <w:spacing w:after="80" w:line="276" w:lineRule="auto"/>
      </w:pPr>
      <w:r>
        <w:rPr>
          <w:rFonts w:ascii="Arial" w:hAnsi="Arial"/>
          <w:i w:val="0"/>
          <w:sz w:val="20"/>
        </w:rPr>
        <w:t>thông vào phòng thi, kể cả khi chưa sử dụng; chép bài của người khác (các bài</w:t>
      </w:r>
    </w:p>
    <w:p>
      <w:pPr>
        <w:spacing w:after="80" w:line="276" w:lineRule="auto"/>
      </w:pPr>
      <w:r>
        <w:rPr>
          <w:rFonts w:ascii="Arial" w:hAnsi="Arial"/>
          <w:i w:val="0"/>
          <w:sz w:val="20"/>
        </w:rPr>
        <w:t>thi có kết luận là giống nhau thì bị xử lý như nhau, trừ khi sinh viên có đủ bằng</w:t>
      </w:r>
    </w:p>
    <w:p>
      <w:pPr>
        <w:spacing w:after="80" w:line="276" w:lineRule="auto"/>
      </w:pPr>
      <w:r>
        <w:rPr>
          <w:rFonts w:ascii="Arial" w:hAnsi="Arial"/>
          <w:i w:val="0"/>
          <w:sz w:val="20"/>
        </w:rPr>
        <w:t>chứng để chứng minh mình bị quay cóp). Sinh viên bị kỷ luật cảnh cáo trong</w:t>
      </w:r>
    </w:p>
    <w:p>
      <w:pPr>
        <w:spacing w:after="80" w:line="276" w:lineRule="auto"/>
      </w:pPr>
      <w:r>
        <w:rPr>
          <w:rFonts w:ascii="Arial" w:hAnsi="Arial"/>
          <w:i w:val="0"/>
          <w:sz w:val="20"/>
        </w:rPr>
        <w:t>khi thi học phần nào sẽ bị trừ 50% điểm tổng kết của học phần đó.</w:t>
      </w:r>
    </w:p>
    <w:p>
      <w:pPr>
        <w:spacing w:after="80" w:line="276" w:lineRule="auto"/>
      </w:pPr>
      <w:r>
        <w:rPr>
          <w:rFonts w:ascii="Arial" w:hAnsi="Arial"/>
          <w:i w:val="0"/>
          <w:sz w:val="20"/>
        </w:rPr>
        <w:t>3. Đình chỉ thi: Áp dụng đối với người vi phạm một trong các lỗi sau: đã</w:t>
      </w:r>
    </w:p>
    <w:p>
      <w:pPr>
        <w:spacing w:after="80" w:line="276" w:lineRule="auto"/>
      </w:pPr>
      <w:r>
        <w:rPr>
          <w:rFonts w:ascii="Arial" w:hAnsi="Arial"/>
          <w:i w:val="0"/>
          <w:sz w:val="20"/>
        </w:rPr>
        <w:t>bị cảnh cáo một lần trong giờ thi của một môn học nhưng vẫn tái phạm khi đang</w:t>
      </w:r>
    </w:p>
    <w:p>
      <w:pPr>
        <w:spacing w:after="80" w:line="276" w:lineRule="auto"/>
      </w:pPr>
      <w:r>
        <w:rPr>
          <w:rFonts w:ascii="Arial" w:hAnsi="Arial"/>
          <w:i w:val="0"/>
          <w:sz w:val="20"/>
        </w:rPr>
        <w:t>thi môn học đó; có hành động gây gổ, đe dọa các cá nhân có trách nhiệm trong</w:t>
      </w:r>
    </w:p>
    <w:p>
      <w:pPr>
        <w:spacing w:after="80" w:line="276" w:lineRule="auto"/>
      </w:pPr>
      <w:r>
        <w:rPr>
          <w:rFonts w:ascii="Arial" w:hAnsi="Arial"/>
          <w:i w:val="0"/>
          <w:sz w:val="20"/>
        </w:rPr>
        <w:t>công tác thi hay sinh viên khác; đưa đề thi ra bên ngoài hoặc nhận bài giải từ</w:t>
      </w:r>
    </w:p>
    <w:p>
      <w:pPr>
        <w:spacing w:after="80" w:line="276" w:lineRule="auto"/>
      </w:pPr>
      <w:r>
        <w:rPr>
          <w:rFonts w:ascii="Arial" w:hAnsi="Arial"/>
          <w:i w:val="0"/>
          <w:sz w:val="20"/>
        </w:rPr>
        <w:t>bên ngoài vào phòng thi. Sinh viên bị kỷ luật đình chỉ thi trong khi thi học phần</w:t>
      </w:r>
    </w:p>
    <w:p>
      <w:pPr>
        <w:spacing w:after="80" w:line="276" w:lineRule="auto"/>
      </w:pPr>
      <w:r>
        <w:rPr>
          <w:rFonts w:ascii="Arial" w:hAnsi="Arial"/>
          <w:i w:val="0"/>
          <w:sz w:val="20"/>
        </w:rPr>
        <w:t>nào sẽ bị điểm 0 (không) của học phần đó.</w:t>
      </w:r>
    </w:p>
    <w:p>
      <w:pPr>
        <w:spacing w:after="80" w:line="276" w:lineRule="auto"/>
      </w:pPr>
      <w:r>
        <w:rPr>
          <w:rFonts w:ascii="Arial" w:hAnsi="Arial"/>
          <w:i w:val="0"/>
          <w:sz w:val="20"/>
        </w:rPr>
        <w:t>4. Đình chỉ học tập hoặc buộc thôi học: Người đi thi hộ hoặc nhờ người</w:t>
      </w:r>
    </w:p>
    <w:p>
      <w:pPr>
        <w:spacing w:after="80" w:line="276" w:lineRule="auto"/>
      </w:pPr>
      <w:r>
        <w:rPr>
          <w:rFonts w:ascii="Arial" w:hAnsi="Arial"/>
          <w:i w:val="0"/>
          <w:sz w:val="20"/>
        </w:rPr>
        <w:t>khác thi hộ đều bị kỷ luật ở mức đình chỉ học tập một năm đối với trường hợp</w:t>
      </w:r>
    </w:p>
    <w:p>
      <w:pPr>
        <w:spacing w:after="80" w:line="276" w:lineRule="auto"/>
      </w:pPr>
      <w:r>
        <w:rPr>
          <w:rFonts w:ascii="Arial" w:hAnsi="Arial"/>
          <w:i w:val="0"/>
          <w:sz w:val="20"/>
        </w:rPr>
        <w:t>vi phạm lần đầu và buộc thôi học đối với trường hợp tái phạm.</w:t>
      </w:r>
    </w:p>
    <w:p>
      <w:pPr>
        <w:spacing w:after="80" w:line="276" w:lineRule="auto"/>
      </w:pPr>
      <w:r>
        <w:rPr>
          <w:rFonts w:ascii="Arial" w:hAnsi="Arial"/>
          <w:i w:val="0"/>
          <w:sz w:val="20"/>
        </w:rPr>
        <w:t>Ngoài ra, các hành vi vi phạm quy chế thi khác phát sinh trong hoặc ngoài</w:t>
      </w:r>
    </w:p>
    <w:p>
      <w:pPr>
        <w:spacing w:after="80" w:line="276" w:lineRule="auto"/>
      </w:pPr>
      <w:r>
        <w:rPr>
          <w:rFonts w:ascii="Arial" w:hAnsi="Arial"/>
          <w:i w:val="0"/>
          <w:sz w:val="20"/>
        </w:rPr>
        <w:t>phòng thi thì hình thức xử lý kỷ luật sẽ do Hiệu trưởng quyết định.</w:t>
      </w:r>
    </w:p>
    <w:p>
      <w:pPr>
        <w:keepNext/>
        <w:spacing w:before="240" w:after="100"/>
      </w:pPr>
      <w:r>
        <w:rPr>
          <w:rFonts w:ascii="Arial" w:hAnsi="Arial"/>
          <w:b/>
          <w:color w:val="1B5E94"/>
          <w:sz w:val="25"/>
        </w:rPr>
        <w:t>Điều 20. Về thẩm quyền xử lý cán bộ và sinh viên vi phạm quy chế thi</w:t>
      </w:r>
    </w:p>
    <w:p>
      <w:pPr>
        <w:spacing w:after="80" w:line="276" w:lineRule="auto"/>
      </w:pPr>
      <w:r>
        <w:rPr>
          <w:rFonts w:ascii="Arial" w:hAnsi="Arial"/>
          <w:i w:val="0"/>
          <w:sz w:val="20"/>
        </w:rPr>
        <w:t>1. Đối với vi phạm của các cán bộ tham gia công tác thi, Phòng KT&amp;ĐBCL</w:t>
      </w:r>
    </w:p>
    <w:p>
      <w:pPr>
        <w:spacing w:after="80" w:line="276" w:lineRule="auto"/>
      </w:pPr>
      <w:r>
        <w:rPr>
          <w:rFonts w:ascii="Arial" w:hAnsi="Arial"/>
          <w:i w:val="0"/>
          <w:sz w:val="20"/>
        </w:rPr>
        <w:t>tập trung tất cả các biên bản xử lý vi phạm theo từng học kỳ và trình Hiệu trưởng</w:t>
      </w:r>
    </w:p>
    <w:p>
      <w:pPr>
        <w:spacing w:after="80" w:line="276" w:lineRule="auto"/>
      </w:pPr>
      <w:r>
        <w:rPr>
          <w:rFonts w:ascii="Arial" w:hAnsi="Arial"/>
          <w:i w:val="0"/>
          <w:sz w:val="20"/>
        </w:rPr>
        <w:t>ký ban hành quyết định kỷ luật.</w:t>
      </w:r>
    </w:p>
    <w:p>
      <w:pPr>
        <w:spacing w:after="80" w:line="276" w:lineRule="auto"/>
      </w:pPr>
      <w:r>
        <w:rPr>
          <w:rFonts w:ascii="Arial" w:hAnsi="Arial"/>
          <w:i w:val="0"/>
          <w:sz w:val="20"/>
        </w:rPr>
        <w:t>2. Đối với vi phạm của sinh viên, Trưởng Phòng KT&amp;ĐBCL ký quyết định</w:t>
      </w:r>
    </w:p>
    <w:p>
      <w:pPr>
        <w:spacing w:after="80" w:line="276" w:lineRule="auto"/>
      </w:pPr>
      <w:r>
        <w:rPr>
          <w:rFonts w:ascii="Arial" w:hAnsi="Arial"/>
          <w:i w:val="0"/>
          <w:sz w:val="20"/>
        </w:rPr>
        <w:t>kỷ luật đối với các hình thức khiển trách, cảnh cáo, đình chỉ thi; Hiệu trưởng ký</w:t>
      </w:r>
    </w:p>
    <w:p>
      <w:pPr>
        <w:spacing w:after="80" w:line="276" w:lineRule="auto"/>
      </w:pPr>
      <w:r>
        <w:rPr>
          <w:rFonts w:ascii="Arial" w:hAnsi="Arial"/>
          <w:i w:val="0"/>
          <w:sz w:val="20"/>
        </w:rPr>
        <w:t>quyết định kỷ luật đối với hình thức đình chỉ học tập, buộc thôi học.</w:t>
      </w:r>
    </w:p>
    <w:p>
      <w:pPr>
        <w:spacing w:after="80" w:line="276" w:lineRule="auto"/>
      </w:pPr>
      <w:r>
        <w:rPr>
          <w:rFonts w:ascii="Arial" w:hAnsi="Arial"/>
          <w:i w:val="0"/>
          <w:sz w:val="20"/>
        </w:rPr>
        <w:t>3. Trong quá trình học tập tại trường, nếu sinh viên vi phạm lần thứ hai từ</w:t>
      </w:r>
    </w:p>
    <w:p>
      <w:pPr>
        <w:spacing w:after="80" w:line="276" w:lineRule="auto"/>
      </w:pPr>
      <w:r>
        <w:rPr>
          <w:rFonts w:ascii="Arial" w:hAnsi="Arial"/>
          <w:i w:val="0"/>
          <w:sz w:val="20"/>
        </w:rPr>
        <w:t>mức cảnh cáo trở lên thì sẽ bị xử lý kỷ luật ở mức độ cảnh cáo theo Quy định</w:t>
      </w:r>
    </w:p>
    <w:p>
      <w:pPr>
        <w:spacing w:after="80" w:line="276" w:lineRule="auto"/>
      </w:pPr>
      <w:r>
        <w:rPr>
          <w:rFonts w:ascii="Arial" w:hAnsi="Arial"/>
          <w:i w:val="0"/>
          <w:sz w:val="20"/>
        </w:rPr>
        <w:t>về công tác khen thưởng, kỷ luật sinh viên của trường.</w:t>
      </w:r>
    </w:p>
    <w:p>
      <w:pPr>
        <w:spacing w:after="80" w:line="276" w:lineRule="auto"/>
      </w:pPr>
      <w:r>
        <w:rPr>
          <w:rFonts w:ascii="Arial" w:hAnsi="Arial"/>
          <w:i w:val="0"/>
          <w:sz w:val="20"/>
        </w:rPr>
        <w:t>Chương VII</w:t>
      </w:r>
    </w:p>
    <w:p>
      <w:pPr>
        <w:spacing w:after="80" w:line="276" w:lineRule="auto"/>
      </w:pPr>
      <w:r>
        <w:rPr>
          <w:rFonts w:ascii="Arial" w:hAnsi="Arial"/>
          <w:i w:val="0"/>
          <w:sz w:val="20"/>
        </w:rPr>
        <w:t>TỔ CHỨC THỰC HIỆN</w:t>
      </w:r>
    </w:p>
    <w:p>
      <w:pPr>
        <w:keepNext/>
        <w:spacing w:before="240" w:after="100"/>
      </w:pPr>
      <w:r>
        <w:rPr>
          <w:rFonts w:ascii="Arial" w:hAnsi="Arial"/>
          <w:b/>
          <w:color w:val="1B5E94"/>
          <w:sz w:val="25"/>
        </w:rPr>
        <w:t>Điều 21. Trách nhiệm thực hiện</w:t>
      </w:r>
    </w:p>
    <w:p>
      <w:pPr>
        <w:spacing w:after="80" w:line="276" w:lineRule="auto"/>
      </w:pPr>
      <w:r>
        <w:rPr>
          <w:rFonts w:ascii="Arial" w:hAnsi="Arial"/>
          <w:i w:val="0"/>
          <w:sz w:val="20"/>
        </w:rPr>
        <w:t>1. Phòng KT&amp;ĐBCL, Phòng Đào tạo, Phòng Thanh tra - Pháp chế, các</w:t>
      </w:r>
    </w:p>
    <w:p>
      <w:pPr>
        <w:spacing w:after="80" w:line="276" w:lineRule="auto"/>
      </w:pPr>
      <w:r>
        <w:rPr>
          <w:rFonts w:ascii="Arial" w:hAnsi="Arial"/>
          <w:i w:val="0"/>
          <w:sz w:val="20"/>
        </w:rPr>
        <w:t>Phòng/ Khoa/ Bộ môn có liên quan chịu trách nhiệm triển khai và thực hiện quy</w:t>
      </w:r>
    </w:p>
    <w:p>
      <w:pPr>
        <w:spacing w:after="80" w:line="276" w:lineRule="auto"/>
      </w:pPr>
      <w:r>
        <w:rPr>
          <w:rFonts w:ascii="Arial" w:hAnsi="Arial"/>
          <w:i w:val="0"/>
          <w:sz w:val="20"/>
        </w:rPr>
        <w:t>định này.</w:t>
      </w:r>
    </w:p>
    <w:p>
      <w:pPr>
        <w:spacing w:after="80" w:line="276" w:lineRule="auto"/>
      </w:pPr>
      <w:r>
        <w:rPr>
          <w:rFonts w:ascii="Arial" w:hAnsi="Arial"/>
          <w:i w:val="0"/>
          <w:sz w:val="20"/>
        </w:rPr>
        <w:t>2. Trưởng các đơn vị có trách nhiệm phổ biến quy định này đến từng VC-</w:t>
      </w:r>
    </w:p>
    <w:p>
      <w:pPr>
        <w:spacing w:after="80" w:line="276" w:lineRule="auto"/>
      </w:pPr>
      <w:r>
        <w:rPr>
          <w:rFonts w:ascii="Arial" w:hAnsi="Arial"/>
          <w:i w:val="0"/>
          <w:sz w:val="20"/>
        </w:rPr>
        <w:t>NLĐ của đơn vị.</w:t>
      </w:r>
    </w:p>
    <w:p>
      <w:pPr>
        <w:spacing w:after="80" w:line="276" w:lineRule="auto"/>
      </w:pPr>
      <w:r>
        <w:rPr>
          <w:rFonts w:ascii="Arial" w:hAnsi="Arial"/>
          <w:i w:val="0"/>
          <w:sz w:val="20"/>
        </w:rPr>
        <w:t>3. Giáo vụ các Khoa/Bộ môn và cố vấn học tập phổ biến quy định này</w:t>
      </w:r>
    </w:p>
    <w:p>
      <w:pPr>
        <w:spacing w:after="80" w:line="276" w:lineRule="auto"/>
      </w:pPr>
      <w:r>
        <w:rPr>
          <w:rFonts w:ascii="Arial" w:hAnsi="Arial"/>
          <w:i w:val="0"/>
          <w:sz w:val="20"/>
        </w:rPr>
        <w:t>đến từng sinh viên.</w:t>
      </w:r>
    </w:p>
    <w:p>
      <w:pPr>
        <w:keepNext/>
        <w:spacing w:before="240" w:after="100"/>
      </w:pPr>
      <w:r>
        <w:rPr>
          <w:rFonts w:ascii="Arial" w:hAnsi="Arial"/>
          <w:b/>
          <w:color w:val="1B5E94"/>
          <w:sz w:val="25"/>
        </w:rPr>
        <w:t>Điều 22. Điều khoản thi hành</w:t>
      </w:r>
    </w:p>
    <w:p>
      <w:pPr>
        <w:spacing w:after="80" w:line="276" w:lineRule="auto"/>
      </w:pPr>
      <w:r>
        <w:rPr>
          <w:rFonts w:ascii="Arial" w:hAnsi="Arial"/>
          <w:i w:val="0"/>
          <w:sz w:val="20"/>
        </w:rPr>
        <w:t>1. Quy định này có hiệu lực kể từ ngày ký và được áp dụng từ Học kỳ 1</w:t>
      </w:r>
    </w:p>
    <w:p>
      <w:pPr>
        <w:spacing w:after="80" w:line="276" w:lineRule="auto"/>
      </w:pPr>
      <w:r>
        <w:rPr>
          <w:rFonts w:ascii="Arial" w:hAnsi="Arial"/>
          <w:i w:val="0"/>
          <w:sz w:val="20"/>
        </w:rPr>
        <w:t>năm học 2024-2025.</w:t>
      </w:r>
    </w:p>
    <w:p>
      <w:pPr>
        <w:spacing w:after="80" w:line="276" w:lineRule="auto"/>
      </w:pPr>
      <w:r>
        <w:rPr>
          <w:rFonts w:ascii="Arial" w:hAnsi="Arial"/>
          <w:i w:val="0"/>
          <w:sz w:val="20"/>
        </w:rPr>
        <w:t>2. Trong quá trình thực hiện, Quy định này có thể được sửa đổi, bổ sung,</w:t>
      </w:r>
    </w:p>
    <w:p>
      <w:pPr>
        <w:spacing w:after="80" w:line="276" w:lineRule="auto"/>
      </w:pPr>
      <w:r>
        <w:rPr>
          <w:rFonts w:ascii="Arial" w:hAnsi="Arial"/>
          <w:i w:val="0"/>
          <w:sz w:val="20"/>
        </w:rPr>
        <w:t>hoàn thiện cho phù hợp với thực tiễn. Việc sửa đổi, bổ sung do Hiệu trưởng xem</w:t>
      </w:r>
    </w:p>
    <w:p>
      <w:pPr>
        <w:spacing w:after="80" w:line="276" w:lineRule="auto"/>
      </w:pPr>
      <w:r>
        <w:rPr>
          <w:rFonts w:ascii="Arial" w:hAnsi="Arial"/>
          <w:i w:val="0"/>
          <w:sz w:val="20"/>
        </w:rPr>
        <w:t>xét, quyết định.</w:t>
      </w:r>
    </w:p>
    <w:p>
      <w:r>
        <w:br w:type="page"/>
      </w:r>
    </w:p>
    <w:p>
      <w:pPr>
        <w:keepNext/>
        <w:spacing w:before="360" w:after="160"/>
      </w:pPr>
      <w:r>
        <w:rPr>
          <w:rFonts w:ascii="Arial" w:hAnsi="Arial"/>
          <w:b/>
          <w:color w:val="003366"/>
          <w:sz w:val="30"/>
        </w:rPr>
        <w:t>CHƯƠNG IV: QUY ĐỊNH CHUẨN ĐẦU RA NGOẠI NGỮ &amp; TIẾN ĐỘ HỌC TẬP</w:t>
      </w:r>
    </w:p>
    <w:p>
      <w:pPr>
        <w:keepNext/>
        <w:spacing w:before="240" w:after="100"/>
      </w:pPr>
      <w:r>
        <w:rPr>
          <w:rFonts w:ascii="Arial" w:hAnsi="Arial"/>
          <w:b/>
          <w:color w:val="1B5E94"/>
          <w:sz w:val="25"/>
        </w:rPr>
        <w:t>TÓM TẮT QUY ĐỊNH VỀ CHUẨN TRÌNH ĐỘ NGOẠI NGỮ VÀ TỔ CHỨC</w:t>
      </w:r>
    </w:p>
    <w:p>
      <w:pPr>
        <w:keepNext/>
        <w:spacing w:before="240" w:after="100"/>
      </w:pPr>
      <w:r>
        <w:rPr>
          <w:rFonts w:ascii="Arial" w:hAnsi="Arial"/>
          <w:b/>
          <w:color w:val="1B5E94"/>
          <w:sz w:val="25"/>
        </w:rPr>
        <w:t>HỌC NGOẠI NGỮ DÀNH CHO SINH VIÊN ĐẠI HỌC HỆ CHÍNH QUY</w:t>
      </w:r>
    </w:p>
    <w:p>
      <w:pPr>
        <w:keepNext/>
        <w:spacing w:before="160" w:after="60"/>
      </w:pPr>
      <w:r>
        <w:rPr>
          <w:rFonts w:ascii="Arial" w:hAnsi="Arial"/>
          <w:b/>
          <w:color w:val="222222"/>
          <w:sz w:val="22"/>
        </w:rPr>
        <w:t>1. Các căn cứ</w:t>
      </w:r>
    </w:p>
    <w:p>
      <w:pPr>
        <w:pStyle w:val="ListBullet"/>
        <w:spacing w:after="60" w:line="276" w:lineRule="auto"/>
      </w:pPr>
      <w:r>
        <w:rPr>
          <w:rFonts w:ascii="Arial" w:hAnsi="Arial"/>
          <w:sz w:val="20"/>
        </w:rPr>
        <w:t>Quyết định số 1625/QĐ-KHTN ngày 26/9/2022 của Hiệu trưởng Trường Đại học Khoa</w:t>
      </w:r>
    </w:p>
    <w:p>
      <w:pPr>
        <w:spacing w:after="80" w:line="276" w:lineRule="auto"/>
      </w:pPr>
      <w:r>
        <w:rPr>
          <w:rFonts w:ascii="Arial" w:hAnsi="Arial"/>
          <w:i w:val="0"/>
          <w:sz w:val="20"/>
        </w:rPr>
        <w:t>học tự nhiên, ĐHQG-HCM, ban hành quy định về việc tổ chức học ngoại ngữ, chuẩn</w:t>
      </w:r>
    </w:p>
    <w:p>
      <w:pPr>
        <w:spacing w:after="80" w:line="276" w:lineRule="auto"/>
      </w:pPr>
      <w:r>
        <w:rPr>
          <w:rFonts w:ascii="Arial" w:hAnsi="Arial"/>
          <w:i w:val="0"/>
          <w:sz w:val="20"/>
        </w:rPr>
        <w:t>ngoại ngữ trong quá trình học và chuẩn trình độ ngoại ngữ khi tốt nghiệp đối với sinh</w:t>
      </w:r>
    </w:p>
    <w:p>
      <w:pPr>
        <w:spacing w:after="80" w:line="276" w:lineRule="auto"/>
      </w:pPr>
      <w:r>
        <w:rPr>
          <w:rFonts w:ascii="Arial" w:hAnsi="Arial"/>
          <w:i w:val="0"/>
          <w:sz w:val="20"/>
        </w:rPr>
        <w:t>viên đại học hệ chính quy chương trình đại trà khóa 2022.</w:t>
      </w:r>
    </w:p>
    <w:p>
      <w:pPr>
        <w:pStyle w:val="ListBullet"/>
        <w:spacing w:after="60" w:line="276" w:lineRule="auto"/>
      </w:pPr>
      <w:r>
        <w:rPr>
          <w:rFonts w:ascii="Arial" w:hAnsi="Arial"/>
          <w:sz w:val="20"/>
        </w:rPr>
        <w:t>Quyết định số 1983/QĐ-KHTN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tăng cường tiếng Anh từ khóa tuyển</w:t>
      </w:r>
    </w:p>
    <w:p>
      <w:pPr>
        <w:spacing w:after="80" w:line="276" w:lineRule="auto"/>
      </w:pPr>
      <w:r>
        <w:rPr>
          <w:rFonts w:ascii="Arial" w:hAnsi="Arial"/>
          <w:i w:val="0"/>
          <w:sz w:val="20"/>
        </w:rPr>
        <w:t>2024 trở về sau.</w:t>
      </w:r>
    </w:p>
    <w:p>
      <w:pPr>
        <w:pStyle w:val="ListBullet"/>
        <w:spacing w:after="60" w:line="276" w:lineRule="auto"/>
      </w:pPr>
      <w:r>
        <w:rPr>
          <w:rFonts w:ascii="Arial" w:hAnsi="Arial"/>
          <w:sz w:val="20"/>
        </w:rPr>
        <w:t>Quyết định số 1984/QĐ-KHTN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tăng cường tiếng Anh ngành Công</w:t>
      </w:r>
    </w:p>
    <w:p>
      <w:pPr>
        <w:spacing w:after="80" w:line="276" w:lineRule="auto"/>
      </w:pPr>
      <w:r>
        <w:rPr>
          <w:rFonts w:ascii="Arial" w:hAnsi="Arial"/>
          <w:i w:val="0"/>
          <w:sz w:val="20"/>
        </w:rPr>
        <w:t>nghệ thông tin khóa tuyển 2024.</w:t>
      </w:r>
    </w:p>
    <w:p>
      <w:pPr>
        <w:pStyle w:val="ListBullet"/>
        <w:spacing w:after="60" w:line="276" w:lineRule="auto"/>
      </w:pPr>
      <w:r>
        <w:rPr>
          <w:rFonts w:ascii="Arial" w:hAnsi="Arial"/>
          <w:sz w:val="20"/>
        </w:rPr>
        <w:t>Quyết định số 1985/QĐ-KHTN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tiên tiến ngành Khoa học máy tính</w:t>
      </w:r>
    </w:p>
    <w:p>
      <w:pPr>
        <w:spacing w:after="80" w:line="276" w:lineRule="auto"/>
      </w:pPr>
      <w:r>
        <w:rPr>
          <w:rFonts w:ascii="Arial" w:hAnsi="Arial"/>
          <w:i w:val="0"/>
          <w:sz w:val="20"/>
        </w:rPr>
        <w:t>khóa tuyển 2024.</w:t>
      </w:r>
    </w:p>
    <w:p>
      <w:pPr>
        <w:keepNext/>
        <w:spacing w:before="160" w:after="60"/>
      </w:pPr>
      <w:r>
        <w:rPr>
          <w:rFonts w:ascii="Arial" w:hAnsi="Arial"/>
          <w:b/>
          <w:color w:val="222222"/>
          <w:sz w:val="22"/>
        </w:rPr>
        <w:t>2. Chuẩn ngoại ngữ đầu ra của sinh viên đại học hệ chính quy</w:t>
      </w:r>
    </w:p>
    <w:p>
      <w:pPr>
        <w:spacing w:after="80" w:line="276" w:lineRule="auto"/>
      </w:pPr>
      <w:r>
        <w:rPr>
          <w:rFonts w:ascii="Arial" w:hAnsi="Arial"/>
          <w:i w:val="0"/>
          <w:sz w:val="20"/>
        </w:rPr>
        <w:t>Chuẩn ngoại ngữ đầu ra của sinh viên tốt nghiệp đại học hệ chính quy được nhà</w:t>
      </w:r>
    </w:p>
    <w:p>
      <w:pPr>
        <w:spacing w:after="80" w:line="276" w:lineRule="auto"/>
      </w:pPr>
      <w:r>
        <w:rPr>
          <w:rFonts w:ascii="Arial" w:hAnsi="Arial"/>
          <w:i w:val="0"/>
          <w:sz w:val="20"/>
        </w:rPr>
        <w:t>trường công nhận như sau:</w:t>
      </w:r>
    </w:p>
    <w:p>
      <w:pPr>
        <w:spacing w:after="80" w:line="276" w:lineRule="auto"/>
      </w:pPr>
      <w:r>
        <w:rPr>
          <w:rFonts w:ascii="Arial" w:hAnsi="Arial"/>
          <w:i w:val="0"/>
          <w:sz w:val="20"/>
        </w:rPr>
        <w:t>Tên chứng chỉ</w:t>
      </w:r>
    </w:p>
    <w:p>
      <w:pPr>
        <w:spacing w:after="80" w:line="276" w:lineRule="auto"/>
      </w:pPr>
      <w:r>
        <w:rPr>
          <w:rFonts w:ascii="Arial" w:hAnsi="Arial"/>
          <w:i w:val="0"/>
          <w:sz w:val="20"/>
        </w:rPr>
        <w:t>Nơi cấp</w:t>
      </w:r>
    </w:p>
    <w:p>
      <w:pPr>
        <w:spacing w:after="80" w:line="276" w:lineRule="auto"/>
      </w:pPr>
      <w:r>
        <w:rPr>
          <w:rFonts w:ascii="Arial" w:hAnsi="Arial"/>
          <w:i w:val="0"/>
          <w:sz w:val="20"/>
        </w:rPr>
        <w:t>chứng chỉ</w:t>
      </w:r>
    </w:p>
    <w:p>
      <w:pPr>
        <w:spacing w:after="80" w:line="276" w:lineRule="auto"/>
      </w:pPr>
      <w:r>
        <w:rPr>
          <w:rFonts w:ascii="Arial" w:hAnsi="Arial"/>
          <w:i w:val="0"/>
          <w:sz w:val="20"/>
        </w:rPr>
        <w:t>Mức điểm tối thiểu</w:t>
      </w:r>
    </w:p>
    <w:p>
      <w:pPr>
        <w:spacing w:after="80" w:line="276" w:lineRule="auto"/>
      </w:pPr>
      <w:r>
        <w:rPr>
          <w:rFonts w:ascii="Arial" w:hAnsi="Arial"/>
          <w:i w:val="0"/>
          <w:sz w:val="20"/>
        </w:rPr>
        <w:t>Chương</w:t>
      </w:r>
    </w:p>
    <w:p>
      <w:pPr>
        <w:spacing w:after="80" w:line="276" w:lineRule="auto"/>
      </w:pPr>
      <w:r>
        <w:rPr>
          <w:rFonts w:ascii="Arial" w:hAnsi="Arial"/>
          <w:i w:val="0"/>
          <w:sz w:val="20"/>
        </w:rPr>
        <w:t>trình đại trà</w:t>
      </w:r>
    </w:p>
    <w:p>
      <w:pPr>
        <w:spacing w:after="80" w:line="276" w:lineRule="auto"/>
      </w:pPr>
      <w:r>
        <w:rPr>
          <w:rFonts w:ascii="Arial" w:hAnsi="Arial"/>
          <w:i w:val="0"/>
          <w:sz w:val="20"/>
        </w:rPr>
        <w:t>Chương trình</w:t>
      </w:r>
    </w:p>
    <w:p>
      <w:pPr>
        <w:spacing w:after="80" w:line="276" w:lineRule="auto"/>
      </w:pPr>
      <w:r>
        <w:rPr>
          <w:rFonts w:ascii="Arial" w:hAnsi="Arial"/>
          <w:i w:val="0"/>
          <w:sz w:val="20"/>
        </w:rPr>
        <w:t>tăng cường</w:t>
      </w:r>
    </w:p>
    <w:p>
      <w:pPr>
        <w:spacing w:after="80" w:line="276" w:lineRule="auto"/>
      </w:pPr>
      <w:r>
        <w:rPr>
          <w:rFonts w:ascii="Arial" w:hAnsi="Arial"/>
          <w:i w:val="0"/>
          <w:sz w:val="20"/>
        </w:rPr>
        <w:t>tiếng Anh (*)</w:t>
      </w:r>
    </w:p>
    <w:p>
      <w:pPr>
        <w:spacing w:after="80" w:line="276" w:lineRule="auto"/>
      </w:pPr>
      <w:r>
        <w:rPr>
          <w:rFonts w:ascii="Arial" w:hAnsi="Arial"/>
          <w:i w:val="0"/>
          <w:sz w:val="20"/>
        </w:rPr>
        <w:t>Chương trình tiên</w:t>
      </w:r>
    </w:p>
    <w:p>
      <w:pPr>
        <w:spacing w:after="80" w:line="276" w:lineRule="auto"/>
      </w:pPr>
      <w:r>
        <w:rPr>
          <w:rFonts w:ascii="Arial" w:hAnsi="Arial"/>
          <w:i w:val="0"/>
          <w:sz w:val="20"/>
        </w:rPr>
        <w:t>tiến ngành Khoa</w:t>
      </w:r>
    </w:p>
    <w:p>
      <w:pPr>
        <w:spacing w:after="80" w:line="276" w:lineRule="auto"/>
      </w:pPr>
      <w:r>
        <w:rPr>
          <w:rFonts w:ascii="Arial" w:hAnsi="Arial"/>
          <w:i w:val="0"/>
          <w:sz w:val="20"/>
        </w:rPr>
        <w:t>học máy tính</w:t>
      </w:r>
    </w:p>
    <w:p>
      <w:pPr>
        <w:keepNext/>
        <w:spacing w:before="240" w:after="100"/>
      </w:pPr>
      <w:r>
        <w:rPr>
          <w:rFonts w:ascii="Arial" w:hAnsi="Arial"/>
          <w:b/>
          <w:color w:val="1B5E94"/>
          <w:sz w:val="25"/>
        </w:rPr>
        <w:t>VSTEP</w:t>
      </w:r>
    </w:p>
    <w:p>
      <w:pPr>
        <w:spacing w:after="80" w:line="276" w:lineRule="auto"/>
      </w:pPr>
      <w:r>
        <w:rPr>
          <w:rFonts w:ascii="Arial" w:hAnsi="Arial"/>
          <w:i w:val="0"/>
          <w:sz w:val="20"/>
        </w:rPr>
        <w:t>Các đơn vị được Bộ</w:t>
      </w:r>
    </w:p>
    <w:p>
      <w:pPr>
        <w:spacing w:after="80" w:line="276" w:lineRule="auto"/>
      </w:pPr>
      <w:r>
        <w:rPr>
          <w:rFonts w:ascii="Arial" w:hAnsi="Arial"/>
          <w:i w:val="0"/>
          <w:sz w:val="20"/>
        </w:rPr>
        <w:t>GD&amp;ĐT cấp phép</w:t>
      </w:r>
    </w:p>
    <w:p>
      <w:pPr>
        <w:spacing w:after="80" w:line="276" w:lineRule="auto"/>
      </w:pPr>
      <w:r>
        <w:rPr>
          <w:rFonts w:ascii="Arial" w:hAnsi="Arial"/>
          <w:i w:val="0"/>
          <w:sz w:val="20"/>
        </w:rPr>
        <w:t>B1 (bậc 3/6)</w:t>
      </w:r>
    </w:p>
    <w:p>
      <w:pPr>
        <w:spacing w:after="80" w:line="276" w:lineRule="auto"/>
      </w:pPr>
      <w:r>
        <w:rPr>
          <w:rFonts w:ascii="Arial" w:hAnsi="Arial"/>
          <w:i w:val="0"/>
          <w:sz w:val="20"/>
        </w:rPr>
        <w:t>B2 (bậc 4/6)</w:t>
      </w:r>
    </w:p>
    <w:p>
      <w:pPr>
        <w:pStyle w:val="ListBullet"/>
        <w:spacing w:after="60" w:line="276" w:lineRule="auto"/>
      </w:pPr>
      <w:r>
        <w:rPr>
          <w:rFonts w:ascii="Arial" w:hAnsi="Arial"/>
          <w:sz w:val="20"/>
        </w:rPr>
      </w:r>
    </w:p>
    <w:p>
      <w:pPr>
        <w:keepNext/>
        <w:spacing w:before="240" w:after="100"/>
      </w:pPr>
      <w:r>
        <w:rPr>
          <w:rFonts w:ascii="Arial" w:hAnsi="Arial"/>
          <w:b/>
          <w:color w:val="1B5E94"/>
          <w:sz w:val="25"/>
        </w:rPr>
        <w:t>IELTS</w:t>
      </w:r>
    </w:p>
    <w:p>
      <w:pPr>
        <w:spacing w:after="80" w:line="276" w:lineRule="auto"/>
      </w:pPr>
      <w:r>
        <w:rPr>
          <w:rFonts w:ascii="Arial" w:hAnsi="Arial"/>
          <w:i w:val="0"/>
          <w:sz w:val="20"/>
        </w:rPr>
        <w:t>British Council hoặc</w:t>
      </w:r>
    </w:p>
    <w:p>
      <w:pPr>
        <w:spacing w:after="80" w:line="276" w:lineRule="auto"/>
      </w:pPr>
      <w:r>
        <w:rPr>
          <w:rFonts w:ascii="Arial" w:hAnsi="Arial"/>
          <w:i w:val="0"/>
          <w:sz w:val="20"/>
        </w:rPr>
        <w:t>IDP Australia</w:t>
      </w:r>
    </w:p>
    <w:p>
      <w:pPr>
        <w:keepNext/>
        <w:spacing w:before="160" w:after="60"/>
      </w:pPr>
      <w:r>
        <w:rPr>
          <w:rFonts w:ascii="Arial" w:hAnsi="Arial"/>
          <w:b/>
          <w:color w:val="222222"/>
          <w:sz w:val="22"/>
        </w:rPr>
        <w:t>4.5</w:t>
      </w:r>
    </w:p>
    <w:p>
      <w:pPr>
        <w:spacing w:after="80" w:line="276" w:lineRule="auto"/>
      </w:pPr>
      <w:r>
        <w:rPr>
          <w:rFonts w:ascii="Arial" w:hAnsi="Arial"/>
          <w:i w:val="0"/>
          <w:sz w:val="20"/>
        </w:rPr>
        <w:t>5.0</w:t>
      </w:r>
    </w:p>
    <w:p>
      <w:pPr>
        <w:spacing w:after="80" w:line="276" w:lineRule="auto"/>
      </w:pPr>
      <w:r>
        <w:rPr>
          <w:rFonts w:ascii="Arial" w:hAnsi="Arial"/>
          <w:i w:val="0"/>
          <w:sz w:val="20"/>
        </w:rPr>
        <w:t>6.0</w:t>
      </w:r>
    </w:p>
    <w:p>
      <w:pPr>
        <w:spacing w:after="80" w:line="276" w:lineRule="auto"/>
      </w:pPr>
      <w:r>
        <w:rPr>
          <w:rFonts w:ascii="Arial" w:hAnsi="Arial"/>
          <w:i w:val="0"/>
          <w:sz w:val="20"/>
        </w:rPr>
        <w:t>TOEFL (iBT)</w:t>
      </w:r>
    </w:p>
    <w:p>
      <w:pPr>
        <w:keepNext/>
        <w:spacing w:before="240" w:after="100"/>
      </w:pPr>
      <w:r>
        <w:rPr>
          <w:rFonts w:ascii="Arial" w:hAnsi="Arial"/>
          <w:b/>
          <w:color w:val="1B5E94"/>
          <w:sz w:val="25"/>
        </w:rPr>
        <w:t>ETS</w:t>
      </w:r>
    </w:p>
    <w:p>
      <w:pPr>
        <w:keepNext/>
        <w:spacing w:before="240" w:after="100"/>
      </w:pPr>
      <w:r>
        <w:rPr>
          <w:rFonts w:ascii="Arial" w:hAnsi="Arial"/>
          <w:b/>
          <w:color w:val="1B5E94"/>
          <w:sz w:val="25"/>
        </w:rPr>
        <w:t>TOEFL (ITP)</w:t>
      </w:r>
    </w:p>
    <w:p>
      <w:pPr>
        <w:keepNext/>
        <w:spacing w:before="240" w:after="100"/>
      </w:pPr>
      <w:r>
        <w:rPr>
          <w:rFonts w:ascii="Arial" w:hAnsi="Arial"/>
          <w:b/>
          <w:color w:val="1B5E94"/>
          <w:sz w:val="25"/>
        </w:rPr>
        <w:t>ETS</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spacing w:after="80" w:line="276" w:lineRule="auto"/>
      </w:pPr>
      <w:r>
        <w:rPr>
          <w:rFonts w:ascii="Arial" w:hAnsi="Arial"/>
          <w:i w:val="0"/>
          <w:sz w:val="20"/>
        </w:rPr>
        <w:t>TOEFL (ITP) + TOEIC 2 kỹ</w:t>
      </w:r>
    </w:p>
    <w:p>
      <w:pPr>
        <w:spacing w:after="80" w:line="276" w:lineRule="auto"/>
      </w:pPr>
      <w:r>
        <w:rPr>
          <w:rFonts w:ascii="Arial" w:hAnsi="Arial"/>
          <w:i w:val="0"/>
          <w:sz w:val="20"/>
        </w:rPr>
        <w:t>năng Nói -Viết (Chỉ áp dụng</w:t>
      </w:r>
    </w:p>
    <w:p>
      <w:pPr>
        <w:spacing w:after="80" w:line="276" w:lineRule="auto"/>
      </w:pPr>
      <w:r>
        <w:rPr>
          <w:rFonts w:ascii="Arial" w:hAnsi="Arial"/>
          <w:i w:val="0"/>
          <w:sz w:val="20"/>
        </w:rPr>
        <w:t>cho các chương trình CNTT)</w:t>
      </w:r>
    </w:p>
    <w:p>
      <w:pPr>
        <w:keepNext/>
        <w:spacing w:before="240" w:after="100"/>
      </w:pPr>
      <w:r>
        <w:rPr>
          <w:rFonts w:ascii="Arial" w:hAnsi="Arial"/>
          <w:b/>
          <w:color w:val="1B5E94"/>
          <w:sz w:val="25"/>
        </w:rPr>
        <w:t>ETS</w:t>
      </w:r>
    </w:p>
    <w:p>
      <w:pPr>
        <w:pStyle w:val="ListBullet"/>
        <w:spacing w:after="60" w:line="276" w:lineRule="auto"/>
      </w:pPr>
      <w:r>
        <w:rPr>
          <w:rFonts w:ascii="Arial" w:hAnsi="Arial"/>
          <w:sz w:val="20"/>
        </w:rPr>
      </w:r>
    </w:p>
    <w:p>
      <w:pPr>
        <w:keepNext/>
        <w:spacing w:before="240" w:after="100"/>
      </w:pPr>
      <w:r>
        <w:rPr>
          <w:rFonts w:ascii="Arial" w:hAnsi="Arial"/>
          <w:b/>
          <w:color w:val="1B5E94"/>
          <w:sz w:val="25"/>
        </w:rPr>
        <w:t>TOEFL ITP:</w:t>
      </w:r>
    </w:p>
    <w:p>
      <w:pPr>
        <w:keepNext/>
        <w:spacing w:before="240" w:after="100"/>
      </w:pPr>
      <w:r>
        <w:rPr>
          <w:rFonts w:ascii="Arial" w:hAnsi="Arial"/>
          <w:b/>
          <w:color w:val="1B5E94"/>
          <w:sz w:val="25"/>
        </w:rPr>
        <w:t>500; TOEIC</w:t>
      </w:r>
    </w:p>
    <w:p>
      <w:pPr>
        <w:spacing w:after="80" w:line="276" w:lineRule="auto"/>
      </w:pPr>
      <w:r>
        <w:rPr>
          <w:rFonts w:ascii="Arial" w:hAnsi="Arial"/>
          <w:i w:val="0"/>
          <w:sz w:val="20"/>
        </w:rPr>
        <w:t>Nói-Viết: 240</w:t>
      </w:r>
    </w:p>
    <w:p>
      <w:pPr>
        <w:keepNext/>
        <w:spacing w:before="240" w:after="100"/>
      </w:pPr>
      <w:r>
        <w:rPr>
          <w:rFonts w:ascii="Arial" w:hAnsi="Arial"/>
          <w:b/>
          <w:color w:val="1B5E94"/>
          <w:sz w:val="25"/>
        </w:rPr>
        <w:t>TOEFL ITP: 550;</w:t>
      </w:r>
    </w:p>
    <w:p>
      <w:pPr>
        <w:spacing w:after="80" w:line="276" w:lineRule="auto"/>
      </w:pPr>
      <w:r>
        <w:rPr>
          <w:rFonts w:ascii="Arial" w:hAnsi="Arial"/>
          <w:i w:val="0"/>
          <w:sz w:val="20"/>
        </w:rPr>
        <w:t>TOEIC Nói-Viết:</w:t>
      </w:r>
    </w:p>
    <w:p>
      <w:pPr>
        <w:keepNext/>
        <w:spacing w:before="240" w:after="100"/>
      </w:pPr>
      <w:r>
        <w:rPr>
          <w:rFonts w:ascii="Arial" w:hAnsi="Arial"/>
          <w:b/>
          <w:color w:val="1B5E94"/>
          <w:sz w:val="25"/>
        </w:rPr>
        <w:t>TOEFL (CBT)</w:t>
      </w:r>
    </w:p>
    <w:p>
      <w:pPr>
        <w:keepNext/>
        <w:spacing w:before="240" w:after="100"/>
      </w:pPr>
      <w:r>
        <w:rPr>
          <w:rFonts w:ascii="Arial" w:hAnsi="Arial"/>
          <w:b/>
          <w:color w:val="1B5E94"/>
          <w:sz w:val="25"/>
        </w:rPr>
        <w:t>ETS</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spacing w:after="80" w:line="276" w:lineRule="auto"/>
      </w:pPr>
      <w:r>
        <w:rPr>
          <w:rFonts w:ascii="Arial" w:hAnsi="Arial"/>
          <w:i w:val="0"/>
          <w:sz w:val="20"/>
        </w:rPr>
        <w:t>TOEIC 4 kỹ năng</w:t>
      </w:r>
    </w:p>
    <w:p>
      <w:pPr>
        <w:keepNext/>
        <w:spacing w:before="240" w:after="100"/>
      </w:pPr>
      <w:r>
        <w:rPr>
          <w:rFonts w:ascii="Arial" w:hAnsi="Arial"/>
          <w:b/>
          <w:color w:val="1B5E94"/>
          <w:sz w:val="25"/>
        </w:rPr>
        <w:t>ETS</w:t>
      </w:r>
    </w:p>
    <w:p>
      <w:pPr>
        <w:spacing w:after="80" w:line="276" w:lineRule="auto"/>
      </w:pPr>
      <w:r>
        <w:rPr>
          <w:rFonts w:ascii="Arial" w:hAnsi="Arial"/>
          <w:i w:val="0"/>
          <w:sz w:val="20"/>
        </w:rPr>
        <w:t>450 Nghe-</w:t>
      </w:r>
    </w:p>
    <w:p>
      <w:pPr>
        <w:spacing w:after="80" w:line="276" w:lineRule="auto"/>
      </w:pPr>
      <w:r>
        <w:rPr>
          <w:rFonts w:ascii="Arial" w:hAnsi="Arial"/>
          <w:i w:val="0"/>
          <w:sz w:val="20"/>
        </w:rPr>
        <w:t>Đọc; 181</w:t>
      </w:r>
    </w:p>
    <w:p>
      <w:pPr>
        <w:spacing w:after="80" w:line="276" w:lineRule="auto"/>
      </w:pPr>
      <w:r>
        <w:rPr>
          <w:rFonts w:ascii="Arial" w:hAnsi="Arial"/>
          <w:i w:val="0"/>
          <w:sz w:val="20"/>
        </w:rPr>
        <w:t>Nói-Viết</w:t>
      </w:r>
    </w:p>
    <w:p>
      <w:pPr>
        <w:spacing w:after="80" w:line="276" w:lineRule="auto"/>
      </w:pPr>
      <w:r>
        <w:rPr>
          <w:rFonts w:ascii="Arial" w:hAnsi="Arial"/>
          <w:i w:val="0"/>
          <w:sz w:val="20"/>
        </w:rPr>
        <w:t>840 điểm tổng;</w:t>
      </w:r>
    </w:p>
    <w:p>
      <w:pPr>
        <w:spacing w:after="80" w:line="276" w:lineRule="auto"/>
      </w:pPr>
      <w:r>
        <w:rPr>
          <w:rFonts w:ascii="Arial" w:hAnsi="Arial"/>
          <w:i w:val="0"/>
          <w:sz w:val="20"/>
        </w:rPr>
        <w:t>600 Nghe-Đọc;</w:t>
      </w:r>
    </w:p>
    <w:p>
      <w:pPr>
        <w:spacing w:after="80" w:line="276" w:lineRule="auto"/>
      </w:pPr>
      <w:r>
        <w:rPr>
          <w:rFonts w:ascii="Arial" w:hAnsi="Arial"/>
          <w:i w:val="0"/>
          <w:sz w:val="20"/>
        </w:rPr>
        <w:t>240 Nói-Viết</w:t>
      </w:r>
    </w:p>
    <w:p>
      <w:pPr>
        <w:pStyle w:val="ListBullet"/>
        <w:spacing w:after="60" w:line="276" w:lineRule="auto"/>
      </w:pPr>
      <w:r>
        <w:rPr>
          <w:rFonts w:ascii="Arial" w:hAnsi="Arial"/>
          <w:sz w:val="20"/>
        </w:rPr>
      </w:r>
    </w:p>
    <w:p>
      <w:pPr>
        <w:keepNext/>
        <w:spacing w:before="240" w:after="100"/>
      </w:pPr>
      <w:r>
        <w:rPr>
          <w:rFonts w:ascii="Arial" w:hAnsi="Arial"/>
          <w:b/>
          <w:color w:val="1B5E94"/>
          <w:sz w:val="25"/>
        </w:rPr>
        <w:t>PET-CEFR</w:t>
      </w:r>
    </w:p>
    <w:p>
      <w:pPr>
        <w:spacing w:after="80" w:line="276" w:lineRule="auto"/>
      </w:pPr>
      <w:r>
        <w:rPr>
          <w:rFonts w:ascii="Arial" w:hAnsi="Arial"/>
          <w:i w:val="0"/>
          <w:sz w:val="20"/>
        </w:rPr>
        <w:t>Cambridge ESOL</w:t>
      </w:r>
    </w:p>
    <w:p>
      <w:pPr>
        <w:keepNext/>
        <w:spacing w:before="240" w:after="100"/>
      </w:pPr>
      <w:r>
        <w:rPr>
          <w:rFonts w:ascii="Arial" w:hAnsi="Arial"/>
          <w:b/>
          <w:color w:val="1B5E94"/>
          <w:sz w:val="25"/>
        </w:rPr>
        <w:t>B1</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keepNext/>
        <w:spacing w:before="240" w:after="100"/>
      </w:pPr>
      <w:r>
        <w:rPr>
          <w:rFonts w:ascii="Arial" w:hAnsi="Arial"/>
          <w:b/>
          <w:color w:val="1B5E94"/>
          <w:sz w:val="25"/>
        </w:rPr>
        <w:t>FCE</w:t>
      </w:r>
    </w:p>
    <w:p>
      <w:pPr>
        <w:spacing w:after="80" w:line="276" w:lineRule="auto"/>
      </w:pPr>
      <w:r>
        <w:rPr>
          <w:rFonts w:ascii="Arial" w:hAnsi="Arial"/>
          <w:i w:val="0"/>
          <w:sz w:val="20"/>
        </w:rPr>
        <w:t>Cambridge ESOL</w:t>
      </w:r>
    </w:p>
    <w:p>
      <w:pPr>
        <w:pStyle w:val="ListBullet"/>
        <w:spacing w:after="60" w:line="276" w:lineRule="auto"/>
      </w:pPr>
      <w:r>
        <w:rPr>
          <w:rFonts w:ascii="Arial" w:hAnsi="Arial"/>
          <w:sz w:val="20"/>
        </w:rPr>
      </w:r>
    </w:p>
    <w:p>
      <w:pPr>
        <w:spacing w:after="80" w:line="276" w:lineRule="auto"/>
      </w:pPr>
      <w:r>
        <w:rPr>
          <w:rFonts w:ascii="Arial" w:hAnsi="Arial"/>
          <w:i w:val="0"/>
          <w:sz w:val="20"/>
        </w:rPr>
        <w:t>B2 First</w:t>
      </w:r>
    </w:p>
    <w:p>
      <w:pPr>
        <w:spacing w:after="80" w:line="276" w:lineRule="auto"/>
      </w:pPr>
      <w:r>
        <w:rPr>
          <w:rFonts w:ascii="Arial" w:hAnsi="Arial"/>
          <w:i w:val="0"/>
          <w:sz w:val="20"/>
        </w:rPr>
        <w:t>hoặc 160 điểm</w:t>
      </w:r>
    </w:p>
    <w:p>
      <w:pPr>
        <w:pStyle w:val="ListBullet"/>
        <w:spacing w:after="60" w:line="276" w:lineRule="auto"/>
      </w:pPr>
      <w:r>
        <w:rPr>
          <w:rFonts w:ascii="Arial" w:hAnsi="Arial"/>
          <w:sz w:val="20"/>
        </w:rPr>
      </w:r>
    </w:p>
    <w:p>
      <w:pPr>
        <w:spacing w:after="80" w:line="276" w:lineRule="auto"/>
      </w:pPr>
      <w:r>
        <w:rPr>
          <w:rFonts w:ascii="Arial" w:hAnsi="Arial"/>
          <w:i w:val="0"/>
          <w:sz w:val="20"/>
        </w:rPr>
        <w:t>BEC (Business English</w:t>
      </w:r>
    </w:p>
    <w:p>
      <w:pPr>
        <w:spacing w:after="80" w:line="276" w:lineRule="auto"/>
      </w:pPr>
      <w:r>
        <w:rPr>
          <w:rFonts w:ascii="Arial" w:hAnsi="Arial"/>
          <w:i w:val="0"/>
          <w:sz w:val="20"/>
        </w:rPr>
        <w:t>Certificate)</w:t>
      </w:r>
    </w:p>
    <w:p>
      <w:pPr>
        <w:spacing w:after="80" w:line="276" w:lineRule="auto"/>
      </w:pPr>
      <w:r>
        <w:rPr>
          <w:rFonts w:ascii="Arial" w:hAnsi="Arial"/>
          <w:i w:val="0"/>
          <w:sz w:val="20"/>
        </w:rPr>
        <w:t>Cambridge</w:t>
      </w:r>
    </w:p>
    <w:p>
      <w:pPr>
        <w:spacing w:after="80" w:line="276" w:lineRule="auto"/>
      </w:pPr>
      <w:r>
        <w:rPr>
          <w:rFonts w:ascii="Arial" w:hAnsi="Arial"/>
          <w:i w:val="0"/>
          <w:sz w:val="20"/>
        </w:rPr>
        <w:t>Assessment</w:t>
      </w:r>
    </w:p>
    <w:p>
      <w:pPr>
        <w:spacing w:after="80" w:line="276" w:lineRule="auto"/>
      </w:pPr>
      <w:r>
        <w:rPr>
          <w:rFonts w:ascii="Arial" w:hAnsi="Arial"/>
          <w:i w:val="0"/>
          <w:sz w:val="20"/>
        </w:rPr>
        <w:t>Preliminary</w:t>
      </w:r>
    </w:p>
    <w:p>
      <w:pPr>
        <w:keepNext/>
        <w:spacing w:before="240" w:after="100"/>
      </w:pPr>
      <w:r>
        <w:rPr>
          <w:rFonts w:ascii="Arial" w:hAnsi="Arial"/>
          <w:b/>
          <w:color w:val="1B5E94"/>
          <w:sz w:val="25"/>
        </w:rPr>
        <w:t>(B1)</w:t>
      </w:r>
    </w:p>
    <w:p>
      <w:pPr>
        <w:spacing w:after="80" w:line="276" w:lineRule="auto"/>
      </w:pPr>
      <w:r>
        <w:rPr>
          <w:rFonts w:ascii="Arial" w:hAnsi="Arial"/>
          <w:i w:val="0"/>
          <w:sz w:val="20"/>
        </w:rPr>
        <w:t>Vantage</w:t>
      </w:r>
    </w:p>
    <w:p>
      <w:pPr>
        <w:keepNext/>
        <w:spacing w:before="240" w:after="100"/>
      </w:pPr>
      <w:r>
        <w:rPr>
          <w:rFonts w:ascii="Arial" w:hAnsi="Arial"/>
          <w:b/>
          <w:color w:val="1B5E94"/>
          <w:sz w:val="25"/>
        </w:rPr>
        <w:t>(B2)</w:t>
      </w:r>
    </w:p>
    <w:p>
      <w:pPr>
        <w:pStyle w:val="ListBullet"/>
        <w:spacing w:after="60" w:line="276" w:lineRule="auto"/>
      </w:pPr>
      <w:r>
        <w:rPr>
          <w:rFonts w:ascii="Arial" w:hAnsi="Arial"/>
          <w:sz w:val="20"/>
        </w:rPr>
      </w:r>
    </w:p>
    <w:p>
      <w:pPr>
        <w:keepNext/>
        <w:spacing w:before="240" w:after="100"/>
      </w:pPr>
      <w:r>
        <w:rPr>
          <w:rFonts w:ascii="Arial" w:hAnsi="Arial"/>
          <w:b/>
          <w:color w:val="1B5E94"/>
          <w:sz w:val="25"/>
        </w:rPr>
        <w:t>BULATS</w:t>
      </w:r>
    </w:p>
    <w:p>
      <w:pPr>
        <w:spacing w:after="80" w:line="276" w:lineRule="auto"/>
      </w:pPr>
      <w:r>
        <w:rPr>
          <w:rFonts w:ascii="Arial" w:hAnsi="Arial"/>
          <w:i w:val="0"/>
          <w:sz w:val="20"/>
        </w:rPr>
        <w:t>Cambridge</w:t>
      </w:r>
    </w:p>
    <w:p>
      <w:pPr>
        <w:spacing w:after="80" w:line="276" w:lineRule="auto"/>
      </w:pPr>
      <w:r>
        <w:rPr>
          <w:rFonts w:ascii="Arial" w:hAnsi="Arial"/>
          <w:i w:val="0"/>
          <w:sz w:val="20"/>
        </w:rPr>
        <w:t>Assessment</w:t>
      </w:r>
    </w:p>
    <w:p>
      <w:pPr>
        <w:spacing w:after="80" w:line="276" w:lineRule="auto"/>
      </w:pPr>
      <w:r>
        <w:rPr>
          <w:rFonts w:ascii="Arial" w:hAnsi="Arial"/>
          <w:i w:val="0"/>
          <w:sz w:val="20"/>
        </w:rPr>
        <w:t>(*) Riêng các chương trình tăng cường tiếng Anh ngành Công nghệ thông tin, chứng tiếng</w:t>
      </w:r>
    </w:p>
    <w:p>
      <w:pPr>
        <w:spacing w:after="80" w:line="276" w:lineRule="auto"/>
      </w:pPr>
      <w:r>
        <w:rPr>
          <w:rFonts w:ascii="Arial" w:hAnsi="Arial"/>
          <w:i w:val="0"/>
          <w:sz w:val="20"/>
        </w:rPr>
        <w:t>Nhật JLPT cấp độ N2 (do các tổ chức cấp chứng chỉ JLPT được Bộ Giáo dục và Đào tạo</w:t>
      </w:r>
    </w:p>
    <w:p>
      <w:pPr>
        <w:spacing w:after="80" w:line="276" w:lineRule="auto"/>
      </w:pPr>
      <w:r>
        <w:rPr>
          <w:rFonts w:ascii="Arial" w:hAnsi="Arial"/>
          <w:i w:val="0"/>
          <w:sz w:val="20"/>
        </w:rPr>
        <w:t>và ĐHQG-HCM công nhận) cũng được xét đạt chuẩn ngoại ngữ đầu ra.</w:t>
      </w:r>
    </w:p>
    <w:p>
      <w:pPr>
        <w:spacing w:after="80" w:line="276" w:lineRule="auto"/>
      </w:pPr>
      <w:r>
        <w:rPr>
          <w:rFonts w:ascii="Arial" w:hAnsi="Arial"/>
          <w:i w:val="0"/>
          <w:sz w:val="20"/>
        </w:rPr>
        <w:t>Với các ngoại ngữ khác hoặc văn bằng tốt nghiệp đại học về ngôn ngữ, thực hiện theo</w:t>
      </w:r>
    </w:p>
    <w:p>
      <w:pPr>
        <w:spacing w:after="80" w:line="276" w:lineRule="auto"/>
      </w:pPr>
      <w:r>
        <w:rPr>
          <w:rFonts w:ascii="Arial" w:hAnsi="Arial"/>
          <w:i w:val="0"/>
          <w:sz w:val="20"/>
        </w:rPr>
        <w:t>Quy chế chuẩn trình độ ngoại ngữ tại ĐHQG-HCM (theo Quyết định số 170/QĐ-ĐHQG</w:t>
      </w:r>
    </w:p>
    <w:p>
      <w:pPr>
        <w:spacing w:after="80" w:line="276" w:lineRule="auto"/>
      </w:pPr>
      <w:r>
        <w:rPr>
          <w:rFonts w:ascii="Arial" w:hAnsi="Arial"/>
          <w:i w:val="0"/>
          <w:sz w:val="20"/>
        </w:rPr>
        <w:t>ngày 27/02/2018 của Giám đốc ĐHQG-HCM).</w:t>
      </w:r>
    </w:p>
    <w:p>
      <w:pPr>
        <w:keepNext/>
        <w:spacing w:before="160" w:after="60"/>
      </w:pPr>
      <w:r>
        <w:rPr>
          <w:rFonts w:ascii="Arial" w:hAnsi="Arial"/>
          <w:b/>
          <w:color w:val="222222"/>
          <w:sz w:val="22"/>
        </w:rPr>
        <w:t>3. Hiệu lực của chứng chỉ ngoại ngữ</w:t>
      </w:r>
    </w:p>
    <w:p>
      <w:pPr>
        <w:pStyle w:val="ListBullet"/>
        <w:spacing w:after="60" w:line="276" w:lineRule="auto"/>
      </w:pPr>
      <w:r>
        <w:rPr>
          <w:rFonts w:ascii="Arial" w:hAnsi="Arial"/>
          <w:sz w:val="20"/>
        </w:rPr>
        <w:t>Đối với chứng chỉ có ghi hiệu lực thời gian: Chứng chỉ còn hiệu lực tại thời điểm nộp</w:t>
      </w:r>
    </w:p>
    <w:p>
      <w:pPr>
        <w:spacing w:after="80" w:line="276" w:lineRule="auto"/>
      </w:pPr>
      <w:r>
        <w:rPr>
          <w:rFonts w:ascii="Arial" w:hAnsi="Arial"/>
          <w:i w:val="0"/>
          <w:sz w:val="20"/>
        </w:rPr>
        <w:t>hồ sơ xét đạt chuẩn ngoại ngữ đầu ra.</w:t>
      </w:r>
    </w:p>
    <w:p>
      <w:pPr>
        <w:pStyle w:val="ListBullet"/>
        <w:spacing w:after="60" w:line="276" w:lineRule="auto"/>
      </w:pPr>
      <w:r>
        <w:rPr>
          <w:rFonts w:ascii="Arial" w:hAnsi="Arial"/>
          <w:sz w:val="20"/>
        </w:rPr>
        <w:t>Đối với chứng chỉ không ghi hiệu lực thời gian: Hiệu lực của chứng chỉ là hai năm tính</w:t>
      </w:r>
    </w:p>
    <w:p>
      <w:pPr>
        <w:spacing w:after="80" w:line="276" w:lineRule="auto"/>
      </w:pPr>
      <w:r>
        <w:rPr>
          <w:rFonts w:ascii="Arial" w:hAnsi="Arial"/>
          <w:i w:val="0"/>
          <w:sz w:val="20"/>
        </w:rPr>
        <w:t>từ ngày cấp đến ngày nộp hồ sơ xét đạt chuẩn ngoại ngữ đầu ra.</w:t>
      </w:r>
    </w:p>
    <w:p>
      <w:pPr>
        <w:keepNext/>
        <w:spacing w:before="160" w:after="60"/>
      </w:pPr>
      <w:r>
        <w:rPr>
          <w:rFonts w:ascii="Arial" w:hAnsi="Arial"/>
          <w:b/>
          <w:color w:val="222222"/>
          <w:sz w:val="22"/>
        </w:rPr>
        <w:t>4. Thời gian nộp chứng chỉ ngoại ngữ</w:t>
      </w:r>
    </w:p>
    <w:p>
      <w:pPr>
        <w:keepNext/>
        <w:spacing w:before="160" w:after="60"/>
      </w:pPr>
      <w:r>
        <w:rPr>
          <w:rFonts w:ascii="Arial" w:hAnsi="Arial"/>
          <w:b/>
          <w:color w:val="222222"/>
          <w:sz w:val="22"/>
        </w:rPr>
        <w:t>a) Đối với sinh viên chương trình tăng cường tiếng Anh:</w:t>
      </w:r>
    </w:p>
    <w:p>
      <w:pPr>
        <w:spacing w:after="80" w:line="276" w:lineRule="auto"/>
      </w:pPr>
      <w:r>
        <w:rPr>
          <w:rFonts w:ascii="Arial" w:hAnsi="Arial"/>
          <w:i w:val="0"/>
          <w:sz w:val="20"/>
        </w:rPr>
        <w:t>Sinh viên nộp trước khi nộp hồ sơ xét tốt nghiệp để được xét tốt nghiệp.</w:t>
      </w:r>
    </w:p>
    <w:p>
      <w:pPr>
        <w:keepNext/>
        <w:spacing w:before="160" w:after="60"/>
      </w:pPr>
      <w:r>
        <w:rPr>
          <w:rFonts w:ascii="Arial" w:hAnsi="Arial"/>
          <w:b/>
          <w:color w:val="222222"/>
          <w:sz w:val="22"/>
        </w:rPr>
        <w:t>b) Đối với sinh viên chương trình đại trà:</w:t>
      </w:r>
    </w:p>
    <w:p>
      <w:pPr>
        <w:spacing w:after="80" w:line="276" w:lineRule="auto"/>
      </w:pPr>
      <w:r>
        <w:rPr>
          <w:rFonts w:ascii="Arial" w:hAnsi="Arial"/>
          <w:i w:val="0"/>
          <w:sz w:val="20"/>
        </w:rPr>
        <w:t>Sinh viên nộp chứng chỉ đạt chuẩn ngoại ngữ đầu ra một lần và duy nhất trong các khung</w:t>
      </w:r>
    </w:p>
    <w:p>
      <w:pPr>
        <w:spacing w:after="80" w:line="276" w:lineRule="auto"/>
      </w:pPr>
      <w:r>
        <w:rPr>
          <w:rFonts w:ascii="Arial" w:hAnsi="Arial"/>
          <w:i w:val="0"/>
          <w:sz w:val="20"/>
        </w:rPr>
        <w:t>thời gian sau đây, đồng thời được công nhận đạt chuẩn ngoại ngữ đầu ra khi tốt nghiệp:</w:t>
      </w:r>
    </w:p>
    <w:p>
      <w:pPr>
        <w:pStyle w:val="ListBullet"/>
        <w:spacing w:after="60" w:line="276" w:lineRule="auto"/>
      </w:pPr>
      <w:r>
        <w:rPr>
          <w:rFonts w:ascii="Arial" w:hAnsi="Arial"/>
          <w:sz w:val="20"/>
        </w:rPr>
        <w:t>Nộp trước ngày tổ chức thi xếp lớp Anh văn đầu khóa ít nhất 03 ngày làm việc để miễn</w:t>
      </w:r>
    </w:p>
    <w:p>
      <w:pPr>
        <w:spacing w:after="80" w:line="276" w:lineRule="auto"/>
      </w:pPr>
      <w:r>
        <w:rPr>
          <w:rFonts w:ascii="Arial" w:hAnsi="Arial"/>
          <w:i w:val="0"/>
          <w:sz w:val="20"/>
        </w:rPr>
        <w:t>thi xếp lớp.</w:t>
      </w:r>
    </w:p>
    <w:p>
      <w:pPr>
        <w:pStyle w:val="ListBullet"/>
        <w:spacing w:after="60" w:line="276" w:lineRule="auto"/>
      </w:pPr>
      <w:r>
        <w:rPr>
          <w:rFonts w:ascii="Arial" w:hAnsi="Arial"/>
          <w:sz w:val="20"/>
        </w:rPr>
        <w:t>Nộp trước ngày bắt đầu mỗi học kỳ ít nhất 02 tuần để được miễn học các học phần</w:t>
      </w:r>
    </w:p>
    <w:p>
      <w:pPr>
        <w:spacing w:after="80" w:line="276" w:lineRule="auto"/>
      </w:pPr>
      <w:r>
        <w:rPr>
          <w:rFonts w:ascii="Arial" w:hAnsi="Arial"/>
          <w:i w:val="0"/>
          <w:sz w:val="20"/>
        </w:rPr>
        <w:t>Anh văn còn lại.</w:t>
      </w:r>
    </w:p>
    <w:p>
      <w:pPr>
        <w:pStyle w:val="ListBullet"/>
        <w:spacing w:after="60" w:line="276" w:lineRule="auto"/>
      </w:pPr>
      <w:r>
        <w:rPr>
          <w:rFonts w:ascii="Arial" w:hAnsi="Arial"/>
          <w:sz w:val="20"/>
        </w:rPr>
        <w:t>Nộp trước ngày bắt đầu học kỳ thứ 7 (tính theo khóa tuyển) ít nhất 02 tuần để được</w:t>
      </w:r>
    </w:p>
    <w:p>
      <w:pPr>
        <w:spacing w:after="80" w:line="276" w:lineRule="auto"/>
      </w:pPr>
      <w:r>
        <w:rPr>
          <w:rFonts w:ascii="Arial" w:hAnsi="Arial"/>
          <w:i w:val="0"/>
          <w:sz w:val="20"/>
        </w:rPr>
        <w:t>đăng ký học các học phần chuyên ngành.</w:t>
      </w:r>
    </w:p>
    <w:p>
      <w:pPr>
        <w:pStyle w:val="ListBullet"/>
        <w:spacing w:after="60" w:line="276" w:lineRule="auto"/>
      </w:pPr>
      <w:r>
        <w:rPr>
          <w:rFonts w:ascii="Arial" w:hAnsi="Arial"/>
          <w:sz w:val="20"/>
        </w:rPr>
        <w:t>Nộp trước khi nộp hồ sơ xét tốt nghiệp để được xét tốt nghiệp.</w:t>
      </w:r>
    </w:p>
    <w:p>
      <w:pPr>
        <w:spacing w:after="80" w:line="276" w:lineRule="auto"/>
      </w:pPr>
      <w:r>
        <w:rPr>
          <w:rFonts w:ascii="Arial" w:hAnsi="Arial"/>
          <w:i w:val="0"/>
          <w:sz w:val="20"/>
        </w:rPr>
        <w:t>5. Hồ sơ xét đạt chuẩn ngoại ngữ</w:t>
      </w:r>
    </w:p>
    <w:p>
      <w:pPr>
        <w:spacing w:after="80" w:line="276" w:lineRule="auto"/>
      </w:pPr>
      <w:r>
        <w:rPr>
          <w:rFonts w:ascii="Arial" w:hAnsi="Arial"/>
          <w:i w:val="0"/>
          <w:sz w:val="20"/>
        </w:rPr>
        <w:t>Hồ sơ xét đạt chuẩn ngoại ngữ đầu ra bao gồm:</w:t>
      </w:r>
    </w:p>
    <w:p>
      <w:pPr>
        <w:keepNext/>
        <w:spacing w:before="160" w:after="60"/>
      </w:pPr>
      <w:r>
        <w:rPr>
          <w:rFonts w:ascii="Arial" w:hAnsi="Arial"/>
          <w:b/>
          <w:color w:val="222222"/>
          <w:sz w:val="22"/>
        </w:rPr>
        <w:t>a) Đơn đăng ký xét đạt chuẩn ngoại ngữ đầu ra.</w:t>
      </w:r>
    </w:p>
    <w:p>
      <w:pPr>
        <w:keepNext/>
        <w:spacing w:before="160" w:after="60"/>
      </w:pPr>
      <w:r>
        <w:rPr>
          <w:rFonts w:ascii="Arial" w:hAnsi="Arial"/>
          <w:b/>
          <w:color w:val="222222"/>
          <w:sz w:val="22"/>
        </w:rPr>
        <w:t>b) Bản photocopy các chứng chỉ (có công chứng hoặc kèm bản chính để đối chiếu)</w:t>
      </w:r>
    </w:p>
    <w:p>
      <w:pPr>
        <w:spacing w:after="80" w:line="276" w:lineRule="auto"/>
      </w:pPr>
      <w:r>
        <w:rPr>
          <w:rFonts w:ascii="Arial" w:hAnsi="Arial"/>
          <w:i w:val="0"/>
          <w:sz w:val="20"/>
        </w:rPr>
        <w:t>c) Căn cước công dân (bản chính, để đối chiếu)</w:t>
      </w:r>
    </w:p>
    <w:p>
      <w:pPr>
        <w:spacing w:after="80" w:line="276" w:lineRule="auto"/>
      </w:pPr>
      <w:r>
        <w:rPr>
          <w:rFonts w:ascii="Arial" w:hAnsi="Arial"/>
          <w:i w:val="0"/>
          <w:sz w:val="20"/>
        </w:rPr>
        <w:t>Sau khi nhận hồ sơ, nhà trường sẽ gửi đến các đơn vị cấp chứng chỉ để xác minh. Nếu</w:t>
      </w:r>
    </w:p>
    <w:p>
      <w:pPr>
        <w:spacing w:after="80" w:line="276" w:lineRule="auto"/>
      </w:pPr>
      <w:r>
        <w:rPr>
          <w:rFonts w:ascii="Arial" w:hAnsi="Arial"/>
          <w:i w:val="0"/>
          <w:sz w:val="20"/>
        </w:rPr>
        <w:t>phát hiện chứng chỉ là giả thì nhà trường sẽ xử lý buộc thôi học (văn bằng tốt nghiệp nếu</w:t>
      </w:r>
    </w:p>
    <w:p>
      <w:pPr>
        <w:spacing w:after="80" w:line="276" w:lineRule="auto"/>
      </w:pPr>
      <w:r>
        <w:rPr>
          <w:rFonts w:ascii="Arial" w:hAnsi="Arial"/>
          <w:i w:val="0"/>
          <w:sz w:val="20"/>
        </w:rPr>
        <w:t>đã được cấp thì sẽ bị thu hồi và hủy bỏ theo quy định).</w:t>
      </w:r>
    </w:p>
    <w:p>
      <w:pPr>
        <w:spacing w:after="80" w:line="276" w:lineRule="auto"/>
      </w:pPr>
      <w:r>
        <w:rPr>
          <w:rFonts w:ascii="Arial" w:hAnsi="Arial"/>
          <w:i w:val="0"/>
          <w:sz w:val="20"/>
        </w:rPr>
        <w:t>6. Quy định về tổ chức học ngoại ngữ dành cho sinh viên chương trình đại trà</w:t>
      </w:r>
    </w:p>
    <w:p>
      <w:pPr>
        <w:keepNext/>
        <w:spacing w:before="160" w:after="60"/>
      </w:pPr>
      <w:r>
        <w:rPr>
          <w:rFonts w:ascii="Arial" w:hAnsi="Arial"/>
          <w:b/>
          <w:color w:val="222222"/>
          <w:sz w:val="22"/>
        </w:rPr>
        <w:t>a) Kiểm tra và xếp lớp Anh văn đầu khóa</w:t>
      </w:r>
    </w:p>
    <w:p>
      <w:pPr>
        <w:spacing w:after="80" w:line="276" w:lineRule="auto"/>
      </w:pPr>
      <w:r>
        <w:rPr>
          <w:rFonts w:ascii="Arial" w:hAnsi="Arial"/>
          <w:i w:val="0"/>
          <w:sz w:val="20"/>
        </w:rPr>
        <w:t>Đối với sinh viên chưa đạt chuẩn ngoại ngữ đầu ra (như đã liệt kê ở Mục 2) phải tham gia</w:t>
      </w:r>
    </w:p>
    <w:p>
      <w:pPr>
        <w:spacing w:after="80" w:line="276" w:lineRule="auto"/>
      </w:pPr>
      <w:r>
        <w:rPr>
          <w:rFonts w:ascii="Arial" w:hAnsi="Arial"/>
          <w:i w:val="0"/>
          <w:sz w:val="20"/>
        </w:rPr>
        <w:t>đợt kiểm tra tiếng Anh đầu khóa do trường tổ chức. Căn cứ kết quả kiểm tra, nhà trường</w:t>
      </w:r>
    </w:p>
    <w:p>
      <w:pPr>
        <w:spacing w:after="80" w:line="276" w:lineRule="auto"/>
      </w:pPr>
      <w:r>
        <w:rPr>
          <w:rFonts w:ascii="Arial" w:hAnsi="Arial"/>
          <w:i w:val="0"/>
          <w:sz w:val="20"/>
        </w:rPr>
        <w:t>sẽ lập danh sách xếp học các lớp Anh văn như sau:</w:t>
      </w:r>
    </w:p>
    <w:p>
      <w:pPr>
        <w:pStyle w:val="ListBullet"/>
        <w:spacing w:after="60" w:line="276" w:lineRule="auto"/>
      </w:pPr>
      <w:r>
        <w:rPr>
          <w:rFonts w:ascii="Arial" w:hAnsi="Arial"/>
          <w:sz w:val="20"/>
        </w:rPr>
        <w:t>Điểm thi dưới 5,0: Học lớp Anh văn bổ túc;</w:t>
      </w:r>
    </w:p>
    <w:p>
      <w:pPr>
        <w:pStyle w:val="ListBullet"/>
        <w:spacing w:after="60" w:line="276" w:lineRule="auto"/>
      </w:pPr>
      <w:r>
        <w:rPr>
          <w:rFonts w:ascii="Arial" w:hAnsi="Arial"/>
          <w:sz w:val="20"/>
        </w:rPr>
        <w:t>Điểm thi từ 5,0 đến dưới 8,0: Học lớp Anh văn 1;</w:t>
      </w:r>
    </w:p>
    <w:p>
      <w:pPr>
        <w:pStyle w:val="ListBullet"/>
        <w:spacing w:after="60" w:line="276" w:lineRule="auto"/>
      </w:pPr>
      <w:r>
        <w:rPr>
          <w:rFonts w:ascii="Arial" w:hAnsi="Arial"/>
          <w:sz w:val="20"/>
        </w:rPr>
        <w:t>Điểm thi từ 8,0 trở lên: Học lớp Anh văn 2.</w:t>
      </w:r>
    </w:p>
    <w:p>
      <w:pPr>
        <w:keepNext/>
        <w:spacing w:before="160" w:after="60"/>
      </w:pPr>
      <w:r>
        <w:rPr>
          <w:rFonts w:ascii="Arial" w:hAnsi="Arial"/>
          <w:b/>
          <w:color w:val="222222"/>
          <w:sz w:val="22"/>
        </w:rPr>
        <w:t>b) Chuẩn tiếng Anh trong quá trình học</w:t>
      </w:r>
    </w:p>
    <w:p>
      <w:pPr>
        <w:spacing w:after="80" w:line="276" w:lineRule="auto"/>
      </w:pPr>
      <w:r>
        <w:rPr>
          <w:rFonts w:ascii="Arial" w:hAnsi="Arial"/>
          <w:i w:val="0"/>
          <w:sz w:val="20"/>
        </w:rPr>
        <w:t>Trong mỗi học kỳ, nhà trường tổ chức giảng dạy cả bốn học phần Anh văn, bao gồm từ</w:t>
      </w:r>
    </w:p>
    <w:p>
      <w:pPr>
        <w:spacing w:after="80" w:line="276" w:lineRule="auto"/>
      </w:pPr>
      <w:r>
        <w:rPr>
          <w:rFonts w:ascii="Arial" w:hAnsi="Arial"/>
          <w:i w:val="0"/>
          <w:sz w:val="20"/>
        </w:rPr>
        <w:t>Anh văn 1 đến Anh văn 4 (không kể học phần Anh văn bổ túc được tổ chức vào học kỳ 1).</w:t>
      </w:r>
    </w:p>
    <w:p>
      <w:pPr>
        <w:spacing w:after="80" w:line="276" w:lineRule="auto"/>
      </w:pPr>
      <w:r>
        <w:rPr>
          <w:rFonts w:ascii="Arial" w:hAnsi="Arial"/>
          <w:i w:val="0"/>
          <w:sz w:val="20"/>
        </w:rPr>
        <w:t>Để đăng ký một học phần Anh văn, sinh viên phải thi đạt học phần Anh văn trước đó.</w:t>
      </w:r>
    </w:p>
    <w:p>
      <w:pPr>
        <w:pStyle w:val="ListBullet"/>
        <w:spacing w:after="60" w:line="276" w:lineRule="auto"/>
      </w:pPr>
      <w:r>
        <w:rPr>
          <w:rFonts w:ascii="Arial" w:hAnsi="Arial"/>
          <w:sz w:val="20"/>
        </w:rPr>
        <w:t>Sinh viên được miễn 04 học phần Anh văn nếu đã đạt chuẩn ngoại ngữ đầu ra.</w:t>
      </w:r>
    </w:p>
    <w:p>
      <w:pPr>
        <w:pStyle w:val="ListBullet"/>
        <w:spacing w:after="60" w:line="276" w:lineRule="auto"/>
      </w:pPr>
      <w:r>
        <w:rPr>
          <w:rFonts w:ascii="Arial" w:hAnsi="Arial"/>
          <w:sz w:val="20"/>
        </w:rPr>
        <w:t>Để được đăng ký và học các học phần chuyên ngành, sinh viên phải thỏa mãn một</w:t>
      </w:r>
    </w:p>
    <w:p>
      <w:pPr>
        <w:spacing w:after="80" w:line="276" w:lineRule="auto"/>
      </w:pPr>
      <w:r>
        <w:rPr>
          <w:rFonts w:ascii="Arial" w:hAnsi="Arial"/>
          <w:i w:val="0"/>
          <w:sz w:val="20"/>
        </w:rPr>
        <w:t>trong ba điều kiện sau đây:</w:t>
      </w:r>
    </w:p>
    <w:p>
      <w:pPr>
        <w:pStyle w:val="ListBullet"/>
        <w:spacing w:after="60" w:line="276" w:lineRule="auto"/>
      </w:pPr>
      <w:r>
        <w:rPr>
          <w:rFonts w:ascii="Arial" w:hAnsi="Arial"/>
          <w:sz w:val="20"/>
        </w:rPr>
        <w:t>Đã đạt chuẩn ngoại ngữ đầu ra;</w:t>
      </w:r>
    </w:p>
    <w:p>
      <w:pPr>
        <w:pStyle w:val="ListBullet"/>
        <w:spacing w:after="60" w:line="276" w:lineRule="auto"/>
      </w:pPr>
      <w:r>
        <w:rPr>
          <w:rFonts w:ascii="Arial" w:hAnsi="Arial"/>
          <w:sz w:val="20"/>
        </w:rPr>
        <w:t>Đã hoàn tất 04 học phần Anh văn;</w:t>
      </w:r>
    </w:p>
    <w:p>
      <w:pPr>
        <w:pStyle w:val="ListBullet"/>
        <w:spacing w:after="60" w:line="276" w:lineRule="auto"/>
      </w:pPr>
      <w:r>
        <w:rPr>
          <w:rFonts w:ascii="Arial" w:hAnsi="Arial"/>
          <w:sz w:val="20"/>
        </w:rPr>
        <w:t>Đạt được từ 5,0 điểm trở lên trong kỳ thi đánh giá trình độ tiếng Anh nội bộ</w:t>
      </w:r>
    </w:p>
    <w:p>
      <w:pPr>
        <w:spacing w:after="80" w:line="276" w:lineRule="auto"/>
      </w:pPr>
      <w:r>
        <w:rPr>
          <w:rFonts w:ascii="Arial" w:hAnsi="Arial"/>
          <w:i w:val="0"/>
          <w:sz w:val="20"/>
        </w:rPr>
        <w:t>do trường tổ chức.</w:t>
      </w:r>
    </w:p>
    <w:p>
      <w:r>
        <w:br w:type="page"/>
      </w:r>
    </w:p>
    <w:p>
      <w:pPr>
        <w:keepNext/>
        <w:spacing w:before="360" w:after="160"/>
      </w:pPr>
      <w:r>
        <w:rPr>
          <w:rFonts w:ascii="Arial" w:hAnsi="Arial"/>
          <w:b/>
          <w:color w:val="003366"/>
          <w:sz w:val="30"/>
        </w:rPr>
        <w:t>CHƯƠNG V: CHÍNH SÁCH MIỄN GIẢM HỌC PHÍ, TRỢ CẤP XÃ HỘI &amp; NGOẠI TRÚ</w:t>
      </w:r>
    </w:p>
    <w:p>
      <w:pPr>
        <w:keepNext/>
        <w:spacing w:before="240" w:after="100"/>
      </w:pPr>
      <w:r>
        <w:rPr>
          <w:rFonts w:ascii="Arial" w:hAnsi="Arial"/>
          <w:b/>
          <w:color w:val="1B5E94"/>
          <w:sz w:val="25"/>
        </w:rPr>
        <w:t>5.1 Thông tin Miễn giảm học phí &amp; Trợ cấp xã hội</w:t>
      </w:r>
    </w:p>
    <w:p>
      <w:pPr>
        <w:spacing w:after="80" w:line="276" w:lineRule="auto"/>
      </w:pPr>
      <w:r>
        <w:rPr>
          <w:rFonts w:ascii="Arial" w:hAnsi="Arial"/>
          <w:i w:val="0"/>
          <w:sz w:val="20"/>
        </w:rPr>
        <w:t>văn minh học đường.</w:t>
      </w:r>
    </w:p>
    <w:p>
      <w:pPr>
        <w:spacing w:after="80" w:line="276" w:lineRule="auto"/>
      </w:pPr>
      <w:r>
        <w:rPr>
          <w:rFonts w:ascii="Arial" w:hAnsi="Arial"/>
          <w:i w:val="0"/>
          <w:sz w:val="20"/>
        </w:rPr>
        <w:t>4. Giữ gìn, bảo vệ tài sản của nhà trường; không được tự ý di chuyển</w:t>
      </w:r>
    </w:p>
    <w:p>
      <w:pPr>
        <w:spacing w:after="80" w:line="276" w:lineRule="auto"/>
      </w:pPr>
      <w:r>
        <w:rPr>
          <w:rFonts w:ascii="Arial" w:hAnsi="Arial"/>
          <w:i w:val="0"/>
          <w:sz w:val="20"/>
        </w:rPr>
        <w:t>tài sản của nhà trường ra khỏi phòng học, giảng đường, phòng thí nghiệm,</w:t>
      </w:r>
    </w:p>
    <w:p>
      <w:pPr>
        <w:spacing w:after="80" w:line="276" w:lineRule="auto"/>
      </w:pPr>
      <w:r>
        <w:rPr>
          <w:rFonts w:ascii="Arial" w:hAnsi="Arial"/>
          <w:i w:val="0"/>
          <w:sz w:val="20"/>
        </w:rPr>
        <w:t>khuôn viên trường khi chưa được phép.</w:t>
      </w:r>
    </w:p>
    <w:p>
      <w:pPr>
        <w:spacing w:after="80" w:line="276" w:lineRule="auto"/>
      </w:pPr>
      <w:r>
        <w:rPr>
          <w:rFonts w:ascii="Arial" w:hAnsi="Arial"/>
          <w:i w:val="0"/>
          <w:sz w:val="20"/>
        </w:rPr>
        <w:t>V.</w:t>
      </w:r>
    </w:p>
    <w:p>
      <w:pPr>
        <w:spacing w:after="80" w:line="276" w:lineRule="auto"/>
      </w:pPr>
      <w:r>
        <w:rPr>
          <w:rFonts w:ascii="Arial" w:hAnsi="Arial"/>
          <w:i w:val="0"/>
          <w:sz w:val="20"/>
        </w:rPr>
        <w:t>ĐỐI VỚI KHÁCH</w:t>
      </w:r>
    </w:p>
    <w:p>
      <w:pPr>
        <w:spacing w:after="80" w:line="276" w:lineRule="auto"/>
      </w:pPr>
      <w:r>
        <w:rPr>
          <w:rFonts w:ascii="Arial" w:hAnsi="Arial"/>
          <w:i w:val="0"/>
          <w:sz w:val="20"/>
        </w:rPr>
        <w:t>Ngoài những quy định tại Phần II, Khách đến liên hệ công tác cần phải</w:t>
      </w:r>
    </w:p>
    <w:p>
      <w:pPr>
        <w:spacing w:after="80" w:line="276" w:lineRule="auto"/>
      </w:pPr>
      <w:r>
        <w:rPr>
          <w:rFonts w:ascii="Arial" w:hAnsi="Arial"/>
          <w:i w:val="0"/>
          <w:sz w:val="20"/>
        </w:rPr>
        <w:t>tuân thủ những quy định sau:</w:t>
      </w:r>
    </w:p>
    <w:p>
      <w:pPr>
        <w:keepNext/>
        <w:spacing w:before="160" w:after="60"/>
      </w:pPr>
      <w:r>
        <w:rPr>
          <w:rFonts w:ascii="Arial" w:hAnsi="Arial"/>
          <w:b/>
          <w:color w:val="222222"/>
          <w:sz w:val="22"/>
        </w:rPr>
        <w:t>1. Xuất trình giấy tờ tùy thân, giấy giới thiệu (nếu có) và trình bày nội</w:t>
      </w:r>
    </w:p>
    <w:p>
      <w:pPr>
        <w:spacing w:after="80" w:line="276" w:lineRule="auto"/>
      </w:pPr>
      <w:r>
        <w:rPr>
          <w:rFonts w:ascii="Arial" w:hAnsi="Arial"/>
          <w:i w:val="0"/>
          <w:sz w:val="20"/>
        </w:rPr>
        <w:t>dung làm việc cho bảo vệ, bảo vệ vào sổ và có trách nhiệm hướng dẫn khách</w:t>
      </w:r>
    </w:p>
    <w:p>
      <w:pPr>
        <w:spacing w:after="80" w:line="276" w:lineRule="auto"/>
      </w:pPr>
      <w:r>
        <w:rPr>
          <w:rFonts w:ascii="Arial" w:hAnsi="Arial"/>
          <w:i w:val="0"/>
          <w:sz w:val="20"/>
        </w:rPr>
        <w:t>theo yêu cầu công tác. Khách đến trường làm việc với Ban Giám hiệu, phòng</w:t>
      </w:r>
    </w:p>
    <w:p>
      <w:pPr>
        <w:spacing w:after="80" w:line="276" w:lineRule="auto"/>
      </w:pPr>
      <w:r>
        <w:rPr>
          <w:rFonts w:ascii="Arial" w:hAnsi="Arial"/>
          <w:i w:val="0"/>
          <w:sz w:val="20"/>
        </w:rPr>
        <w:t>chức năng, các đơn vị chuyên môn trực thuộc phải đăng ký qua bộ phận văn</w:t>
      </w:r>
    </w:p>
    <w:p>
      <w:pPr>
        <w:spacing w:after="80" w:line="276" w:lineRule="auto"/>
      </w:pPr>
      <w:r>
        <w:rPr>
          <w:rFonts w:ascii="Arial" w:hAnsi="Arial"/>
          <w:i w:val="0"/>
          <w:sz w:val="20"/>
        </w:rPr>
        <w:t>thư thuộc phòng Tổ chức - Hành chính để được hướng dẫn.</w:t>
      </w:r>
    </w:p>
    <w:p>
      <w:pPr>
        <w:keepNext/>
        <w:spacing w:before="160" w:after="60"/>
      </w:pPr>
      <w:r>
        <w:rPr>
          <w:rFonts w:ascii="Arial" w:hAnsi="Arial"/>
          <w:b/>
          <w:color w:val="222222"/>
          <w:sz w:val="22"/>
        </w:rPr>
        <w:t>2. Các phương tiện (nếu có) như: ô tô, xe máy, xe đạp phải để đúng</w:t>
      </w:r>
    </w:p>
    <w:p>
      <w:pPr>
        <w:spacing w:after="80" w:line="276" w:lineRule="auto"/>
      </w:pPr>
      <w:r>
        <w:rPr>
          <w:rFonts w:ascii="Arial" w:hAnsi="Arial"/>
          <w:i w:val="0"/>
          <w:sz w:val="20"/>
        </w:rPr>
        <w:t>nơi quy định theo sự hướng dẫn của bảo vệ trực cơ quan.</w:t>
      </w:r>
    </w:p>
    <w:p>
      <w:pPr>
        <w:keepNext/>
        <w:spacing w:before="160" w:after="60"/>
      </w:pPr>
      <w:r>
        <w:rPr>
          <w:rFonts w:ascii="Arial" w:hAnsi="Arial"/>
          <w:b/>
          <w:color w:val="222222"/>
          <w:sz w:val="22"/>
        </w:rPr>
        <w:t>3. Chấp hành nghiêm túc nội quy cơ quan, trang phục gọn gàng;</w:t>
      </w:r>
    </w:p>
    <w:p>
      <w:pPr>
        <w:spacing w:after="80" w:line="276" w:lineRule="auto"/>
      </w:pPr>
      <w:r>
        <w:rPr>
          <w:rFonts w:ascii="Arial" w:hAnsi="Arial"/>
          <w:i w:val="0"/>
          <w:sz w:val="20"/>
        </w:rPr>
        <w:t>không gây ồn ào, to tiếng, giữ gìn vệ sinh chung.</w:t>
      </w:r>
    </w:p>
    <w:p>
      <w:pPr>
        <w:spacing w:after="80" w:line="276" w:lineRule="auto"/>
      </w:pPr>
      <w:r>
        <w:rPr>
          <w:rFonts w:ascii="Arial" w:hAnsi="Arial"/>
          <w:i w:val="0"/>
          <w:sz w:val="20"/>
        </w:rPr>
        <w:t>4. Nhà trường từ chối phục vụ đối với khách đã sử dụng rượu bia/chất</w:t>
      </w:r>
    </w:p>
    <w:p>
      <w:pPr>
        <w:spacing w:after="80" w:line="276" w:lineRule="auto"/>
      </w:pPr>
      <w:r>
        <w:rPr>
          <w:rFonts w:ascii="Arial" w:hAnsi="Arial"/>
          <w:i w:val="0"/>
          <w:sz w:val="20"/>
        </w:rPr>
        <w:t>kích thích, trang phục không lịch sự, thái độ ứng xử không đúng mực khi đến</w:t>
      </w:r>
    </w:p>
    <w:p>
      <w:pPr>
        <w:spacing w:after="80" w:line="276" w:lineRule="auto"/>
      </w:pPr>
      <w:r>
        <w:rPr>
          <w:rFonts w:ascii="Arial" w:hAnsi="Arial"/>
          <w:i w:val="0"/>
          <w:sz w:val="20"/>
        </w:rPr>
        <w:t>cơ.</w:t>
      </w:r>
    </w:p>
    <w:p>
      <w:pPr>
        <w:keepNext/>
        <w:spacing w:before="240" w:after="100"/>
      </w:pPr>
      <w:r>
        <w:rPr>
          <w:rFonts w:ascii="Arial" w:hAnsi="Arial"/>
          <w:b/>
          <w:color w:val="1B5E94"/>
          <w:sz w:val="25"/>
        </w:rPr>
        <w:t>THÔNG TIN MIỄN GIẢM HỌC PHÍ</w:t>
      </w:r>
    </w:p>
    <w:p>
      <w:pPr>
        <w:spacing w:after="80" w:line="276" w:lineRule="auto"/>
      </w:pPr>
      <w:r>
        <w:rPr>
          <w:rFonts w:ascii="Arial" w:hAnsi="Arial"/>
          <w:i w:val="0"/>
          <w:sz w:val="20"/>
        </w:rPr>
        <w:t>Căn cứ Nghị định 81/2021/NĐ-CP ngày 27/8/2021 của Chính phủ quy định về</w:t>
      </w:r>
    </w:p>
    <w:p>
      <w:pPr>
        <w:spacing w:after="80" w:line="276" w:lineRule="auto"/>
      </w:pPr>
      <w:r>
        <w:rPr>
          <w:rFonts w:ascii="Arial" w:hAnsi="Arial"/>
          <w:i w:val="0"/>
          <w:sz w:val="20"/>
        </w:rPr>
        <w:t>cơ chế thu, quản lý học phí đối với cơ sở giáo dục thuộc hệ thống giáo dục</w:t>
      </w:r>
    </w:p>
    <w:p>
      <w:pPr>
        <w:spacing w:after="80" w:line="276" w:lineRule="auto"/>
      </w:pPr>
      <w:r>
        <w:rPr>
          <w:rFonts w:ascii="Arial" w:hAnsi="Arial"/>
          <w:i w:val="0"/>
          <w:sz w:val="20"/>
        </w:rPr>
        <w:t>quốc dân và chính sách miễn, giảm học phí, hỗ trợ chi phí học tập; giá dịch</w:t>
      </w:r>
    </w:p>
    <w:p>
      <w:pPr>
        <w:spacing w:after="80" w:line="276" w:lineRule="auto"/>
      </w:pPr>
      <w:r>
        <w:rPr>
          <w:rFonts w:ascii="Arial" w:hAnsi="Arial"/>
          <w:i w:val="0"/>
          <w:sz w:val="20"/>
        </w:rPr>
        <w:t>vụ trong lĩnh vực giáo dục, đào tạo</w:t>
      </w:r>
    </w:p>
    <w:p>
      <w:pPr>
        <w:keepNext/>
        <w:spacing w:before="160" w:after="60"/>
      </w:pPr>
      <w:r>
        <w:rPr>
          <w:rFonts w:ascii="Arial" w:hAnsi="Arial"/>
          <w:b/>
          <w:color w:val="222222"/>
          <w:sz w:val="22"/>
        </w:rPr>
        <w:t>I. Đối tượng được miễn 100% học phí:</w:t>
      </w:r>
    </w:p>
    <w:p>
      <w:pPr>
        <w:keepNext/>
        <w:spacing w:before="160" w:after="60"/>
      </w:pPr>
      <w:r>
        <w:rPr>
          <w:rFonts w:ascii="Arial" w:hAnsi="Arial"/>
          <w:b/>
          <w:color w:val="222222"/>
          <w:sz w:val="22"/>
        </w:rPr>
        <w:t>1. Các đối tượng theo quy định tại Pháp lệnh Ưu đãi người có công với</w:t>
      </w:r>
    </w:p>
    <w:p>
      <w:pPr>
        <w:spacing w:after="80" w:line="276" w:lineRule="auto"/>
      </w:pPr>
      <w:r>
        <w:rPr>
          <w:rFonts w:ascii="Arial" w:hAnsi="Arial"/>
          <w:i w:val="0"/>
          <w:sz w:val="20"/>
        </w:rPr>
        <w:t>cách mạng nếu đang theo học tại các cơ sở giáo dục thuộc hệ thống</w:t>
      </w:r>
    </w:p>
    <w:p>
      <w:pPr>
        <w:spacing w:after="80" w:line="276" w:lineRule="auto"/>
      </w:pPr>
      <w:r>
        <w:rPr>
          <w:rFonts w:ascii="Arial" w:hAnsi="Arial"/>
          <w:i w:val="0"/>
          <w:sz w:val="20"/>
        </w:rPr>
        <w:t>giáo dục quốc dân.</w:t>
      </w:r>
    </w:p>
    <w:p>
      <w:pPr>
        <w:keepNext/>
        <w:spacing w:before="160" w:after="60"/>
      </w:pPr>
      <w:r>
        <w:rPr>
          <w:rFonts w:ascii="Arial" w:hAnsi="Arial"/>
          <w:b/>
          <w:color w:val="222222"/>
          <w:sz w:val="22"/>
        </w:rPr>
        <w:t>2. Sinh viên khuyết tật.</w:t>
      </w:r>
    </w:p>
    <w:p>
      <w:pPr>
        <w:keepNext/>
        <w:spacing w:before="160" w:after="60"/>
      </w:pPr>
      <w:r>
        <w:rPr>
          <w:rFonts w:ascii="Arial" w:hAnsi="Arial"/>
          <w:b/>
          <w:color w:val="222222"/>
          <w:sz w:val="22"/>
        </w:rPr>
        <w:t>3. Sinh viên từ 16 tuổi đến 22 tuổi đang học giáo dục đại học văn bằng</w:t>
      </w:r>
    </w:p>
    <w:p>
      <w:pPr>
        <w:keepNext/>
        <w:spacing w:before="240" w:after="100"/>
      </w:pPr>
      <w:r>
        <w:rPr>
          <w:rFonts w:ascii="Arial" w:hAnsi="Arial"/>
          <w:b/>
          <w:color w:val="1B5E94"/>
          <w:sz w:val="25"/>
        </w:rPr>
        <w:t>thứ nhất thuộc đối tượng hưởng trợ cấp xã hội hàng tháng theo quy định</w:t>
      </w:r>
    </w:p>
    <w:p>
      <w:pPr>
        <w:spacing w:after="80" w:line="276" w:lineRule="auto"/>
      </w:pPr>
      <w:r>
        <w:rPr>
          <w:rFonts w:ascii="Arial" w:hAnsi="Arial"/>
          <w:i w:val="0"/>
          <w:sz w:val="20"/>
        </w:rPr>
        <w:t>tại khoản 1 và khoản 2 Điều 5 Nghị định số 20/2021/NĐ-CP ngày 15</w:t>
      </w:r>
    </w:p>
    <w:p>
      <w:pPr>
        <w:spacing w:after="80" w:line="276" w:lineRule="auto"/>
      </w:pPr>
      <w:r>
        <w:rPr>
          <w:rFonts w:ascii="Arial" w:hAnsi="Arial"/>
          <w:i w:val="0"/>
          <w:sz w:val="20"/>
        </w:rPr>
        <w:t>tháng 3 năm 2021 của Chính phủ về chính sách trợ giúp xã hội đối với</w:t>
      </w:r>
    </w:p>
    <w:p>
      <w:pPr>
        <w:spacing w:after="80" w:line="276" w:lineRule="auto"/>
      </w:pPr>
      <w:r>
        <w:rPr>
          <w:rFonts w:ascii="Arial" w:hAnsi="Arial"/>
          <w:i w:val="0"/>
          <w:sz w:val="20"/>
        </w:rPr>
        <w:t>đối tượng bảo trợ xã hội.</w:t>
      </w:r>
    </w:p>
    <w:p>
      <w:pPr>
        <w:spacing w:after="80" w:line="276" w:lineRule="auto"/>
      </w:pPr>
      <w:r>
        <w:rPr>
          <w:rFonts w:ascii="Arial" w:hAnsi="Arial"/>
          <w:i w:val="0"/>
          <w:sz w:val="20"/>
        </w:rPr>
        <w:t>4. SV là người dân tộc thiểu số thuộc hộ nghèo hoặc hộ cận nghèo.</w:t>
      </w:r>
    </w:p>
    <w:p>
      <w:pPr>
        <w:spacing w:after="80" w:line="276" w:lineRule="auto"/>
      </w:pPr>
      <w:r>
        <w:rPr>
          <w:rFonts w:ascii="Arial" w:hAnsi="Arial"/>
          <w:i w:val="0"/>
          <w:sz w:val="20"/>
        </w:rPr>
        <w:t>5. Sinh viên người dân tộc thiểu số rất ít người quy định tại khoản 1 Điều</w:t>
      </w:r>
    </w:p>
    <w:p>
      <w:pPr>
        <w:spacing w:after="80" w:line="276" w:lineRule="auto"/>
      </w:pPr>
      <w:r>
        <w:rPr>
          <w:rFonts w:ascii="Arial" w:hAnsi="Arial"/>
          <w:i w:val="0"/>
          <w:sz w:val="20"/>
        </w:rPr>
        <w:t>2 Nghị định số 57/2017/NĐ-CP ngày 09 tháng 5 năm 2017 của Chính</w:t>
      </w:r>
    </w:p>
    <w:p>
      <w:pPr>
        <w:spacing w:after="80" w:line="276" w:lineRule="auto"/>
      </w:pPr>
      <w:r>
        <w:rPr>
          <w:rFonts w:ascii="Arial" w:hAnsi="Arial"/>
          <w:i w:val="0"/>
          <w:sz w:val="20"/>
        </w:rPr>
        <w:t>phủ quy định chính sách ưu tiên tuyển sinh và hỗ trợ học tập đối với trẻ</w:t>
      </w:r>
    </w:p>
    <w:p>
      <w:pPr>
        <w:spacing w:after="80" w:line="276" w:lineRule="auto"/>
      </w:pPr>
      <w:r>
        <w:rPr>
          <w:rFonts w:ascii="Arial" w:hAnsi="Arial"/>
          <w:i w:val="0"/>
          <w:sz w:val="20"/>
        </w:rPr>
        <w:t>mẫu giáo, học sinh, sinh viên dân tộc thiểu số rất ít người ở vùng có</w:t>
      </w:r>
    </w:p>
    <w:p>
      <w:pPr>
        <w:spacing w:after="80" w:line="276" w:lineRule="auto"/>
      </w:pPr>
      <w:r>
        <w:rPr>
          <w:rFonts w:ascii="Arial" w:hAnsi="Arial"/>
          <w:i w:val="0"/>
          <w:sz w:val="20"/>
        </w:rPr>
        <w:t>điều kiện kinh tế - xã hội khó khăn hoặc đặc biệt khó khăn theo quy định</w:t>
      </w:r>
    </w:p>
    <w:p>
      <w:pPr>
        <w:spacing w:after="80" w:line="276" w:lineRule="auto"/>
      </w:pPr>
      <w:r>
        <w:rPr>
          <w:rFonts w:ascii="Arial" w:hAnsi="Arial"/>
          <w:i w:val="0"/>
          <w:sz w:val="20"/>
        </w:rPr>
        <w:t>hiện hành của cơ quan có thẩm quyền.</w:t>
      </w:r>
    </w:p>
    <w:p>
      <w:pPr>
        <w:keepNext/>
        <w:spacing w:before="160" w:after="60"/>
      </w:pPr>
      <w:r>
        <w:rPr>
          <w:rFonts w:ascii="Arial" w:hAnsi="Arial"/>
          <w:b/>
          <w:color w:val="222222"/>
          <w:sz w:val="22"/>
        </w:rPr>
        <w:t>II. Đối tượng được giảm 70% học phí:</w:t>
      </w:r>
    </w:p>
    <w:p>
      <w:pPr>
        <w:spacing w:after="80" w:line="276" w:lineRule="auto"/>
      </w:pPr>
      <w:r>
        <w:rPr>
          <w:rFonts w:ascii="Arial" w:hAnsi="Arial"/>
          <w:i w:val="0"/>
          <w:sz w:val="20"/>
        </w:rPr>
        <w:t>Sinh viên là người dân tộc thiểu số (ngoài đối tượng dân tộc thiểu số rất ít người)</w:t>
      </w:r>
    </w:p>
    <w:p>
      <w:pPr>
        <w:spacing w:after="80" w:line="276" w:lineRule="auto"/>
      </w:pPr>
      <w:r>
        <w:rPr>
          <w:rFonts w:ascii="Arial" w:hAnsi="Arial"/>
          <w:i w:val="0"/>
          <w:sz w:val="20"/>
        </w:rPr>
        <w:t>ở thôn/bản đặc biệt khó khăn, xã khu vực III vùng dân tộc và miền núi, xã đặc</w:t>
      </w:r>
    </w:p>
    <w:p>
      <w:pPr>
        <w:spacing w:after="80" w:line="276" w:lineRule="auto"/>
      </w:pPr>
      <w:r>
        <w:rPr>
          <w:rFonts w:ascii="Arial" w:hAnsi="Arial"/>
          <w:i w:val="0"/>
          <w:sz w:val="20"/>
        </w:rPr>
        <w:t>biệt khó khăn vùng bãi ngang ven biển hải đảo theo quy định của cơ quan có</w:t>
      </w:r>
    </w:p>
    <w:p>
      <w:pPr>
        <w:spacing w:after="80" w:line="276" w:lineRule="auto"/>
      </w:pPr>
      <w:r>
        <w:rPr>
          <w:rFonts w:ascii="Arial" w:hAnsi="Arial"/>
          <w:i w:val="0"/>
          <w:sz w:val="20"/>
        </w:rPr>
        <w:t>thẩm quyền.</w:t>
      </w:r>
    </w:p>
    <w:p>
      <w:pPr>
        <w:keepNext/>
        <w:spacing w:before="160" w:after="60"/>
      </w:pPr>
      <w:r>
        <w:rPr>
          <w:rFonts w:ascii="Arial" w:hAnsi="Arial"/>
          <w:b/>
          <w:color w:val="222222"/>
          <w:sz w:val="22"/>
        </w:rPr>
        <w:t>III. Đối tượng được giảm 50% học phí:</w:t>
      </w:r>
    </w:p>
    <w:p>
      <w:pPr>
        <w:spacing w:after="80" w:line="276" w:lineRule="auto"/>
      </w:pPr>
      <w:r>
        <w:rPr>
          <w:rFonts w:ascii="Arial" w:hAnsi="Arial"/>
          <w:i w:val="0"/>
          <w:sz w:val="20"/>
        </w:rPr>
        <w:t>Sinh viên là con cán bộ, công chức, viên chức, công nhân mà cha hoặc mẹ bị</w:t>
      </w:r>
    </w:p>
    <w:p>
      <w:pPr>
        <w:spacing w:after="80" w:line="276" w:lineRule="auto"/>
      </w:pPr>
      <w:r>
        <w:rPr>
          <w:rFonts w:ascii="Arial" w:hAnsi="Arial"/>
          <w:i w:val="0"/>
          <w:sz w:val="20"/>
        </w:rPr>
        <w:t>tai nạn lao động hoặc mắc bệnh nghề nghiệp được hưởng trợ cấp thường xuyên.</w:t>
      </w:r>
    </w:p>
    <w:p>
      <w:pPr>
        <w:spacing w:after="80" w:line="276" w:lineRule="auto"/>
      </w:pPr>
      <w:r>
        <w:rPr>
          <w:rFonts w:ascii="Arial" w:hAnsi="Arial"/>
          <w:i w:val="0"/>
          <w:sz w:val="20"/>
        </w:rPr>
        <w:t>IV. Thủ tục, hồ sơ:</w:t>
      </w:r>
    </w:p>
    <w:p>
      <w:pPr>
        <w:spacing w:after="80" w:line="276" w:lineRule="auto"/>
      </w:pPr>
      <w:r>
        <w:rPr>
          <w:rFonts w:ascii="Arial" w:hAnsi="Arial"/>
          <w:i w:val="0"/>
          <w:sz w:val="20"/>
        </w:rPr>
        <w:t>Sinh viên xem thông tin hồ sơ quy định đối với từng đối tượng tại website</w:t>
      </w:r>
    </w:p>
    <w:p>
      <w:pPr>
        <w:spacing w:after="80" w:line="276" w:lineRule="auto"/>
      </w:pPr>
      <w:r>
        <w:rPr>
          <w:rFonts w:ascii="Arial" w:hAnsi="Arial"/>
          <w:i w:val="0"/>
          <w:sz w:val="20"/>
        </w:rPr>
        <w:t>https://hcmus.edu.vn/phong-cong-tac-sinh-vien/ (Mục Thông báo miễn giảm)</w:t>
      </w:r>
    </w:p>
    <w:p>
      <w:pPr>
        <w:keepNext/>
        <w:spacing w:before="240" w:after="100"/>
      </w:pPr>
      <w:r>
        <w:rPr>
          <w:rFonts w:ascii="Arial" w:hAnsi="Arial"/>
          <w:b/>
          <w:color w:val="1B5E94"/>
          <w:sz w:val="25"/>
        </w:rPr>
        <w:t>THÔNG TIN TRỢ CẤP XÃ HỘI</w:t>
      </w:r>
    </w:p>
    <w:p>
      <w:pPr>
        <w:keepNext/>
        <w:spacing w:before="160" w:after="60"/>
      </w:pPr>
      <w:r>
        <w:rPr>
          <w:rFonts w:ascii="Arial" w:hAnsi="Arial"/>
          <w:b/>
          <w:color w:val="222222"/>
          <w:sz w:val="22"/>
        </w:rPr>
        <w:t>1. Đối tượng được trợ cấp 100.000đ/tháng:</w:t>
      </w:r>
    </w:p>
    <w:p>
      <w:pPr>
        <w:spacing w:after="80" w:line="276" w:lineRule="auto"/>
      </w:pPr>
      <w:r>
        <w:rPr>
          <w:rFonts w:ascii="Arial" w:hAnsi="Arial"/>
          <w:i w:val="0"/>
          <w:sz w:val="20"/>
        </w:rPr>
        <w:t>a. Sinh viên mồ côi cả cha lẫn mẹ, không nơi nương tựa.</w:t>
      </w:r>
    </w:p>
    <w:p>
      <w:pPr>
        <w:spacing w:after="80" w:line="276" w:lineRule="auto"/>
      </w:pPr>
      <w:r>
        <w:rPr>
          <w:rFonts w:ascii="Arial" w:hAnsi="Arial"/>
          <w:i w:val="0"/>
          <w:sz w:val="20"/>
        </w:rPr>
        <w:t>b. Sinh viên khuyết tật từ 41% trở lên và có khó khăn về kinh tế.</w:t>
      </w:r>
    </w:p>
    <w:p>
      <w:pPr>
        <w:spacing w:after="80" w:line="276" w:lineRule="auto"/>
      </w:pPr>
      <w:r>
        <w:rPr>
          <w:rFonts w:ascii="Arial" w:hAnsi="Arial"/>
          <w:i w:val="0"/>
          <w:sz w:val="20"/>
        </w:rPr>
        <w:t>c. Sinh viên thuộc diện hộ nghèo/hộ cận nghèo vượt khó học tập:</w:t>
      </w:r>
    </w:p>
    <w:p>
      <w:pPr>
        <w:spacing w:after="80" w:line="276" w:lineRule="auto"/>
      </w:pPr>
      <w:r>
        <w:rPr>
          <w:rFonts w:ascii="Arial" w:hAnsi="Arial"/>
          <w:i w:val="0"/>
          <w:sz w:val="20"/>
        </w:rPr>
        <w:t>● Sinh viên năm 1: ĐTB từ Khá trở lên, không chịu bất kỳ hình thức kỷ luật</w:t>
      </w:r>
    </w:p>
    <w:p>
      <w:pPr>
        <w:spacing w:after="80" w:line="276" w:lineRule="auto"/>
      </w:pPr>
      <w:r>
        <w:rPr>
          <w:rFonts w:ascii="Arial" w:hAnsi="Arial"/>
          <w:i w:val="0"/>
          <w:sz w:val="20"/>
        </w:rPr>
        <w:t>nào.</w:t>
      </w:r>
    </w:p>
    <w:p>
      <w:pPr>
        <w:spacing w:after="80" w:line="276" w:lineRule="auto"/>
      </w:pPr>
      <w:r>
        <w:rPr>
          <w:rFonts w:ascii="Arial" w:hAnsi="Arial"/>
          <w:i w:val="0"/>
          <w:sz w:val="20"/>
        </w:rPr>
        <w:t>● Sinh viên năm 2 trở lên: ĐTB và ĐRL từ Khá trở lên.</w:t>
      </w:r>
    </w:p>
    <w:p>
      <w:pPr>
        <w:keepNext/>
        <w:spacing w:before="160" w:after="60"/>
      </w:pPr>
      <w:r>
        <w:rPr>
          <w:rFonts w:ascii="Arial" w:hAnsi="Arial"/>
          <w:b/>
          <w:color w:val="222222"/>
          <w:sz w:val="22"/>
        </w:rPr>
        <w:t>2. Đối tượng được trợ cấp 140.000đ/tháng:</w:t>
      </w:r>
    </w:p>
    <w:p>
      <w:pPr>
        <w:spacing w:after="80" w:line="276" w:lineRule="auto"/>
      </w:pPr>
      <w:r>
        <w:rPr>
          <w:rFonts w:ascii="Arial" w:hAnsi="Arial"/>
          <w:i w:val="0"/>
          <w:sz w:val="20"/>
        </w:rPr>
        <w:t>Sinh viên là người dân tộc ít người thường trú trên 03 năm tại vùng cao.</w:t>
      </w:r>
    </w:p>
    <w:p>
      <w:pPr>
        <w:keepNext/>
        <w:spacing w:before="160" w:after="60"/>
      </w:pPr>
      <w:r>
        <w:rPr>
          <w:rFonts w:ascii="Arial" w:hAnsi="Arial"/>
          <w:b/>
          <w:color w:val="222222"/>
          <w:sz w:val="22"/>
        </w:rPr>
        <w:t>3. Thủ tục, hồ sơ:</w:t>
      </w:r>
    </w:p>
    <w:p>
      <w:pPr>
        <w:spacing w:after="80" w:line="276" w:lineRule="auto"/>
      </w:pPr>
      <w:r>
        <w:rPr>
          <w:rFonts w:ascii="Arial" w:hAnsi="Arial"/>
          <w:i w:val="0"/>
          <w:sz w:val="20"/>
        </w:rPr>
        <w:t>Sinh viên xem thông tin hồ sơ quy định đối với từng đối tượng tại website</w:t>
      </w:r>
    </w:p>
    <w:p>
      <w:pPr>
        <w:spacing w:after="80" w:line="276" w:lineRule="auto"/>
      </w:pPr>
      <w:r>
        <w:rPr>
          <w:rFonts w:ascii="Arial" w:hAnsi="Arial"/>
          <w:i w:val="0"/>
          <w:sz w:val="20"/>
        </w:rPr>
        <w:t>https://hcmus.edu.vn/phong-cong-tac-sinh-vien/ (Mục Thông báo miễn giảm)</w:t>
      </w:r>
    </w:p>
    <w:p>
      <w:pPr>
        <w:keepNext/>
        <w:spacing w:before="240" w:after="100"/>
      </w:pPr>
      <w:r>
        <w:rPr>
          <w:rFonts w:ascii="Arial" w:hAnsi="Arial"/>
          <w:b/>
          <w:color w:val="1B5E94"/>
          <w:sz w:val="25"/>
        </w:rPr>
        <w:t>CHÍNH SÁCH SINH VIÊN DÂN TỘC THIỂU SỐ</w:t>
      </w:r>
    </w:p>
    <w:p>
      <w:pPr>
        <w:spacing w:after="80" w:line="276" w:lineRule="auto"/>
      </w:pPr>
      <w:r>
        <w:rPr>
          <w:rFonts w:ascii="Arial" w:hAnsi="Arial"/>
          <w:i w:val="0"/>
          <w:sz w:val="20"/>
        </w:rPr>
        <w:t>Căn cứ Thông tư liên tịch số 35/2014/TTLT-BGDĐT-BTC ngày 15/10/2014</w:t>
      </w:r>
    </w:p>
    <w:p>
      <w:pPr>
        <w:spacing w:after="80" w:line="276" w:lineRule="auto"/>
      </w:pPr>
      <w:r>
        <w:rPr>
          <w:rFonts w:ascii="Arial" w:hAnsi="Arial"/>
          <w:i w:val="0"/>
          <w:sz w:val="20"/>
        </w:rPr>
        <w:t>của Liên Bộ Giáo dục và Đào tạo, Bộ Tài chính về việc hướng dẫn thực hiện</w:t>
      </w:r>
    </w:p>
    <w:p>
      <w:pPr>
        <w:spacing w:after="80" w:line="276" w:lineRule="auto"/>
      </w:pPr>
      <w:r>
        <w:rPr>
          <w:rFonts w:ascii="Arial" w:hAnsi="Arial"/>
          <w:i w:val="0"/>
          <w:sz w:val="20"/>
        </w:rPr>
        <w:t>quyết định số 66/2013/QĐ-TTg ngày 11/11/2013 của Thủ tướng Chính phủ</w:t>
      </w:r>
    </w:p>
    <w:p>
      <w:pPr>
        <w:spacing w:after="80" w:line="276" w:lineRule="auto"/>
      </w:pPr>
      <w:r>
        <w:rPr>
          <w:rFonts w:ascii="Arial" w:hAnsi="Arial"/>
          <w:i w:val="0"/>
          <w:sz w:val="20"/>
        </w:rPr>
        <w:t>Quy định chính sách hỗ trợ chi phí học tập đối với sinh viên là người dân tộc</w:t>
      </w:r>
    </w:p>
    <w:p>
      <w:pPr>
        <w:spacing w:after="80" w:line="276" w:lineRule="auto"/>
      </w:pPr>
      <w:r>
        <w:rPr>
          <w:rFonts w:ascii="Arial" w:hAnsi="Arial"/>
          <w:i w:val="0"/>
          <w:sz w:val="20"/>
        </w:rPr>
        <w:t>thiểu số học tại các cơ sở giáo dục đại học (có hiệu lực từ ngày 28/11/2014)</w:t>
      </w:r>
    </w:p>
    <w:p>
      <w:pPr>
        <w:keepNext/>
        <w:spacing w:before="160" w:after="60"/>
      </w:pPr>
      <w:r>
        <w:rPr>
          <w:rFonts w:ascii="Arial" w:hAnsi="Arial"/>
          <w:b/>
          <w:color w:val="222222"/>
          <w:sz w:val="22"/>
        </w:rPr>
        <w:t>1. Đối tượng:</w:t>
      </w:r>
    </w:p>
    <w:p>
      <w:pPr>
        <w:spacing w:after="80" w:line="276" w:lineRule="auto"/>
      </w:pPr>
      <w:r>
        <w:rPr>
          <w:rFonts w:ascii="Arial" w:hAnsi="Arial"/>
          <w:i w:val="0"/>
          <w:sz w:val="20"/>
        </w:rPr>
        <w:t>● Sinh viên hệ chính quy là người dân tộc thiểu số thuộc hộ nghèo, hộ</w:t>
      </w:r>
    </w:p>
    <w:p>
      <w:pPr>
        <w:spacing w:after="80" w:line="276" w:lineRule="auto"/>
      </w:pPr>
      <w:r>
        <w:rPr>
          <w:rFonts w:ascii="Arial" w:hAnsi="Arial"/>
          <w:i w:val="0"/>
          <w:sz w:val="20"/>
        </w:rPr>
        <w:t>cận nghèo.</w:t>
      </w:r>
    </w:p>
    <w:p>
      <w:pPr>
        <w:spacing w:after="80" w:line="276" w:lineRule="auto"/>
      </w:pPr>
      <w:r>
        <w:rPr>
          <w:rFonts w:ascii="Arial" w:hAnsi="Arial"/>
          <w:i w:val="0"/>
          <w:sz w:val="20"/>
        </w:rPr>
        <w:t>● Không áp dụng đối với sinh viên cử tuyển, các đối tượng chính sách</w:t>
      </w:r>
    </w:p>
    <w:p>
      <w:pPr>
        <w:spacing w:after="80" w:line="276" w:lineRule="auto"/>
      </w:pPr>
      <w:r>
        <w:rPr>
          <w:rFonts w:ascii="Arial" w:hAnsi="Arial"/>
          <w:i w:val="0"/>
          <w:sz w:val="20"/>
        </w:rPr>
        <w:t>được xét tuyển vào học đại học, cao đẳng sau khi hoàn thành chương</w:t>
      </w:r>
    </w:p>
    <w:p>
      <w:pPr>
        <w:spacing w:after="80" w:line="276" w:lineRule="auto"/>
      </w:pPr>
      <w:r>
        <w:rPr>
          <w:rFonts w:ascii="Arial" w:hAnsi="Arial"/>
          <w:i w:val="0"/>
          <w:sz w:val="20"/>
        </w:rPr>
        <w:t>trình dự bị đại học.</w:t>
      </w:r>
    </w:p>
    <w:p>
      <w:pPr>
        <w:keepNext/>
        <w:spacing w:before="160" w:after="60"/>
      </w:pPr>
      <w:r>
        <w:rPr>
          <w:rFonts w:ascii="Arial" w:hAnsi="Arial"/>
          <w:b/>
          <w:color w:val="222222"/>
          <w:sz w:val="22"/>
        </w:rPr>
        <w:t>2. Mức hỗ trợ: được hỗ trợ chi phí học tập bằng 60% mức lương cơ sở và</w:t>
      </w:r>
    </w:p>
    <w:p>
      <w:pPr>
        <w:spacing w:after="80" w:line="276" w:lineRule="auto"/>
      </w:pPr>
      <w:r>
        <w:rPr>
          <w:rFonts w:ascii="Arial" w:hAnsi="Arial"/>
          <w:i w:val="0"/>
          <w:sz w:val="20"/>
        </w:rPr>
        <w:t>được cấp 10 tháng/năm học; số năm được hưởng hỗ trợ chi phí học tập</w:t>
      </w:r>
    </w:p>
    <w:p>
      <w:pPr>
        <w:spacing w:after="80" w:line="276" w:lineRule="auto"/>
      </w:pPr>
      <w:r>
        <w:rPr>
          <w:rFonts w:ascii="Arial" w:hAnsi="Arial"/>
          <w:i w:val="0"/>
          <w:sz w:val="20"/>
        </w:rPr>
        <w:t>theo thời gian đào tạo chính thức.</w:t>
      </w:r>
    </w:p>
    <w:p>
      <w:pPr>
        <w:keepNext/>
        <w:spacing w:before="160" w:after="60"/>
      </w:pPr>
      <w:r>
        <w:rPr>
          <w:rFonts w:ascii="Arial" w:hAnsi="Arial"/>
          <w:b/>
          <w:color w:val="222222"/>
          <w:sz w:val="22"/>
        </w:rPr>
        <w:t>3. Thủ tục hồ sơ (nộp 01 bộ hồ sơ khác với hồ sơ MGHP): Sinh viên xem</w:t>
      </w:r>
    </w:p>
    <w:p>
      <w:pPr>
        <w:spacing w:after="80" w:line="276" w:lineRule="auto"/>
      </w:pPr>
      <w:r>
        <w:rPr>
          <w:rFonts w:ascii="Arial" w:hAnsi="Arial"/>
          <w:i w:val="0"/>
          <w:sz w:val="20"/>
        </w:rPr>
        <w:t>thông tin hồ sơ quy định tại https://hcmus.edu.vn/phong-cong-tac-sinh-</w:t>
      </w:r>
    </w:p>
    <w:p>
      <w:pPr>
        <w:spacing w:after="80" w:line="276" w:lineRule="auto"/>
      </w:pPr>
      <w:r>
        <w:rPr>
          <w:rFonts w:ascii="Arial" w:hAnsi="Arial"/>
          <w:i w:val="0"/>
          <w:sz w:val="20"/>
        </w:rPr>
        <w:t>vien/</w:t>
      </w:r>
    </w:p>
    <w:p>
      <w:pPr>
        <w:spacing w:after="80" w:line="276" w:lineRule="auto"/>
      </w:pPr>
      <w:r>
        <w:rPr>
          <w:rFonts w:ascii="Arial" w:hAnsi="Arial"/>
          <w:i w:val="0"/>
          <w:sz w:val="20"/>
        </w:rPr>
        <w:t>(Mục</w:t>
      </w:r>
    </w:p>
    <w:p>
      <w:pPr>
        <w:spacing w:after="80" w:line="276" w:lineRule="auto"/>
      </w:pPr>
      <w:r>
        <w:rPr>
          <w:rFonts w:ascii="Arial" w:hAnsi="Arial"/>
          <w:i w:val="0"/>
          <w:sz w:val="20"/>
        </w:rPr>
        <w:t>Thông</w:t>
      </w:r>
    </w:p>
    <w:p>
      <w:pPr>
        <w:spacing w:after="80" w:line="276" w:lineRule="auto"/>
      </w:pPr>
      <w:r>
        <w:rPr>
          <w:rFonts w:ascii="Arial" w:hAnsi="Arial"/>
          <w:i w:val="0"/>
          <w:sz w:val="20"/>
        </w:rPr>
        <w:t>báo</w:t>
      </w:r>
    </w:p>
    <w:p>
      <w:pPr>
        <w:spacing w:after="80" w:line="276" w:lineRule="auto"/>
      </w:pPr>
      <w:r>
        <w:rPr>
          <w:rFonts w:ascii="Arial" w:hAnsi="Arial"/>
          <w:i w:val="0"/>
          <w:sz w:val="20"/>
        </w:rPr>
        <w:t>miễn</w:t>
      </w:r>
    </w:p>
    <w:p>
      <w:pPr>
        <w:spacing w:after="80" w:line="276" w:lineRule="auto"/>
      </w:pPr>
      <w:r>
        <w:rPr>
          <w:rFonts w:ascii="Arial" w:hAnsi="Arial"/>
          <w:i w:val="0"/>
          <w:sz w:val="20"/>
        </w:rPr>
        <w:t>giảm).</w:t>
      </w:r>
    </w:p>
    <w:p>
      <w:pPr>
        <w:keepNext/>
        <w:spacing w:before="240" w:after="100"/>
      </w:pPr>
      <w:r>
        <w:rPr>
          <w:rFonts w:ascii="Arial" w:hAnsi="Arial"/>
          <w:b/>
          <w:color w:val="1B5E94"/>
          <w:sz w:val="25"/>
        </w:rPr>
        <w:t>CHÍNH SÁCH SINH VIÊN DÂN TỘC THIỂU SỐ RẤT ÍT NGƯỜI</w:t>
      </w:r>
    </w:p>
    <w:p>
      <w:pPr>
        <w:spacing w:after="80" w:line="276" w:lineRule="auto"/>
      </w:pPr>
      <w:r>
        <w:rPr>
          <w:rFonts w:ascii="Arial" w:hAnsi="Arial"/>
          <w:i w:val="0"/>
          <w:sz w:val="20"/>
        </w:rPr>
        <w:t>Căn cứ Nghị định số 57/2017/NĐ-CP ngày 09/05/2017 của Thủ tướng Chính</w:t>
      </w:r>
    </w:p>
    <w:p>
      <w:pPr>
        <w:spacing w:after="80" w:line="276" w:lineRule="auto"/>
      </w:pPr>
      <w:r>
        <w:rPr>
          <w:rFonts w:ascii="Arial" w:hAnsi="Arial"/>
          <w:i w:val="0"/>
          <w:sz w:val="20"/>
        </w:rPr>
        <w:t>phủ về việc quy định chính sách ưu tiên tuyển sinh và hỗ trợ học tập đối với</w:t>
      </w:r>
    </w:p>
    <w:p>
      <w:pPr>
        <w:spacing w:after="80" w:line="276" w:lineRule="auto"/>
      </w:pPr>
      <w:r>
        <w:rPr>
          <w:rFonts w:ascii="Arial" w:hAnsi="Arial"/>
          <w:i w:val="0"/>
          <w:sz w:val="20"/>
        </w:rPr>
        <w:t>trẻ mẫu giáo, học sinh, sinh viên dân tộc thiểu số rất ít người.</w:t>
      </w:r>
    </w:p>
    <w:p>
      <w:pPr>
        <w:keepNext/>
        <w:spacing w:before="160" w:after="60"/>
      </w:pPr>
      <w:r>
        <w:rPr>
          <w:rFonts w:ascii="Arial" w:hAnsi="Arial"/>
          <w:b/>
          <w:color w:val="222222"/>
          <w:sz w:val="22"/>
        </w:rPr>
        <w:t>1. Đối tượng: Sinh viên hệ chính quy là người dân tộc thiểu số rất ít người</w:t>
      </w:r>
    </w:p>
    <w:p>
      <w:pPr>
        <w:spacing w:after="80" w:line="276" w:lineRule="auto"/>
      </w:pPr>
      <w:r>
        <w:rPr>
          <w:rFonts w:ascii="Arial" w:hAnsi="Arial"/>
          <w:i w:val="0"/>
          <w:sz w:val="20"/>
        </w:rPr>
        <w:t>(Cống, Mảng, Pu Péo, Si La, Cờ Lao, Bố Y, La Ha, Ngái, Chứt, Ơ Đu,</w:t>
      </w:r>
    </w:p>
    <w:p>
      <w:pPr>
        <w:spacing w:after="80" w:line="276" w:lineRule="auto"/>
      </w:pPr>
      <w:r>
        <w:rPr>
          <w:rFonts w:ascii="Arial" w:hAnsi="Arial"/>
          <w:i w:val="0"/>
          <w:sz w:val="20"/>
        </w:rPr>
        <w:t>Brâu, Rơ Măm, Lô Lô, Lự, Pà Thẻn, La Hủ).</w:t>
      </w:r>
    </w:p>
    <w:p>
      <w:pPr>
        <w:keepNext/>
        <w:spacing w:before="160" w:after="60"/>
      </w:pPr>
      <w:r>
        <w:rPr>
          <w:rFonts w:ascii="Arial" w:hAnsi="Arial"/>
          <w:b/>
          <w:color w:val="222222"/>
          <w:sz w:val="22"/>
        </w:rPr>
        <w:t>2. Mức hỗ trợ: Được hỗ trợ chi phí học tập bằng 100% mức lương cơ sở</w:t>
      </w:r>
    </w:p>
    <w:p>
      <w:pPr>
        <w:spacing w:after="80" w:line="276" w:lineRule="auto"/>
      </w:pPr>
      <w:r>
        <w:rPr>
          <w:rFonts w:ascii="Arial" w:hAnsi="Arial"/>
          <w:i w:val="0"/>
          <w:sz w:val="20"/>
        </w:rPr>
        <w:t>và được cấp 12 tháng/năm học.</w:t>
      </w:r>
    </w:p>
    <w:p>
      <w:pPr>
        <w:keepNext/>
        <w:spacing w:before="160" w:after="60"/>
      </w:pPr>
      <w:r>
        <w:rPr>
          <w:rFonts w:ascii="Arial" w:hAnsi="Arial"/>
          <w:b/>
          <w:color w:val="222222"/>
          <w:sz w:val="22"/>
        </w:rPr>
        <w:t>3. Thủ tục hồ sơ: Sinh viên xem thông tin hồ sơ quy định tại</w:t>
      </w:r>
    </w:p>
    <w:p>
      <w:pPr>
        <w:spacing w:after="80" w:line="276" w:lineRule="auto"/>
      </w:pPr>
      <w:r>
        <w:rPr>
          <w:rFonts w:ascii="Arial" w:hAnsi="Arial"/>
          <w:i w:val="0"/>
          <w:sz w:val="20"/>
        </w:rPr>
        <w:t>https://hcmus.edu.vn/phong-cong-tac-sinh-vien/ (Mục Thông báo miễn</w:t>
      </w:r>
    </w:p>
    <w:p>
      <w:pPr>
        <w:spacing w:after="80" w:line="276" w:lineRule="auto"/>
      </w:pPr>
      <w:r>
        <w:rPr>
          <w:rFonts w:ascii="Arial" w:hAnsi="Arial"/>
          <w:i w:val="0"/>
          <w:sz w:val="20"/>
        </w:rPr>
        <w:t>giảm).</w:t>
      </w:r>
    </w:p>
    <w:p>
      <w:pPr>
        <w:keepNext/>
        <w:spacing w:before="240" w:after="100"/>
      </w:pPr>
      <w:r>
        <w:rPr>
          <w:rFonts w:ascii="Arial" w:hAnsi="Arial"/>
          <w:b/>
          <w:color w:val="1B5E94"/>
          <w:sz w:val="25"/>
        </w:rPr>
        <w:t>CHÍNH SÁCH SINH VIÊN KHUYẾT TẬT</w:t>
      </w:r>
    </w:p>
    <w:p>
      <w:pPr>
        <w:spacing w:after="80" w:line="276" w:lineRule="auto"/>
      </w:pPr>
      <w:r>
        <w:rPr>
          <w:rFonts w:ascii="Arial" w:hAnsi="Arial"/>
          <w:i w:val="0"/>
          <w:sz w:val="20"/>
        </w:rPr>
        <w:t>Căn cứ Thông tư liên tịch số 42/2013/TTLT-BGDĐT-BLĐTBXH-BTC ngày</w:t>
      </w:r>
    </w:p>
    <w:p>
      <w:pPr>
        <w:spacing w:after="80" w:line="276" w:lineRule="auto"/>
      </w:pPr>
      <w:r>
        <w:rPr>
          <w:rFonts w:ascii="Arial" w:hAnsi="Arial"/>
          <w:i w:val="0"/>
          <w:sz w:val="20"/>
        </w:rPr>
        <w:t>31/12/2013 của Liên Bộ Giáo dục và Đào tạo, Bộ Lao động – Thương Binh và</w:t>
      </w:r>
    </w:p>
    <w:p>
      <w:pPr>
        <w:spacing w:after="80" w:line="276" w:lineRule="auto"/>
      </w:pPr>
      <w:r>
        <w:rPr>
          <w:rFonts w:ascii="Arial" w:hAnsi="Arial"/>
          <w:i w:val="0"/>
          <w:sz w:val="20"/>
        </w:rPr>
        <w:t>Xã hội, Bộ Tài chính về chính sách giáo dục đối với người khuyết tật (có hiệu</w:t>
      </w:r>
    </w:p>
    <w:p>
      <w:pPr>
        <w:spacing w:after="80" w:line="276" w:lineRule="auto"/>
      </w:pPr>
      <w:r>
        <w:rPr>
          <w:rFonts w:ascii="Arial" w:hAnsi="Arial"/>
          <w:i w:val="0"/>
          <w:sz w:val="20"/>
        </w:rPr>
        <w:t>lực từ ngày 05/3/2014)</w:t>
      </w:r>
    </w:p>
    <w:p>
      <w:pPr>
        <w:keepNext/>
        <w:spacing w:before="160" w:after="60"/>
      </w:pPr>
      <w:r>
        <w:rPr>
          <w:rFonts w:ascii="Arial" w:hAnsi="Arial"/>
          <w:b/>
          <w:color w:val="222222"/>
          <w:sz w:val="22"/>
        </w:rPr>
        <w:t>1. Đối tượng: sinh viên hệ chính quy là người khuyết tật thuộc diện hộ</w:t>
      </w:r>
    </w:p>
    <w:p>
      <w:pPr>
        <w:spacing w:after="80" w:line="276" w:lineRule="auto"/>
      </w:pPr>
      <w:r>
        <w:rPr>
          <w:rFonts w:ascii="Arial" w:hAnsi="Arial"/>
          <w:i w:val="0"/>
          <w:sz w:val="20"/>
        </w:rPr>
        <w:t>nghèo, hộ cận nghèo.</w:t>
      </w:r>
    </w:p>
    <w:p>
      <w:pPr>
        <w:keepNext/>
        <w:spacing w:before="160" w:after="60"/>
      </w:pPr>
      <w:r>
        <w:rPr>
          <w:rFonts w:ascii="Arial" w:hAnsi="Arial"/>
          <w:b/>
          <w:color w:val="222222"/>
          <w:sz w:val="22"/>
        </w:rPr>
        <w:t>2. Mức hỗ trợ:</w:t>
      </w:r>
    </w:p>
    <w:p>
      <w:pPr>
        <w:keepNext/>
        <w:spacing w:before="160" w:after="60"/>
      </w:pPr>
      <w:r>
        <w:rPr>
          <w:rFonts w:ascii="Arial" w:hAnsi="Arial"/>
          <w:b/>
          <w:color w:val="222222"/>
          <w:sz w:val="22"/>
        </w:rPr>
        <w:t>2.1.  Được hưởng học bổng mỗi tháng bằng 80% mức lương cơ sở</w:t>
      </w:r>
    </w:p>
    <w:p>
      <w:pPr>
        <w:spacing w:after="80" w:line="276" w:lineRule="auto"/>
      </w:pPr>
      <w:r>
        <w:rPr>
          <w:rFonts w:ascii="Arial" w:hAnsi="Arial"/>
          <w:i w:val="0"/>
          <w:sz w:val="20"/>
        </w:rPr>
        <w:t>theo quy định của chính phủ trong từng học kỳ, cấp 10</w:t>
      </w:r>
    </w:p>
    <w:p>
      <w:pPr>
        <w:spacing w:after="80" w:line="276" w:lineRule="auto"/>
      </w:pPr>
      <w:r>
        <w:rPr>
          <w:rFonts w:ascii="Arial" w:hAnsi="Arial"/>
          <w:i w:val="0"/>
          <w:sz w:val="20"/>
        </w:rPr>
        <w:t>tháng/năm học.</w:t>
      </w:r>
    </w:p>
    <w:p>
      <w:pPr>
        <w:keepNext/>
        <w:spacing w:before="160" w:after="60"/>
      </w:pPr>
      <w:r>
        <w:rPr>
          <w:rFonts w:ascii="Arial" w:hAnsi="Arial"/>
          <w:b/>
          <w:color w:val="222222"/>
          <w:sz w:val="22"/>
        </w:rPr>
        <w:t>2.2.  Được hỗ trợ kinh phí để mua sắm phương tiện, đồ dùng học</w:t>
      </w:r>
    </w:p>
    <w:p>
      <w:pPr>
        <w:spacing w:after="80" w:line="276" w:lineRule="auto"/>
      </w:pPr>
      <w:r>
        <w:rPr>
          <w:rFonts w:ascii="Arial" w:hAnsi="Arial"/>
          <w:i w:val="0"/>
          <w:sz w:val="20"/>
        </w:rPr>
        <w:t>tập 1.000.000đ/người/năm học.</w:t>
      </w:r>
    </w:p>
    <w:p>
      <w:pPr>
        <w:keepNext/>
        <w:spacing w:before="160" w:after="60"/>
      </w:pPr>
      <w:r>
        <w:rPr>
          <w:rFonts w:ascii="Arial" w:hAnsi="Arial"/>
          <w:b/>
          <w:color w:val="222222"/>
          <w:sz w:val="22"/>
        </w:rPr>
        <w:t>3. Thủ tục hồ sơ (nộp 01 bộ hồ sơ khác với hồ sơ MGHP và TCXH): Sinh</w:t>
      </w:r>
    </w:p>
    <w:p>
      <w:pPr>
        <w:spacing w:after="80" w:line="276" w:lineRule="auto"/>
      </w:pPr>
      <w:r>
        <w:rPr>
          <w:rFonts w:ascii="Arial" w:hAnsi="Arial"/>
          <w:i w:val="0"/>
          <w:sz w:val="20"/>
        </w:rPr>
        <w:t>viên xem thông tin hồ sơ quy định tại https://hcmus.edu.vn/phong-cong-</w:t>
      </w:r>
    </w:p>
    <w:p>
      <w:pPr>
        <w:spacing w:after="80" w:line="276" w:lineRule="auto"/>
      </w:pPr>
      <w:r>
        <w:rPr>
          <w:rFonts w:ascii="Arial" w:hAnsi="Arial"/>
          <w:i w:val="0"/>
          <w:sz w:val="20"/>
        </w:rPr>
        <w:t>tac-sinh-vien/ (Mục Thông báo miễn giảm).</w:t>
      </w:r>
    </w:p>
    <w:p>
      <w:pPr>
        <w:keepNext/>
        <w:spacing w:before="240" w:after="100"/>
      </w:pPr>
      <w:r>
        <w:rPr>
          <w:rFonts w:ascii="Arial" w:hAnsi="Arial"/>
          <w:b/>
          <w:color w:val="1B5E94"/>
          <w:sz w:val="25"/>
        </w:rPr>
        <w:t>5.2 Trích lược Quy chế Ngoại trú sinh viên</w:t>
      </w:r>
    </w:p>
    <w:p>
      <w:pPr>
        <w:spacing w:after="80" w:line="276" w:lineRule="auto"/>
      </w:pPr>
      <w:r>
        <w:rPr>
          <w:rFonts w:ascii="Arial" w:hAnsi="Arial"/>
          <w:i w:val="0"/>
          <w:sz w:val="20"/>
        </w:rPr>
        <w:t>TRÍCH LƯỢC</w:t>
      </w:r>
    </w:p>
    <w:p>
      <w:pPr>
        <w:spacing w:after="80" w:line="276" w:lineRule="auto"/>
      </w:pPr>
      <w:r>
        <w:rPr>
          <w:rFonts w:ascii="Arial" w:hAnsi="Arial"/>
          <w:i w:val="0"/>
          <w:sz w:val="20"/>
        </w:rPr>
        <w:t>QUY CHẾ NGOẠI TRÚ CỦA HỌC SINH, SINH VIÊN CÁC TRƯỜNG ĐẠI HỌC,</w:t>
      </w:r>
    </w:p>
    <w:p>
      <w:pPr>
        <w:spacing w:after="80" w:line="276" w:lineRule="auto"/>
      </w:pPr>
      <w:r>
        <w:rPr>
          <w:rFonts w:ascii="Arial" w:hAnsi="Arial"/>
          <w:i w:val="0"/>
          <w:sz w:val="20"/>
        </w:rPr>
        <w:t>CAO ĐẲNG, TRUNG CẤP CHUYÊN NGHIỆP HỆ CHÍNH QUY</w:t>
      </w:r>
    </w:p>
    <w:p>
      <w:pPr>
        <w:spacing w:after="80" w:line="276" w:lineRule="auto"/>
      </w:pPr>
      <w:r>
        <w:rPr>
          <w:rFonts w:ascii="Arial" w:hAnsi="Arial"/>
          <w:i w:val="0"/>
          <w:sz w:val="20"/>
        </w:rPr>
        <w:t>(Ban hành kèm theo Thông tư số 27/2009/TT-BGDĐT ngày 19/10/2009</w:t>
      </w:r>
    </w:p>
    <w:p>
      <w:pPr>
        <w:spacing w:after="80" w:line="276" w:lineRule="auto"/>
      </w:pPr>
      <w:r>
        <w:rPr>
          <w:rFonts w:ascii="Arial" w:hAnsi="Arial"/>
          <w:i w:val="0"/>
          <w:sz w:val="20"/>
        </w:rPr>
        <w:t>của Bộ trưởng Bộ Giáo dục và Đào tạo)</w:t>
      </w:r>
    </w:p>
    <w:p>
      <w:pPr>
        <w:keepNext/>
        <w:spacing w:before="160" w:after="60"/>
      </w:pPr>
      <w:r>
        <w:rPr>
          <w:rFonts w:ascii="Arial" w:hAnsi="Arial"/>
          <w:b/>
          <w:color w:val="222222"/>
          <w:sz w:val="22"/>
        </w:rPr>
        <w:t>Điều 5. Quyền của học sinh, sinh viên ngoại trú</w:t>
      </w:r>
    </w:p>
    <w:p>
      <w:pPr>
        <w:spacing w:after="80" w:line="276" w:lineRule="auto"/>
      </w:pPr>
      <w:r>
        <w:rPr>
          <w:rFonts w:ascii="Arial" w:hAnsi="Arial"/>
          <w:i w:val="0"/>
          <w:sz w:val="20"/>
        </w:rPr>
        <w:t>1. Học sinh, sinh viên (HSSV) ngoại trú được hưởng các quyền theo quy</w:t>
      </w:r>
    </w:p>
    <w:p>
      <w:pPr>
        <w:spacing w:after="80" w:line="276" w:lineRule="auto"/>
      </w:pPr>
      <w:r>
        <w:rPr>
          <w:rFonts w:ascii="Arial" w:hAnsi="Arial"/>
          <w:i w:val="0"/>
          <w:sz w:val="20"/>
        </w:rPr>
        <w:t>định hiện hành của Quy chế học sinh, sinh viên trường đại học, cao đẳng và</w:t>
      </w:r>
    </w:p>
    <w:p>
      <w:pPr>
        <w:spacing w:after="80" w:line="276" w:lineRule="auto"/>
      </w:pPr>
      <w:r>
        <w:rPr>
          <w:rFonts w:ascii="Arial" w:hAnsi="Arial"/>
          <w:i w:val="0"/>
          <w:sz w:val="20"/>
        </w:rPr>
        <w:t>trung cấp chuyên nghiệp hệ chính quy do Bộ Giáo dục và Đào tạo ban hành.</w:t>
      </w:r>
    </w:p>
    <w:p>
      <w:pPr>
        <w:spacing w:after="80" w:line="276" w:lineRule="auto"/>
      </w:pPr>
      <w:r>
        <w:rPr>
          <w:rFonts w:ascii="Arial" w:hAnsi="Arial"/>
          <w:i w:val="0"/>
          <w:sz w:val="20"/>
        </w:rPr>
        <w:t>2. Được hưởng các quyền công dân cư trú trên địa bàn, được chính quyền</w:t>
      </w:r>
    </w:p>
    <w:p>
      <w:pPr>
        <w:spacing w:after="80" w:line="276" w:lineRule="auto"/>
      </w:pPr>
      <w:r>
        <w:rPr>
          <w:rFonts w:ascii="Arial" w:hAnsi="Arial"/>
          <w:i w:val="0"/>
          <w:sz w:val="20"/>
        </w:rPr>
        <w:t>địa phương, nhà trường tạo điều kiện thuận lợi và giúp đỡ trong việc ngoại trú.</w:t>
      </w:r>
    </w:p>
    <w:p>
      <w:pPr>
        <w:spacing w:after="80" w:line="276" w:lineRule="auto"/>
      </w:pPr>
      <w:r>
        <w:rPr>
          <w:rFonts w:ascii="Arial" w:hAnsi="Arial"/>
          <w:i w:val="0"/>
          <w:sz w:val="20"/>
        </w:rPr>
        <w:t>3. Được quyền khiếu nại, đề đạt nguyện vọng của mình đến chính quyền</w:t>
      </w:r>
    </w:p>
    <w:p>
      <w:pPr>
        <w:spacing w:after="80" w:line="276" w:lineRule="auto"/>
      </w:pPr>
      <w:r>
        <w:rPr>
          <w:rFonts w:ascii="Arial" w:hAnsi="Arial"/>
          <w:i w:val="0"/>
          <w:sz w:val="20"/>
        </w:rPr>
        <w:t>địa phương, Hiệu trưởng nhà trường và các cơ quan hữu quan đối với các vấn</w:t>
      </w:r>
    </w:p>
    <w:p>
      <w:pPr>
        <w:spacing w:after="80" w:line="276" w:lineRule="auto"/>
      </w:pPr>
      <w:r>
        <w:rPr>
          <w:rFonts w:ascii="Arial" w:hAnsi="Arial"/>
          <w:i w:val="0"/>
          <w:sz w:val="20"/>
        </w:rPr>
        <w:t>đề liên quan đến quyền, lợi ích chính đáng tại nơi cư trú.</w:t>
      </w:r>
    </w:p>
    <w:p>
      <w:pPr>
        <w:keepNext/>
        <w:spacing w:before="160" w:after="60"/>
      </w:pPr>
      <w:r>
        <w:rPr>
          <w:rFonts w:ascii="Arial" w:hAnsi="Arial"/>
          <w:b/>
          <w:color w:val="222222"/>
          <w:sz w:val="22"/>
        </w:rPr>
        <w:t>Điều 6. Nghĩa vụ của học sinh, sinh viên ngoại trú</w:t>
      </w:r>
    </w:p>
    <w:p>
      <w:pPr>
        <w:spacing w:after="80" w:line="276" w:lineRule="auto"/>
      </w:pPr>
      <w:r>
        <w:rPr>
          <w:rFonts w:ascii="Arial" w:hAnsi="Arial"/>
          <w:i w:val="0"/>
          <w:sz w:val="20"/>
        </w:rPr>
        <w:t>1. Thực hiện nghĩa vụ theo quy định hiện hành của Quy chế học sinh, sinh</w:t>
      </w:r>
    </w:p>
    <w:p>
      <w:pPr>
        <w:spacing w:after="80" w:line="276" w:lineRule="auto"/>
      </w:pPr>
      <w:r>
        <w:rPr>
          <w:rFonts w:ascii="Arial" w:hAnsi="Arial"/>
          <w:i w:val="0"/>
          <w:sz w:val="20"/>
        </w:rPr>
        <w:t>viên trường đại học, cao đẳng và trung cấp chuyên nghiệp hệ chính quy do Bộ</w:t>
      </w:r>
    </w:p>
    <w:p>
      <w:pPr>
        <w:spacing w:after="80" w:line="276" w:lineRule="auto"/>
      </w:pPr>
      <w:r>
        <w:rPr>
          <w:rFonts w:ascii="Arial" w:hAnsi="Arial"/>
          <w:i w:val="0"/>
          <w:sz w:val="20"/>
        </w:rPr>
        <w:t>Giáo dục và Đào tạo ban hành.</w:t>
      </w:r>
    </w:p>
    <w:p>
      <w:pPr>
        <w:spacing w:after="80" w:line="276" w:lineRule="auto"/>
      </w:pPr>
      <w:r>
        <w:rPr>
          <w:rFonts w:ascii="Arial" w:hAnsi="Arial"/>
          <w:i w:val="0"/>
          <w:sz w:val="20"/>
        </w:rPr>
        <w:t>2. Thực hiện nghĩa vụ công dân theo quy định của pháp luật. Chấp hành</w:t>
      </w:r>
    </w:p>
    <w:p>
      <w:pPr>
        <w:spacing w:after="80" w:line="276" w:lineRule="auto"/>
      </w:pPr>
      <w:r>
        <w:rPr>
          <w:rFonts w:ascii="Arial" w:hAnsi="Arial"/>
          <w:i w:val="0"/>
          <w:sz w:val="20"/>
        </w:rPr>
        <w:t>các quy định về bảo đảm an ninh, trật tự, an toàn xã hội; tích cực tham gia các</w:t>
      </w:r>
    </w:p>
    <w:p>
      <w:pPr>
        <w:spacing w:after="80" w:line="276" w:lineRule="auto"/>
      </w:pPr>
      <w:r>
        <w:rPr>
          <w:rFonts w:ascii="Arial" w:hAnsi="Arial"/>
          <w:i w:val="0"/>
          <w:sz w:val="20"/>
        </w:rPr>
        <w:t>hoạt động văn hóa, văn nghệ, thể dục thể thao, phòng chống ma túy, phòng</w:t>
      </w:r>
    </w:p>
    <w:p>
      <w:pPr>
        <w:spacing w:after="80" w:line="276" w:lineRule="auto"/>
      </w:pPr>
      <w:r>
        <w:rPr>
          <w:rFonts w:ascii="Arial" w:hAnsi="Arial"/>
          <w:i w:val="0"/>
          <w:sz w:val="20"/>
        </w:rPr>
        <w:t>chống tội phạm, các tệ nạn xã hội, bảo vệ môi trường nơi cư trú và các hoạt</w:t>
      </w:r>
    </w:p>
    <w:p>
      <w:pPr>
        <w:spacing w:after="80" w:line="276" w:lineRule="auto"/>
      </w:pPr>
      <w:r>
        <w:rPr>
          <w:rFonts w:ascii="Arial" w:hAnsi="Arial"/>
          <w:i w:val="0"/>
          <w:sz w:val="20"/>
        </w:rPr>
        <w:t>động khác do địa phương tổ chức.</w:t>
      </w:r>
    </w:p>
    <w:p>
      <w:pPr>
        <w:spacing w:after="80" w:line="276" w:lineRule="auto"/>
      </w:pPr>
      <w:r>
        <w:rPr>
          <w:rFonts w:ascii="Arial" w:hAnsi="Arial"/>
          <w:i w:val="0"/>
          <w:sz w:val="20"/>
        </w:rPr>
        <w:t>3. Phải đăng ký tạm trú với công an xã (phường, thị trấn) và báo với nhà</w:t>
      </w:r>
    </w:p>
    <w:p>
      <w:pPr>
        <w:spacing w:after="80" w:line="276" w:lineRule="auto"/>
      </w:pPr>
      <w:r>
        <w:rPr>
          <w:rFonts w:ascii="Arial" w:hAnsi="Arial"/>
          <w:i w:val="0"/>
          <w:sz w:val="20"/>
        </w:rPr>
        <w:t>trường về địa chỉ ngoại trú của mình trong thời hạn 30 ngày, kể từ ngày nhập</w:t>
      </w:r>
    </w:p>
    <w:p>
      <w:pPr>
        <w:spacing w:after="80" w:line="276" w:lineRule="auto"/>
      </w:pPr>
      <w:r>
        <w:rPr>
          <w:rFonts w:ascii="Arial" w:hAnsi="Arial"/>
          <w:i w:val="0"/>
          <w:sz w:val="20"/>
        </w:rPr>
        <w:t>học.</w:t>
      </w:r>
    </w:p>
    <w:p>
      <w:pPr>
        <w:spacing w:after="80" w:line="276" w:lineRule="auto"/>
      </w:pPr>
      <w:r>
        <w:rPr>
          <w:rFonts w:ascii="Arial" w:hAnsi="Arial"/>
          <w:i w:val="0"/>
          <w:sz w:val="20"/>
        </w:rPr>
        <w:t>4. Khi có sự thay đổi về nơi cư trú, phải báo địa chỉ cư trú mới của mình</w:t>
      </w:r>
    </w:p>
    <w:p>
      <w:pPr>
        <w:spacing w:after="80" w:line="276" w:lineRule="auto"/>
      </w:pPr>
      <w:r>
        <w:rPr>
          <w:rFonts w:ascii="Arial" w:hAnsi="Arial"/>
          <w:i w:val="0"/>
          <w:sz w:val="20"/>
        </w:rPr>
        <w:t>với nhà trường trong thời hạn 20 ngày.</w:t>
      </w:r>
    </w:p>
    <w:p>
      <w:pPr>
        <w:spacing w:after="80" w:line="276" w:lineRule="auto"/>
      </w:pPr>
      <w:r>
        <w:rPr>
          <w:rFonts w:ascii="Arial" w:hAnsi="Arial"/>
          <w:i w:val="0"/>
          <w:sz w:val="20"/>
        </w:rPr>
        <w:t>5. HSSV ngoại trú có hộ khẩu thường trú và đang cư trú tại nơi có hộ khẩu</w:t>
      </w:r>
    </w:p>
    <w:p>
      <w:pPr>
        <w:spacing w:after="80" w:line="276" w:lineRule="auto"/>
      </w:pPr>
      <w:r>
        <w:rPr>
          <w:rFonts w:ascii="Arial" w:hAnsi="Arial"/>
          <w:i w:val="0"/>
          <w:sz w:val="20"/>
        </w:rPr>
        <w:t>thực hiện các nghĩa vụ được quy định tại các khoản 1, 2, 4 của Điều này.</w:t>
      </w:r>
    </w:p>
    <w:p>
      <w:pPr>
        <w:keepNext/>
        <w:spacing w:before="160" w:after="60"/>
      </w:pPr>
      <w:r>
        <w:rPr>
          <w:rFonts w:ascii="Arial" w:hAnsi="Arial"/>
          <w:b/>
          <w:color w:val="222222"/>
          <w:sz w:val="22"/>
        </w:rPr>
        <w:t>Điều 12. Kiểm tra, khen thưởng, kỷ luật</w:t>
      </w:r>
    </w:p>
    <w:p>
      <w:pPr>
        <w:spacing w:after="80" w:line="276" w:lineRule="auto"/>
      </w:pPr>
      <w:r>
        <w:rPr>
          <w:rFonts w:ascii="Arial" w:hAnsi="Arial"/>
          <w:i w:val="0"/>
          <w:sz w:val="20"/>
        </w:rPr>
        <w:t>1. Bộ Giáo dục và Đào tạo, các sở giáo dục và đào tạo chính quyền địa</w:t>
      </w:r>
    </w:p>
    <w:p>
      <w:pPr>
        <w:spacing w:after="80" w:line="276" w:lineRule="auto"/>
      </w:pPr>
      <w:r>
        <w:rPr>
          <w:rFonts w:ascii="Arial" w:hAnsi="Arial"/>
          <w:i w:val="0"/>
          <w:sz w:val="20"/>
        </w:rPr>
        <w:t>phương, cơ quan có liên quan và các nhà trường theo thẩm quyền tổ chức kiểm</w:t>
      </w:r>
    </w:p>
    <w:p>
      <w:pPr>
        <w:spacing w:after="80" w:line="276" w:lineRule="auto"/>
      </w:pPr>
      <w:r>
        <w:rPr>
          <w:rFonts w:ascii="Arial" w:hAnsi="Arial"/>
          <w:i w:val="0"/>
          <w:sz w:val="20"/>
        </w:rPr>
        <w:t>tra, đánh giá việc thực hiện công tác ngoại trú của học sinh, sinh viên hàng năm</w:t>
      </w:r>
    </w:p>
    <w:p>
      <w:pPr>
        <w:spacing w:after="80" w:line="276" w:lineRule="auto"/>
      </w:pPr>
      <w:r>
        <w:rPr>
          <w:rFonts w:ascii="Arial" w:hAnsi="Arial"/>
          <w:i w:val="0"/>
          <w:sz w:val="20"/>
        </w:rPr>
        <w:t>2. HSSV ngoại trú vi phạm khoản 3 Điều 6 của Quy chế này sẽ bị nhà</w:t>
      </w:r>
    </w:p>
    <w:p>
      <w:pPr>
        <w:spacing w:after="80" w:line="276" w:lineRule="auto"/>
      </w:pPr>
      <w:r>
        <w:rPr>
          <w:rFonts w:ascii="Arial" w:hAnsi="Arial"/>
          <w:i w:val="0"/>
          <w:sz w:val="20"/>
        </w:rPr>
        <w:t>trường xử lý kỷ luật bằng hình thức khiển trách; vi phạm khoản 4 Điều 6 Quy</w:t>
      </w:r>
    </w:p>
    <w:p>
      <w:pPr>
        <w:spacing w:after="80" w:line="276" w:lineRule="auto"/>
      </w:pPr>
      <w:r>
        <w:rPr>
          <w:rFonts w:ascii="Arial" w:hAnsi="Arial"/>
          <w:i w:val="0"/>
          <w:sz w:val="20"/>
        </w:rPr>
        <w:t>của Quy chế này lần thứ nhất xử lý kỷ luật bằng hình thức khiển trách, các lần</w:t>
      </w:r>
    </w:p>
    <w:p>
      <w:pPr>
        <w:spacing w:after="80" w:line="276" w:lineRule="auto"/>
      </w:pPr>
      <w:r>
        <w:rPr>
          <w:rFonts w:ascii="Arial" w:hAnsi="Arial"/>
          <w:i w:val="0"/>
          <w:sz w:val="20"/>
        </w:rPr>
        <w:t>vi phạm tiếp theo trong năm học xử lý vi phạm bằng hình thức cảnh cáo; các vi</w:t>
      </w:r>
    </w:p>
    <w:p>
      <w:pPr>
        <w:spacing w:after="80" w:line="276" w:lineRule="auto"/>
      </w:pPr>
      <w:r>
        <w:rPr>
          <w:rFonts w:ascii="Arial" w:hAnsi="Arial"/>
          <w:i w:val="0"/>
          <w:sz w:val="20"/>
        </w:rPr>
        <w:t>phạm khác xử lý theo khung xử lý kỷ luật của Quy chế học sinh, sinh viên các</w:t>
      </w:r>
    </w:p>
    <w:p>
      <w:pPr>
        <w:spacing w:after="80" w:line="276" w:lineRule="auto"/>
      </w:pPr>
      <w:r>
        <w:rPr>
          <w:rFonts w:ascii="Arial" w:hAnsi="Arial"/>
          <w:i w:val="0"/>
          <w:sz w:val="20"/>
        </w:rPr>
        <w:t>trường đại học, cao đẳng, trung cấp chuyên nghiệp hệ chính quy.</w:t>
      </w:r>
    </w:p>
    <w:p>
      <w:pPr>
        <w:spacing w:after="80" w:line="276" w:lineRule="auto"/>
      </w:pPr>
      <w:r>
        <w:rPr>
          <w:rFonts w:ascii="Arial" w:hAnsi="Arial"/>
          <w:i w:val="0"/>
          <w:sz w:val="20"/>
        </w:rPr>
        <w:t>3. Các tập thể, cá nhân có thành tích trong công tác ngoại trú của HSSV</w:t>
      </w:r>
    </w:p>
    <w:p>
      <w:pPr>
        <w:spacing w:after="80" w:line="276" w:lineRule="auto"/>
      </w:pPr>
      <w:r>
        <w:rPr>
          <w:rFonts w:ascii="Arial" w:hAnsi="Arial"/>
          <w:i w:val="0"/>
          <w:sz w:val="20"/>
        </w:rPr>
        <w:t>được xem xét khen thưởng theo quy định.</w:t>
      </w:r>
    </w:p>
    <w:p>
      <w:pPr>
        <w:spacing w:after="80" w:line="276" w:lineRule="auto"/>
      </w:pPr>
      <w:r>
        <w:rPr>
          <w:rFonts w:ascii="Arial" w:hAnsi="Arial"/>
          <w:i w:val="0"/>
          <w:sz w:val="20"/>
        </w:rPr>
        <w:t>TRÍCH LƯỢC</w:t>
      </w:r>
    </w:p>
    <w:p>
      <w:pPr>
        <w:spacing w:after="80" w:line="276" w:lineRule="auto"/>
      </w:pPr>
      <w:r>
        <w:rPr>
          <w:rFonts w:ascii="Arial" w:hAnsi="Arial"/>
          <w:i w:val="0"/>
          <w:sz w:val="20"/>
        </w:rPr>
        <w:t>QUY CHẾ CÔNG TÁC HỌC SINH, SINH VIÊN NỘI TRÚ</w:t>
      </w:r>
    </w:p>
    <w:p>
      <w:pPr>
        <w:spacing w:after="80" w:line="276" w:lineRule="auto"/>
      </w:pPr>
      <w:r>
        <w:rPr>
          <w:rFonts w:ascii="Arial" w:hAnsi="Arial"/>
          <w:i w:val="0"/>
          <w:sz w:val="20"/>
        </w:rPr>
        <w:t>TẠI CÁC CƠ SỞ GIÁO DỤC THUỘC HỆ THỐNG</w:t>
      </w:r>
    </w:p>
    <w:p>
      <w:pPr>
        <w:spacing w:after="80" w:line="276" w:lineRule="auto"/>
      </w:pPr>
      <w:r>
        <w:rPr>
          <w:rFonts w:ascii="Arial" w:hAnsi="Arial"/>
          <w:i w:val="0"/>
          <w:sz w:val="20"/>
        </w:rPr>
        <w:t>GIÁO DỤC QUỐC DÂN</w:t>
      </w:r>
    </w:p>
    <w:p>
      <w:pPr>
        <w:spacing w:after="80" w:line="276" w:lineRule="auto"/>
      </w:pPr>
      <w:r>
        <w:rPr>
          <w:rFonts w:ascii="Arial" w:hAnsi="Arial"/>
          <w:i w:val="0"/>
          <w:sz w:val="20"/>
        </w:rPr>
        <w:t>(Ban hành kèm theo Thông tư số 27/2011/TT-BGDĐT ngày 27/06/2011</w:t>
      </w:r>
    </w:p>
    <w:p>
      <w:pPr>
        <w:spacing w:after="80" w:line="276" w:lineRule="auto"/>
      </w:pPr>
      <w:r>
        <w:rPr>
          <w:rFonts w:ascii="Arial" w:hAnsi="Arial"/>
          <w:i w:val="0"/>
          <w:sz w:val="20"/>
        </w:rPr>
        <w:t>của Bộ trưởng Bộ Giáo dục và Đào tạo)</w:t>
      </w:r>
    </w:p>
    <w:p>
      <w:pPr>
        <w:keepNext/>
        <w:spacing w:before="160" w:after="60"/>
      </w:pPr>
      <w:r>
        <w:rPr>
          <w:rFonts w:ascii="Arial" w:hAnsi="Arial"/>
          <w:b/>
          <w:color w:val="222222"/>
          <w:sz w:val="22"/>
        </w:rPr>
        <w:t>Điều 4. Đối tượng ưu tiên tiếp nhận ở nội trú</w:t>
      </w:r>
    </w:p>
    <w:p>
      <w:pPr>
        <w:spacing w:after="80" w:line="276" w:lineRule="auto"/>
      </w:pPr>
      <w:r>
        <w:rPr>
          <w:rFonts w:ascii="Arial" w:hAnsi="Arial"/>
          <w:i w:val="0"/>
          <w:sz w:val="20"/>
        </w:rPr>
        <w:t>Khi tiếp nhận học sinh, sinh viên (HSSV) vào ở nội trú, trong trường hợp số</w:t>
      </w:r>
    </w:p>
    <w:p>
      <w:pPr>
        <w:spacing w:after="80" w:line="276" w:lineRule="auto"/>
      </w:pPr>
      <w:r>
        <w:rPr>
          <w:rFonts w:ascii="Arial" w:hAnsi="Arial"/>
          <w:i w:val="0"/>
          <w:sz w:val="20"/>
        </w:rPr>
        <w:t>người có nguyện vọng vào ở nội trú lớn hơn khả năng tiếp nhận của khu nội trú</w:t>
      </w:r>
    </w:p>
    <w:p>
      <w:pPr>
        <w:spacing w:after="80" w:line="276" w:lineRule="auto"/>
      </w:pPr>
      <w:r>
        <w:rPr>
          <w:rFonts w:ascii="Arial" w:hAnsi="Arial"/>
          <w:i w:val="0"/>
          <w:sz w:val="20"/>
        </w:rPr>
        <w:t>thì thứ tự ưu tiên theo đối tượng HSSV như sau:</w:t>
      </w:r>
    </w:p>
    <w:p>
      <w:pPr>
        <w:spacing w:after="80" w:line="276" w:lineRule="auto"/>
      </w:pPr>
      <w:r>
        <w:rPr>
          <w:rFonts w:ascii="Arial" w:hAnsi="Arial"/>
          <w:i w:val="0"/>
          <w:sz w:val="20"/>
        </w:rPr>
        <w:t>1. Anh hùng lực lượng vũ trang nhân dân, anh hùng lao động, thương binh,</w:t>
      </w:r>
    </w:p>
    <w:p>
      <w:pPr>
        <w:spacing w:after="80" w:line="276" w:lineRule="auto"/>
      </w:pPr>
      <w:r>
        <w:rPr>
          <w:rFonts w:ascii="Arial" w:hAnsi="Arial"/>
          <w:i w:val="0"/>
          <w:sz w:val="20"/>
        </w:rPr>
        <w:t>bệnh binh, người hưởng chính sách như thương binh, HSSV khuyết tật.</w:t>
      </w:r>
    </w:p>
    <w:p>
      <w:pPr>
        <w:spacing w:after="80" w:line="276" w:lineRule="auto"/>
      </w:pPr>
      <w:r>
        <w:rPr>
          <w:rFonts w:ascii="Arial" w:hAnsi="Arial"/>
          <w:i w:val="0"/>
          <w:sz w:val="20"/>
        </w:rPr>
        <w:t>2. Con liệt sỹ, con thương binh, con bệnh binh, con của người hưởng chính</w:t>
      </w:r>
    </w:p>
    <w:p>
      <w:pPr>
        <w:spacing w:after="80" w:line="276" w:lineRule="auto"/>
      </w:pPr>
      <w:r>
        <w:rPr>
          <w:rFonts w:ascii="Arial" w:hAnsi="Arial"/>
          <w:i w:val="0"/>
          <w:sz w:val="20"/>
        </w:rPr>
        <w:t>sách như thương binh, con của người có công.</w:t>
      </w:r>
    </w:p>
    <w:p>
      <w:pPr>
        <w:spacing w:after="80" w:line="276" w:lineRule="auto"/>
      </w:pPr>
      <w:r>
        <w:rPr>
          <w:rFonts w:ascii="Arial" w:hAnsi="Arial"/>
          <w:i w:val="0"/>
          <w:sz w:val="20"/>
        </w:rPr>
        <w:t>3. HSSV có hộ khẩu thường trú tại vùng cao, vùng có điều kiện kinh tế - xã</w:t>
      </w:r>
    </w:p>
    <w:p>
      <w:pPr>
        <w:spacing w:after="80" w:line="276" w:lineRule="auto"/>
      </w:pPr>
      <w:r>
        <w:rPr>
          <w:rFonts w:ascii="Arial" w:hAnsi="Arial"/>
          <w:i w:val="0"/>
          <w:sz w:val="20"/>
        </w:rPr>
        <w:t>hội đặc biệt khó khăn.</w:t>
      </w:r>
    </w:p>
    <w:p>
      <w:pPr>
        <w:spacing w:after="80" w:line="276" w:lineRule="auto"/>
      </w:pPr>
      <w:r>
        <w:rPr>
          <w:rFonts w:ascii="Arial" w:hAnsi="Arial"/>
          <w:i w:val="0"/>
          <w:sz w:val="20"/>
        </w:rPr>
        <w:t>4. Người có cha hoặc mẹ là người dân tộc thiểu số.</w:t>
      </w:r>
    </w:p>
    <w:p>
      <w:pPr>
        <w:spacing w:after="80" w:line="276" w:lineRule="auto"/>
      </w:pPr>
      <w:r>
        <w:rPr>
          <w:rFonts w:ascii="Arial" w:hAnsi="Arial"/>
          <w:i w:val="0"/>
          <w:sz w:val="20"/>
        </w:rPr>
        <w:t>5. Con mồ côi cả cha và mẹ.</w:t>
      </w:r>
    </w:p>
    <w:p>
      <w:pPr>
        <w:spacing w:after="80" w:line="276" w:lineRule="auto"/>
      </w:pPr>
      <w:r>
        <w:rPr>
          <w:rFonts w:ascii="Arial" w:hAnsi="Arial"/>
          <w:i w:val="0"/>
          <w:sz w:val="20"/>
        </w:rPr>
        <w:t>6. HSSV là con hộ nghèo, cận nghèo theo quy định hiện hành của Nhà</w:t>
      </w:r>
    </w:p>
    <w:p>
      <w:pPr>
        <w:spacing w:after="80" w:line="276" w:lineRule="auto"/>
      </w:pPr>
      <w:r>
        <w:rPr>
          <w:rFonts w:ascii="Arial" w:hAnsi="Arial"/>
          <w:i w:val="0"/>
          <w:sz w:val="20"/>
        </w:rPr>
        <w:t>nước.</w:t>
      </w:r>
    </w:p>
    <w:p>
      <w:pPr>
        <w:spacing w:after="80" w:line="276" w:lineRule="auto"/>
      </w:pPr>
      <w:r>
        <w:rPr>
          <w:rFonts w:ascii="Arial" w:hAnsi="Arial"/>
          <w:i w:val="0"/>
          <w:sz w:val="20"/>
        </w:rPr>
        <w:t>7. HSSV nữ.</w:t>
      </w:r>
    </w:p>
    <w:p>
      <w:pPr>
        <w:spacing w:after="80" w:line="276" w:lineRule="auto"/>
      </w:pPr>
      <w:r>
        <w:rPr>
          <w:rFonts w:ascii="Arial" w:hAnsi="Arial"/>
          <w:i w:val="0"/>
          <w:sz w:val="20"/>
        </w:rPr>
        <w:t>8. HSSV tích cực tham gia các hoạt động do nhà trường, Đoàn TNCS Hồ</w:t>
      </w:r>
    </w:p>
    <w:p>
      <w:pPr>
        <w:spacing w:after="80" w:line="276" w:lineRule="auto"/>
      </w:pPr>
      <w:r>
        <w:rPr>
          <w:rFonts w:ascii="Arial" w:hAnsi="Arial"/>
          <w:i w:val="0"/>
          <w:sz w:val="20"/>
        </w:rPr>
        <w:t>Chí Minh, Hội Sinh viên, khu nội trú hoặc các tổ chức xã hội tổ chức.</w:t>
      </w:r>
    </w:p>
    <w:p>
      <w:pPr>
        <w:keepNext/>
        <w:spacing w:before="160" w:after="60"/>
      </w:pPr>
      <w:r>
        <w:rPr>
          <w:rFonts w:ascii="Arial" w:hAnsi="Arial"/>
          <w:b/>
          <w:color w:val="222222"/>
          <w:sz w:val="22"/>
        </w:rPr>
        <w:t>Điều 5. Quyền của học sinh, sinh viên nội trú</w:t>
      </w:r>
    </w:p>
    <w:p>
      <w:pPr>
        <w:spacing w:after="80" w:line="276" w:lineRule="auto"/>
      </w:pPr>
      <w:r>
        <w:rPr>
          <w:rFonts w:ascii="Arial" w:hAnsi="Arial"/>
          <w:i w:val="0"/>
          <w:sz w:val="20"/>
        </w:rPr>
        <w:t>1. Được tôn trọng và đối xử bình đẳng; được ở và sử dụng các trang thiết</w:t>
      </w:r>
    </w:p>
    <w:p>
      <w:pPr>
        <w:spacing w:after="80" w:line="276" w:lineRule="auto"/>
      </w:pPr>
      <w:r>
        <w:rPr>
          <w:rFonts w:ascii="Arial" w:hAnsi="Arial"/>
          <w:i w:val="0"/>
          <w:sz w:val="20"/>
        </w:rPr>
        <w:t>bị trong khu nội trú theo hợp đồng nội trú đã ký với nhà trường (hoặc Trưởng</w:t>
      </w:r>
    </w:p>
    <w:p>
      <w:pPr>
        <w:spacing w:after="80" w:line="276" w:lineRule="auto"/>
      </w:pPr>
      <w:r>
        <w:rPr>
          <w:rFonts w:ascii="Arial" w:hAnsi="Arial"/>
          <w:i w:val="0"/>
          <w:sz w:val="20"/>
        </w:rPr>
        <w:t>ban quản lý khu nội trú) để phục vụ học tập và sinh hoạt.</w:t>
      </w:r>
    </w:p>
    <w:p>
      <w:pPr>
        <w:spacing w:after="80" w:line="276" w:lineRule="auto"/>
      </w:pPr>
      <w:r>
        <w:rPr>
          <w:rFonts w:ascii="Arial" w:hAnsi="Arial"/>
          <w:i w:val="0"/>
          <w:sz w:val="20"/>
        </w:rPr>
        <w:t>2. Được tham gia các hoạt động phục vụ đời sống văn hoá, tinh thần do</w:t>
      </w:r>
    </w:p>
    <w:p>
      <w:pPr>
        <w:spacing w:after="80" w:line="276" w:lineRule="auto"/>
      </w:pPr>
      <w:r>
        <w:rPr>
          <w:rFonts w:ascii="Arial" w:hAnsi="Arial"/>
          <w:i w:val="0"/>
          <w:sz w:val="20"/>
        </w:rPr>
        <w:t>nhà trường tổ chức trong khu nội trú.</w:t>
      </w:r>
    </w:p>
    <w:p>
      <w:pPr>
        <w:spacing w:after="80" w:line="276" w:lineRule="auto"/>
      </w:pPr>
      <w:r>
        <w:rPr>
          <w:rFonts w:ascii="Arial" w:hAnsi="Arial"/>
          <w:i w:val="0"/>
          <w:sz w:val="20"/>
        </w:rPr>
        <w:t>3. Được đảm bảo an ninh, trật tự, an toàn và vệ sinh môi trường trong khu</w:t>
      </w:r>
    </w:p>
    <w:p>
      <w:pPr>
        <w:spacing w:after="80" w:line="276" w:lineRule="auto"/>
      </w:pPr>
      <w:r>
        <w:rPr>
          <w:rFonts w:ascii="Arial" w:hAnsi="Arial"/>
          <w:i w:val="0"/>
          <w:sz w:val="20"/>
        </w:rPr>
        <w:t>nội trú.</w:t>
      </w:r>
    </w:p>
    <w:p>
      <w:pPr>
        <w:spacing w:after="80" w:line="276" w:lineRule="auto"/>
      </w:pPr>
      <w:r>
        <w:rPr>
          <w:rFonts w:ascii="Arial" w:hAnsi="Arial"/>
          <w:i w:val="0"/>
          <w:sz w:val="20"/>
        </w:rPr>
        <w:t>4. Được kiến nghị với Trưởng ban quản lý khu nội trú và nhà trường các giải</w:t>
      </w:r>
    </w:p>
    <w:p>
      <w:pPr>
        <w:spacing w:after="80" w:line="276" w:lineRule="auto"/>
      </w:pPr>
      <w:r>
        <w:rPr>
          <w:rFonts w:ascii="Arial" w:hAnsi="Arial"/>
          <w:i w:val="0"/>
          <w:sz w:val="20"/>
        </w:rPr>
        <w:t>pháp để góp phần xây dựng khu nội trú văn minh, sạch đẹp, an toàn; được đề</w:t>
      </w:r>
    </w:p>
    <w:p>
      <w:pPr>
        <w:spacing w:after="80" w:line="276" w:lineRule="auto"/>
      </w:pPr>
      <w:r>
        <w:rPr>
          <w:rFonts w:ascii="Arial" w:hAnsi="Arial"/>
          <w:i w:val="0"/>
          <w:sz w:val="20"/>
        </w:rPr>
        <w:t>đạt nguyện vọng và khiếu nại lên trưởng ban quản lý khu nội trú của nhà trường</w:t>
      </w:r>
    </w:p>
    <w:p>
      <w:pPr>
        <w:spacing w:after="80" w:line="276" w:lineRule="auto"/>
      </w:pPr>
      <w:r>
        <w:rPr>
          <w:rFonts w:ascii="Arial" w:hAnsi="Arial"/>
          <w:i w:val="0"/>
          <w:sz w:val="20"/>
        </w:rPr>
        <w:t>giải quyết các vấn đề có liên quan đến quyền, lợi ích chính đáng của HSSV</w:t>
      </w:r>
    </w:p>
    <w:p>
      <w:pPr>
        <w:spacing w:after="80" w:line="276" w:lineRule="auto"/>
      </w:pPr>
      <w:r>
        <w:rPr>
          <w:rFonts w:ascii="Arial" w:hAnsi="Arial"/>
          <w:i w:val="0"/>
          <w:sz w:val="20"/>
        </w:rPr>
        <w:t>trong khu nội trú.</w:t>
      </w:r>
    </w:p>
    <w:p>
      <w:pPr>
        <w:keepNext/>
        <w:spacing w:before="160" w:after="60"/>
      </w:pPr>
      <w:r>
        <w:rPr>
          <w:rFonts w:ascii="Arial" w:hAnsi="Arial"/>
          <w:b/>
          <w:color w:val="222222"/>
          <w:sz w:val="22"/>
        </w:rPr>
        <w:t>Điều 6. Nghĩa vụ của học sinh, sinh viên nội trú</w:t>
      </w:r>
    </w:p>
    <w:p>
      <w:pPr>
        <w:spacing w:after="80" w:line="276" w:lineRule="auto"/>
      </w:pPr>
      <w:r>
        <w:rPr>
          <w:rFonts w:ascii="Arial" w:hAnsi="Arial"/>
          <w:i w:val="0"/>
          <w:sz w:val="20"/>
        </w:rPr>
        <w:t>1. Thực hiện đăng ký tạm trú theo đúng quy định của Luật Cư trú hiện hành.</w:t>
      </w:r>
    </w:p>
    <w:p>
      <w:pPr>
        <w:spacing w:after="80" w:line="276" w:lineRule="auto"/>
      </w:pPr>
      <w:r>
        <w:rPr>
          <w:rFonts w:ascii="Arial" w:hAnsi="Arial"/>
          <w:i w:val="0"/>
          <w:sz w:val="20"/>
        </w:rPr>
        <w:t>Nếu vắng mặt tại khu nội trú quá 1 ngày phải báo với Ban quản lý khu nội trú.</w:t>
      </w:r>
    </w:p>
    <w:p>
      <w:pPr>
        <w:spacing w:after="80" w:line="276" w:lineRule="auto"/>
      </w:pPr>
      <w:r>
        <w:rPr>
          <w:rFonts w:ascii="Arial" w:hAnsi="Arial"/>
          <w:i w:val="0"/>
          <w:sz w:val="20"/>
        </w:rPr>
        <w:t>2. Chấp hành các quy định của khu nội trú về việc tiếp khách trong phòng</w:t>
      </w:r>
    </w:p>
    <w:p>
      <w:pPr>
        <w:spacing w:after="80" w:line="276" w:lineRule="auto"/>
      </w:pPr>
      <w:r>
        <w:rPr>
          <w:rFonts w:ascii="Arial" w:hAnsi="Arial"/>
          <w:i w:val="0"/>
          <w:sz w:val="20"/>
        </w:rPr>
        <w:t>ở, giờ tự học, tổ chức các sinh hoạt văn hóa, văn nghệ, không gây ảnh hưởng</w:t>
      </w:r>
    </w:p>
    <w:p>
      <w:pPr>
        <w:spacing w:after="80" w:line="276" w:lineRule="auto"/>
      </w:pPr>
      <w:r>
        <w:rPr>
          <w:rFonts w:ascii="Arial" w:hAnsi="Arial"/>
          <w:i w:val="0"/>
          <w:sz w:val="20"/>
        </w:rPr>
        <w:t>đến việc học tập, sinh hoạt của HSSV khác trong phòng ở và khu nội trú. Đoàn</w:t>
      </w:r>
    </w:p>
    <w:p>
      <w:pPr>
        <w:spacing w:after="80" w:line="276" w:lineRule="auto"/>
      </w:pPr>
      <w:r>
        <w:rPr>
          <w:rFonts w:ascii="Arial" w:hAnsi="Arial"/>
          <w:i w:val="0"/>
          <w:sz w:val="20"/>
        </w:rPr>
        <w:t>kết thực hiện nếp sống văn minh, văn hóa trong khu nội trú.</w:t>
      </w:r>
    </w:p>
    <w:p>
      <w:pPr>
        <w:spacing w:after="80" w:line="276" w:lineRule="auto"/>
      </w:pPr>
      <w:r>
        <w:rPr>
          <w:rFonts w:ascii="Arial" w:hAnsi="Arial"/>
          <w:i w:val="0"/>
          <w:sz w:val="20"/>
        </w:rPr>
        <w:t>3. Tiết kiệm điện, nước, phòng chống cháy nổ, có ý thức giữ gìn và bảo vệ</w:t>
      </w:r>
    </w:p>
    <w:p>
      <w:pPr>
        <w:spacing w:after="80" w:line="276" w:lineRule="auto"/>
      </w:pPr>
      <w:r>
        <w:rPr>
          <w:rFonts w:ascii="Arial" w:hAnsi="Arial"/>
          <w:i w:val="0"/>
          <w:sz w:val="20"/>
        </w:rPr>
        <w:t>tài sản chung trong khu nội trú.</w:t>
      </w:r>
    </w:p>
    <w:p>
      <w:pPr>
        <w:spacing w:after="80" w:line="276" w:lineRule="auto"/>
      </w:pPr>
      <w:r>
        <w:rPr>
          <w:rFonts w:ascii="Arial" w:hAnsi="Arial"/>
          <w:i w:val="0"/>
          <w:sz w:val="20"/>
        </w:rPr>
        <w:t>4. Nộp đủ và đúng hạn phí nội trú theo quy định trong hợp đồng.</w:t>
      </w:r>
    </w:p>
    <w:p>
      <w:pPr>
        <w:spacing w:after="80" w:line="276" w:lineRule="auto"/>
      </w:pPr>
      <w:r>
        <w:rPr>
          <w:rFonts w:ascii="Arial" w:hAnsi="Arial"/>
          <w:i w:val="0"/>
          <w:sz w:val="20"/>
        </w:rPr>
        <w:t>5. Nếu làm hư hỏng, mất mát tài sản của khu nội trú phải bồi thường theo</w:t>
      </w:r>
    </w:p>
    <w:p>
      <w:pPr>
        <w:spacing w:after="80" w:line="276" w:lineRule="auto"/>
      </w:pPr>
      <w:r>
        <w:rPr>
          <w:rFonts w:ascii="Arial" w:hAnsi="Arial"/>
          <w:i w:val="0"/>
          <w:sz w:val="20"/>
        </w:rPr>
        <w:t>quy định của Ban quản lý khu nội trú.</w:t>
      </w:r>
    </w:p>
    <w:p>
      <w:pPr>
        <w:spacing w:after="80" w:line="276" w:lineRule="auto"/>
      </w:pPr>
      <w:r>
        <w:rPr>
          <w:rFonts w:ascii="Arial" w:hAnsi="Arial"/>
          <w:i w:val="0"/>
          <w:sz w:val="20"/>
        </w:rPr>
        <w:t>6. Phản ánh kịp thời các vụ việc xảy ra trong khu nội trú liên quan đến</w:t>
      </w:r>
    </w:p>
    <w:p>
      <w:pPr>
        <w:spacing w:after="80" w:line="276" w:lineRule="auto"/>
      </w:pPr>
      <w:r>
        <w:rPr>
          <w:rFonts w:ascii="Arial" w:hAnsi="Arial"/>
          <w:i w:val="0"/>
          <w:sz w:val="20"/>
        </w:rPr>
        <w:t>HSSV vi phạm nội quy, quy chế và các đề xuất, kiến nghị chính đáng với Ban</w:t>
      </w:r>
    </w:p>
    <w:p>
      <w:pPr>
        <w:spacing w:after="80" w:line="276" w:lineRule="auto"/>
      </w:pPr>
      <w:r>
        <w:rPr>
          <w:rFonts w:ascii="Arial" w:hAnsi="Arial"/>
          <w:i w:val="0"/>
          <w:sz w:val="20"/>
        </w:rPr>
        <w:t>quản lý khu nội trú.</w:t>
      </w:r>
    </w:p>
    <w:p>
      <w:pPr>
        <w:spacing w:after="80" w:line="276" w:lineRule="auto"/>
      </w:pPr>
      <w:r>
        <w:rPr>
          <w:rFonts w:ascii="Arial" w:hAnsi="Arial"/>
          <w:i w:val="0"/>
          <w:sz w:val="20"/>
        </w:rPr>
        <w:t>7. Tích cực tham gia các hoạt động văn hóa, văn nghệ, thể dục thể thao,</w:t>
      </w:r>
    </w:p>
    <w:p>
      <w:pPr>
        <w:spacing w:after="80" w:line="276" w:lineRule="auto"/>
      </w:pPr>
      <w:r>
        <w:rPr>
          <w:rFonts w:ascii="Arial" w:hAnsi="Arial"/>
          <w:i w:val="0"/>
          <w:sz w:val="20"/>
        </w:rPr>
        <w:t>phòng chống ma túy, phòng chống tội phạm và các tệ nạn xã hội, các hoạt</w:t>
      </w:r>
    </w:p>
    <w:p>
      <w:pPr>
        <w:spacing w:after="80" w:line="276" w:lineRule="auto"/>
      </w:pPr>
      <w:r>
        <w:rPr>
          <w:rFonts w:ascii="Arial" w:hAnsi="Arial"/>
          <w:i w:val="0"/>
          <w:sz w:val="20"/>
        </w:rPr>
        <w:t>động khác do nhà trường hoặc Ban quản lý khu nội trú tổ chức; tích cực tham</w:t>
      </w:r>
    </w:p>
    <w:p>
      <w:pPr>
        <w:spacing w:after="80" w:line="276" w:lineRule="auto"/>
      </w:pPr>
      <w:r>
        <w:rPr>
          <w:rFonts w:ascii="Arial" w:hAnsi="Arial"/>
          <w:i w:val="0"/>
          <w:sz w:val="20"/>
        </w:rPr>
        <w:t>gia xây dựng khu nội trú văn minh, sạch đẹp, an toàn.</w:t>
      </w:r>
    </w:p>
    <w:p>
      <w:pPr>
        <w:keepNext/>
        <w:spacing w:before="160" w:after="60"/>
      </w:pPr>
      <w:r>
        <w:rPr>
          <w:rFonts w:ascii="Arial" w:hAnsi="Arial"/>
          <w:b/>
          <w:color w:val="222222"/>
          <w:sz w:val="22"/>
        </w:rPr>
        <w:t>Điều 7. Các hành vi học sinh, sinh viên nội trú không được làm</w:t>
      </w:r>
    </w:p>
    <w:p>
      <w:pPr>
        <w:spacing w:after="80" w:line="276" w:lineRule="auto"/>
      </w:pPr>
      <w:r>
        <w:rPr>
          <w:rFonts w:ascii="Arial" w:hAnsi="Arial"/>
          <w:i w:val="0"/>
          <w:sz w:val="20"/>
        </w:rPr>
        <w:t>1. Cải tạo phòng, thay đổi hoặc tự ý di chuyển trang thiết bị trong phòng ở;</w:t>
      </w:r>
    </w:p>
    <w:p>
      <w:pPr>
        <w:spacing w:after="80" w:line="276" w:lineRule="auto"/>
      </w:pPr>
      <w:r>
        <w:rPr>
          <w:rFonts w:ascii="Arial" w:hAnsi="Arial"/>
          <w:i w:val="0"/>
          <w:sz w:val="20"/>
        </w:rPr>
        <w:t>gây mất trật tự, an ninh, vệ sinh môi trường; viết vẽ, che chắn làm mất mỹ quan</w:t>
      </w:r>
    </w:p>
    <w:p>
      <w:pPr>
        <w:spacing w:after="80" w:line="276" w:lineRule="auto"/>
      </w:pPr>
      <w:r>
        <w:rPr>
          <w:rFonts w:ascii="Arial" w:hAnsi="Arial"/>
          <w:i w:val="0"/>
          <w:sz w:val="20"/>
        </w:rPr>
        <w:t>trong phòng ở và khu sinh hoạt chung của khu nội trú.</w:t>
      </w:r>
    </w:p>
    <w:p>
      <w:pPr>
        <w:spacing w:after="80" w:line="276" w:lineRule="auto"/>
      </w:pPr>
      <w:r>
        <w:rPr>
          <w:rFonts w:ascii="Arial" w:hAnsi="Arial"/>
          <w:i w:val="0"/>
          <w:sz w:val="20"/>
        </w:rPr>
        <w:t>2. Chuyển nhượng hoặc cho thuê lại hợp đồng ở nội trú đã ký với nhà trường</w:t>
      </w:r>
    </w:p>
    <w:p>
      <w:pPr>
        <w:spacing w:after="80" w:line="276" w:lineRule="auto"/>
      </w:pPr>
      <w:r>
        <w:rPr>
          <w:rFonts w:ascii="Arial" w:hAnsi="Arial"/>
          <w:i w:val="0"/>
          <w:sz w:val="20"/>
        </w:rPr>
        <w:t>hoặc Ban quản lý khu nội trú.</w:t>
      </w:r>
    </w:p>
    <w:p>
      <w:pPr>
        <w:spacing w:after="80" w:line="276" w:lineRule="auto"/>
      </w:pPr>
      <w:r>
        <w:rPr>
          <w:rFonts w:ascii="Arial" w:hAnsi="Arial"/>
          <w:i w:val="0"/>
          <w:sz w:val="20"/>
        </w:rPr>
        <w:t>3. Tự ý đưa người lạ vào phòng ở của khu nội trú khi chưa được phép của</w:t>
      </w:r>
    </w:p>
    <w:p>
      <w:pPr>
        <w:spacing w:after="80" w:line="276" w:lineRule="auto"/>
      </w:pPr>
      <w:r>
        <w:rPr>
          <w:rFonts w:ascii="Arial" w:hAnsi="Arial"/>
          <w:i w:val="0"/>
          <w:sz w:val="20"/>
        </w:rPr>
        <w:t>Ban quản lý khu nội trú.</w:t>
      </w:r>
    </w:p>
    <w:p>
      <w:pPr>
        <w:spacing w:after="80" w:line="276" w:lineRule="auto"/>
      </w:pPr>
      <w:r>
        <w:rPr>
          <w:rFonts w:ascii="Arial" w:hAnsi="Arial"/>
          <w:i w:val="0"/>
          <w:sz w:val="20"/>
        </w:rPr>
        <w:t>4. Sản xuất, tàng trữ, sử dụng, buôn bán, vận chuyển, phát tán các loại vũ</w:t>
      </w:r>
    </w:p>
    <w:p>
      <w:pPr>
        <w:spacing w:after="80" w:line="276" w:lineRule="auto"/>
      </w:pPr>
      <w:r>
        <w:rPr>
          <w:rFonts w:ascii="Arial" w:hAnsi="Arial"/>
          <w:i w:val="0"/>
          <w:sz w:val="20"/>
        </w:rPr>
        <w:t>khí, chất gây cháy, gây nổ, hóa chất độc hại, ma túy và các chế phẩm của ma</w:t>
      </w:r>
    </w:p>
    <w:p>
      <w:pPr>
        <w:spacing w:after="80" w:line="276" w:lineRule="auto"/>
      </w:pPr>
      <w:r>
        <w:rPr>
          <w:rFonts w:ascii="Arial" w:hAnsi="Arial"/>
          <w:i w:val="0"/>
          <w:sz w:val="20"/>
        </w:rPr>
        <w:t>túy, các tài liệu, ấn phẩm, phim ảnh, thông tin phản động, đồi trụy và các tài</w:t>
      </w:r>
    </w:p>
    <w:p>
      <w:pPr>
        <w:spacing w:after="80" w:line="276" w:lineRule="auto"/>
      </w:pPr>
      <w:r>
        <w:rPr>
          <w:rFonts w:ascii="Arial" w:hAnsi="Arial"/>
          <w:i w:val="0"/>
          <w:sz w:val="20"/>
        </w:rPr>
        <w:t>liệu cấm khác theo quy định của Nhà nước; tổ chức hoặc tham gia đánh bạc,</w:t>
      </w:r>
    </w:p>
    <w:p>
      <w:pPr>
        <w:spacing w:after="80" w:line="276" w:lineRule="auto"/>
      </w:pPr>
      <w:r>
        <w:rPr>
          <w:rFonts w:ascii="Arial" w:hAnsi="Arial"/>
          <w:i w:val="0"/>
          <w:sz w:val="20"/>
        </w:rPr>
        <w:t>mại dâm dưới mọi hình thức.</w:t>
      </w:r>
    </w:p>
    <w:p>
      <w:pPr>
        <w:spacing w:after="80" w:line="276" w:lineRule="auto"/>
      </w:pPr>
      <w:r>
        <w:rPr>
          <w:rFonts w:ascii="Arial" w:hAnsi="Arial"/>
          <w:i w:val="0"/>
          <w:sz w:val="20"/>
        </w:rPr>
        <w:t>5. Truyền bá các hoạt động mê tín dị đoan, các hoạt động tôn giáo và các</w:t>
      </w:r>
    </w:p>
    <w:p>
      <w:pPr>
        <w:spacing w:after="80" w:line="276" w:lineRule="auto"/>
      </w:pPr>
      <w:r>
        <w:rPr>
          <w:rFonts w:ascii="Arial" w:hAnsi="Arial"/>
          <w:i w:val="0"/>
          <w:sz w:val="20"/>
        </w:rPr>
        <w:t>hành vi bị cấm khác trong khu nội trú.</w:t>
      </w:r>
    </w:p>
    <w:p>
      <w:pPr>
        <w:keepNext/>
        <w:spacing w:before="160" w:after="60"/>
      </w:pPr>
      <w:r>
        <w:rPr>
          <w:rFonts w:ascii="Arial" w:hAnsi="Arial"/>
          <w:b/>
          <w:color w:val="222222"/>
          <w:sz w:val="22"/>
        </w:rPr>
        <w:t>Điều 20. Kiểm tra, khen thưởng, kỷ luật</w:t>
      </w:r>
    </w:p>
    <w:p>
      <w:pPr>
        <w:spacing w:after="80" w:line="276" w:lineRule="auto"/>
      </w:pPr>
      <w:r>
        <w:rPr>
          <w:rFonts w:ascii="Arial" w:hAnsi="Arial"/>
          <w:i w:val="0"/>
          <w:sz w:val="20"/>
        </w:rPr>
        <w:t>1. Các sở giáo dục và đào tạo, các cơ quan có liên quan và các nhà trường</w:t>
      </w:r>
    </w:p>
    <w:p>
      <w:pPr>
        <w:spacing w:after="80" w:line="276" w:lineRule="auto"/>
      </w:pPr>
      <w:r>
        <w:rPr>
          <w:rFonts w:ascii="Arial" w:hAnsi="Arial"/>
          <w:i w:val="0"/>
          <w:sz w:val="20"/>
        </w:rPr>
        <w:t>theo thẩm quyền tổ chức kiểm tra, sơ kết, tổng kết, đánh giá việc thực hiện công</w:t>
      </w:r>
    </w:p>
    <w:p>
      <w:pPr>
        <w:spacing w:after="80" w:line="276" w:lineRule="auto"/>
      </w:pPr>
      <w:r>
        <w:rPr>
          <w:rFonts w:ascii="Arial" w:hAnsi="Arial"/>
          <w:i w:val="0"/>
          <w:sz w:val="20"/>
        </w:rPr>
        <w:t>tác HSSV nội trú.</w:t>
      </w:r>
    </w:p>
    <w:p>
      <w:pPr>
        <w:spacing w:after="80" w:line="276" w:lineRule="auto"/>
      </w:pPr>
      <w:r>
        <w:rPr>
          <w:rFonts w:ascii="Arial" w:hAnsi="Arial"/>
          <w:i w:val="0"/>
          <w:sz w:val="20"/>
        </w:rPr>
        <w:t>2. HSSV nội trú vi phạm các khoản 1, 2, 3, 4, 5 Điều 6 và Điều 7 của Quy</w:t>
      </w:r>
    </w:p>
    <w:p>
      <w:pPr>
        <w:spacing w:after="80" w:line="276" w:lineRule="auto"/>
      </w:pPr>
      <w:r>
        <w:rPr>
          <w:rFonts w:ascii="Arial" w:hAnsi="Arial"/>
          <w:i w:val="0"/>
          <w:sz w:val="20"/>
        </w:rPr>
        <w:t>chế này, tùy theo mức độ sẽ bị nhà trường xử lý kỷ luật bằng hình thức khiển</w:t>
      </w:r>
    </w:p>
    <w:p>
      <w:pPr>
        <w:spacing w:after="80" w:line="276" w:lineRule="auto"/>
      </w:pPr>
      <w:r>
        <w:rPr>
          <w:rFonts w:ascii="Arial" w:hAnsi="Arial"/>
          <w:i w:val="0"/>
          <w:sz w:val="20"/>
        </w:rPr>
        <w:t>trách nếu vi phạm lần 1, cảnh cáo nếu vi phạm lần thứ 2 trở lên hoặc bị xem</w:t>
      </w:r>
    </w:p>
    <w:p>
      <w:pPr>
        <w:spacing w:after="80" w:line="276" w:lineRule="auto"/>
      </w:pPr>
      <w:r>
        <w:rPr>
          <w:rFonts w:ascii="Arial" w:hAnsi="Arial"/>
          <w:i w:val="0"/>
          <w:sz w:val="20"/>
        </w:rPr>
        <w:t>xét, chấm dứt hợp đồng ở khu nội trú. Những vi phạm khác xử lý kỷ luật theo</w:t>
      </w:r>
    </w:p>
    <w:p>
      <w:pPr>
        <w:spacing w:after="80" w:line="276" w:lineRule="auto"/>
      </w:pPr>
      <w:r>
        <w:rPr>
          <w:rFonts w:ascii="Arial" w:hAnsi="Arial"/>
          <w:i w:val="0"/>
          <w:sz w:val="20"/>
        </w:rPr>
        <w:t>quy định của Quy chế HSSV các trường trường đại học, cao đẳng và trung cấp</w:t>
      </w:r>
    </w:p>
    <w:p>
      <w:pPr>
        <w:spacing w:after="80" w:line="276" w:lineRule="auto"/>
      </w:pPr>
      <w:r>
        <w:rPr>
          <w:rFonts w:ascii="Arial" w:hAnsi="Arial"/>
          <w:i w:val="0"/>
          <w:sz w:val="20"/>
        </w:rPr>
        <w:t>chuyên nghiệp hệ chính quy đối với HSSV chính quy, Quy chế Học viên các</w:t>
      </w:r>
    </w:p>
    <w:p>
      <w:pPr>
        <w:spacing w:after="80" w:line="276" w:lineRule="auto"/>
      </w:pPr>
      <w:r>
        <w:rPr>
          <w:rFonts w:ascii="Arial" w:hAnsi="Arial"/>
          <w:i w:val="0"/>
          <w:sz w:val="20"/>
        </w:rPr>
        <w:t>trường đại học, cao đẳng và trung cấp chuyên nghiệp hình thức vừa làm vừa</w:t>
      </w:r>
    </w:p>
    <w:p>
      <w:pPr>
        <w:spacing w:after="80" w:line="276" w:lineRule="auto"/>
      </w:pPr>
      <w:r>
        <w:rPr>
          <w:rFonts w:ascii="Arial" w:hAnsi="Arial"/>
          <w:i w:val="0"/>
          <w:sz w:val="20"/>
        </w:rPr>
        <w:t>học và Điều lệ trường trung học cơ sở, trường trung học phổ thông và trường</w:t>
      </w:r>
    </w:p>
    <w:p>
      <w:pPr>
        <w:spacing w:after="80" w:line="276" w:lineRule="auto"/>
      </w:pPr>
      <w:r>
        <w:rPr>
          <w:rFonts w:ascii="Arial" w:hAnsi="Arial"/>
          <w:i w:val="0"/>
          <w:sz w:val="20"/>
        </w:rPr>
        <w:t>phổ thông có nhiều cấp học.</w:t>
      </w:r>
    </w:p>
    <w:p>
      <w:pPr>
        <w:spacing w:after="80" w:line="276" w:lineRule="auto"/>
      </w:pPr>
      <w:r>
        <w:rPr>
          <w:rFonts w:ascii="Arial" w:hAnsi="Arial"/>
          <w:i w:val="0"/>
          <w:sz w:val="20"/>
        </w:rPr>
        <w:t>3. Các tập thể, cá nhân có thành tích trong công tác HSSV nội trú được</w:t>
      </w:r>
    </w:p>
    <w:p>
      <w:pPr>
        <w:spacing w:after="80" w:line="276" w:lineRule="auto"/>
      </w:pPr>
      <w:r>
        <w:rPr>
          <w:rFonts w:ascii="Arial" w:hAnsi="Arial"/>
          <w:i w:val="0"/>
          <w:sz w:val="20"/>
        </w:rPr>
        <w:t>xem xét khen thưởng theo quy định.</w:t>
      </w:r>
    </w:p>
    <w:p>
      <w:r>
        <w:br w:type="page"/>
      </w:r>
    </w:p>
    <w:p>
      <w:pPr>
        <w:keepNext/>
        <w:spacing w:before="360" w:after="160"/>
      </w:pPr>
      <w:r>
        <w:rPr>
          <w:rFonts w:ascii="Arial" w:hAnsi="Arial"/>
          <w:b/>
          <w:color w:val="003366"/>
          <w:sz w:val="30"/>
        </w:rPr>
        <w:t>CHƯƠNG VI: PHÂN BỐ KHUNG GIỜ TIẾT HỌC, TUYẾN XE BUÝT &amp; AN TOÀN SINH VIÊN</w:t>
      </w:r>
    </w:p>
    <w:p>
      <w:pPr>
        <w:keepNext/>
        <w:spacing w:before="240" w:after="100"/>
      </w:pPr>
      <w:r>
        <w:rPr>
          <w:rFonts w:ascii="Arial" w:hAnsi="Arial"/>
          <w:b/>
          <w:color w:val="1B5E94"/>
          <w:sz w:val="25"/>
        </w:rPr>
        <w:t>6.1 Khung giờ tiết học tại Cơ sở 1 (227 Nguyễn Văn Cừ, Quận 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003366"/>
            <w:tcMar>
              <w:top w:w="110" w:type="dxa"/>
              <w:bottom w:w="110" w:type="dxa"/>
              <w:left w:w="130" w:type="dxa"/>
              <w:right w:w="130" w:type="dxa"/>
            </w:tcMar>
          </w:tcPr>
          <w:p>
            <w:pPr>
              <w:jc w:val="center"/>
            </w:pPr>
            <w:r>
              <w:rPr>
                <w:rFonts w:ascii="Arial" w:hAnsi="Arial"/>
                <w:b/>
                <w:color w:val="FFFFFF"/>
                <w:sz w:val="19"/>
              </w:rPr>
              <w:t>Ca học</w:t>
            </w:r>
          </w:p>
        </w:tc>
        <w:tc>
          <w:tcPr>
            <w:tcW w:type="dxa" w:w="1728"/>
            <w:shd w:fill="003366"/>
            <w:tcMar>
              <w:top w:w="110" w:type="dxa"/>
              <w:bottom w:w="110" w:type="dxa"/>
              <w:left w:w="130" w:type="dxa"/>
              <w:right w:w="130" w:type="dxa"/>
            </w:tcMar>
          </w:tcPr>
          <w:p>
            <w:pPr>
              <w:jc w:val="center"/>
            </w:pPr>
            <w:r>
              <w:rPr>
                <w:rFonts w:ascii="Arial" w:hAnsi="Arial"/>
                <w:b/>
                <w:color w:val="FFFFFF"/>
                <w:sz w:val="19"/>
              </w:rPr>
              <w:t>Tiết học</w:t>
            </w:r>
          </w:p>
        </w:tc>
        <w:tc>
          <w:tcPr>
            <w:tcW w:type="dxa" w:w="2880"/>
            <w:shd w:fill="003366"/>
            <w:tcMar>
              <w:top w:w="110" w:type="dxa"/>
              <w:bottom w:w="110" w:type="dxa"/>
              <w:left w:w="130" w:type="dxa"/>
              <w:right w:w="130" w:type="dxa"/>
            </w:tcMar>
          </w:tcPr>
          <w:p>
            <w:pPr>
              <w:jc w:val="center"/>
            </w:pPr>
            <w:r>
              <w:rPr>
                <w:rFonts w:ascii="Arial" w:hAnsi="Arial"/>
                <w:b/>
                <w:color w:val="FFFFFF"/>
                <w:sz w:val="19"/>
              </w:rPr>
              <w:t>Khung giờ chuẩn</w:t>
            </w:r>
          </w:p>
        </w:tc>
        <w:tc>
          <w:tcPr>
            <w:tcW w:type="dxa" w:w="3744"/>
            <w:shd w:fill="003366"/>
            <w:tcMar>
              <w:top w:w="110" w:type="dxa"/>
              <w:bottom w:w="110" w:type="dxa"/>
              <w:left w:w="130" w:type="dxa"/>
              <w:right w:w="130" w:type="dxa"/>
            </w:tcMar>
          </w:tcPr>
          <w:p>
            <w:pPr>
              <w:jc w:val="center"/>
            </w:pPr>
            <w:r>
              <w:rPr>
                <w:rFonts w:ascii="Arial" w:hAnsi="Arial"/>
                <w:b/>
                <w:color w:val="FFFFFF"/>
                <w:sz w:val="19"/>
              </w:rPr>
              <w:t>Ghi chú phân ca</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1</w:t>
            </w:r>
          </w:p>
        </w:tc>
        <w:tc>
          <w:tcPr>
            <w:tcW w:type="dxa" w:w="2880"/>
            <w:shd w:fill="FFFFFF"/>
            <w:tcMar>
              <w:top w:w="80" w:type="dxa"/>
              <w:bottom w:w="80" w:type="dxa"/>
              <w:left w:w="110" w:type="dxa"/>
              <w:right w:w="110" w:type="dxa"/>
            </w:tcMar>
          </w:tcPr>
          <w:p>
            <w:pPr>
              <w:spacing w:after="0" w:line="264" w:lineRule="auto"/>
            </w:pPr>
            <w:r>
              <w:rPr>
                <w:rFonts w:ascii="Arial" w:hAnsi="Arial"/>
                <w:sz w:val="18"/>
              </w:rPr>
              <w:t>06g40 – 07g30</w:t>
            </w:r>
          </w:p>
        </w:tc>
        <w:tc>
          <w:tcPr>
            <w:tcW w:type="dxa" w:w="3744"/>
            <w:shd w:fill="FFFFFF"/>
            <w:tcMar>
              <w:top w:w="80" w:type="dxa"/>
              <w:bottom w:w="80" w:type="dxa"/>
              <w:left w:w="110" w:type="dxa"/>
              <w:right w:w="110" w:type="dxa"/>
            </w:tcMar>
          </w:tcPr>
          <w:p>
            <w:pPr>
              <w:spacing w:after="0" w:line="264" w:lineRule="auto"/>
            </w:pPr>
            <w:r>
              <w:rPr>
                <w:rFonts w:ascii="Arial" w:hAnsi="Arial"/>
                <w:sz w:val="18"/>
              </w:rPr>
              <w:t>Bắt đầu sớm hơn CS2 đúng 50 phút.</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Sáng</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2</w:t>
            </w:r>
          </w:p>
        </w:tc>
        <w:tc>
          <w:tcPr>
            <w:tcW w:type="dxa" w:w="2880"/>
            <w:shd w:fill="F4F8FA"/>
            <w:tcMar>
              <w:top w:w="80" w:type="dxa"/>
              <w:bottom w:w="80" w:type="dxa"/>
              <w:left w:w="110" w:type="dxa"/>
              <w:right w:w="110" w:type="dxa"/>
            </w:tcMar>
          </w:tcPr>
          <w:p>
            <w:pPr>
              <w:spacing w:after="0" w:line="264" w:lineRule="auto"/>
            </w:pPr>
            <w:r>
              <w:rPr>
                <w:rFonts w:ascii="Arial" w:hAnsi="Arial"/>
                <w:sz w:val="18"/>
              </w:rPr>
              <w:t>07g30 – 08g20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3</w:t>
            </w:r>
          </w:p>
        </w:tc>
        <w:tc>
          <w:tcPr>
            <w:tcW w:type="dxa" w:w="2880"/>
            <w:shd w:fill="FFFFFF"/>
            <w:tcMar>
              <w:top w:w="80" w:type="dxa"/>
              <w:bottom w:w="80" w:type="dxa"/>
              <w:left w:w="110" w:type="dxa"/>
              <w:right w:w="110" w:type="dxa"/>
            </w:tcMar>
          </w:tcPr>
          <w:p>
            <w:pPr>
              <w:spacing w:after="0" w:line="264" w:lineRule="auto"/>
            </w:pPr>
            <w:r>
              <w:rPr>
                <w:rFonts w:ascii="Arial" w:hAnsi="Arial"/>
                <w:sz w:val="18"/>
              </w:rPr>
              <w:t>08g30 – 09g20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 sau tiết 2.</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Sáng</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4</w:t>
            </w:r>
          </w:p>
        </w:tc>
        <w:tc>
          <w:tcPr>
            <w:tcW w:type="dxa" w:w="2880"/>
            <w:shd w:fill="F4F8FA"/>
            <w:tcMar>
              <w:top w:w="80" w:type="dxa"/>
              <w:bottom w:w="80" w:type="dxa"/>
              <w:left w:w="110" w:type="dxa"/>
              <w:right w:w="110" w:type="dxa"/>
            </w:tcMar>
          </w:tcPr>
          <w:p>
            <w:pPr>
              <w:spacing w:after="0" w:line="264" w:lineRule="auto"/>
            </w:pPr>
            <w:r>
              <w:rPr>
                <w:rFonts w:ascii="Arial" w:hAnsi="Arial"/>
                <w:sz w:val="18"/>
              </w:rPr>
              <w:t>09g20 – 10g10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5</w:t>
            </w:r>
          </w:p>
        </w:tc>
        <w:tc>
          <w:tcPr>
            <w:tcW w:type="dxa" w:w="2880"/>
            <w:shd w:fill="FFFFFF"/>
            <w:tcMar>
              <w:top w:w="80" w:type="dxa"/>
              <w:bottom w:w="80" w:type="dxa"/>
              <w:left w:w="110" w:type="dxa"/>
              <w:right w:w="110" w:type="dxa"/>
            </w:tcMar>
          </w:tcPr>
          <w:p>
            <w:pPr>
              <w:spacing w:after="0" w:line="264" w:lineRule="auto"/>
            </w:pPr>
            <w:r>
              <w:rPr>
                <w:rFonts w:ascii="Arial" w:hAnsi="Arial"/>
                <w:sz w:val="18"/>
              </w:rPr>
              <w:t>10g20 – 11g10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 sau tiết 4.</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Sáng</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6</w:t>
            </w:r>
          </w:p>
        </w:tc>
        <w:tc>
          <w:tcPr>
            <w:tcW w:type="dxa" w:w="2880"/>
            <w:shd w:fill="F4F8FA"/>
            <w:tcMar>
              <w:top w:w="80" w:type="dxa"/>
              <w:bottom w:w="80" w:type="dxa"/>
              <w:left w:w="110" w:type="dxa"/>
              <w:right w:w="110" w:type="dxa"/>
            </w:tcMar>
          </w:tcPr>
          <w:p>
            <w:pPr>
              <w:spacing w:after="0" w:line="264" w:lineRule="auto"/>
            </w:pPr>
            <w:r>
              <w:rPr>
                <w:rFonts w:ascii="Arial" w:hAnsi="Arial"/>
                <w:sz w:val="18"/>
              </w:rPr>
              <w:t>11g10 – 12g00</w:t>
            </w:r>
          </w:p>
        </w:tc>
        <w:tc>
          <w:tcPr>
            <w:tcW w:type="dxa" w:w="3744"/>
            <w:shd w:fill="F4F8FA"/>
            <w:tcMar>
              <w:top w:w="80" w:type="dxa"/>
              <w:bottom w:w="80" w:type="dxa"/>
              <w:left w:w="110" w:type="dxa"/>
              <w:right w:w="110" w:type="dxa"/>
            </w:tcMar>
          </w:tcPr>
          <w:p>
            <w:pPr>
              <w:spacing w:after="0" w:line="264" w:lineRule="auto"/>
            </w:pPr>
            <w:r>
              <w:rPr>
                <w:rFonts w:ascii="Arial" w:hAnsi="Arial"/>
                <w:sz w:val="18"/>
              </w:rPr>
              <w:t>Kết thúc ca sáng.</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Chiều</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7</w:t>
            </w:r>
          </w:p>
        </w:tc>
        <w:tc>
          <w:tcPr>
            <w:tcW w:type="dxa" w:w="2880"/>
            <w:shd w:fill="FFFFFF"/>
            <w:tcMar>
              <w:top w:w="80" w:type="dxa"/>
              <w:bottom w:w="80" w:type="dxa"/>
              <w:left w:w="110" w:type="dxa"/>
              <w:right w:w="110" w:type="dxa"/>
            </w:tcMar>
          </w:tcPr>
          <w:p>
            <w:pPr>
              <w:spacing w:after="0" w:line="264" w:lineRule="auto"/>
            </w:pPr>
            <w:r>
              <w:rPr>
                <w:rFonts w:ascii="Arial" w:hAnsi="Arial"/>
                <w:sz w:val="18"/>
              </w:rPr>
              <w:t>12g30 – 13g20</w:t>
            </w:r>
          </w:p>
        </w:tc>
        <w:tc>
          <w:tcPr>
            <w:tcW w:type="dxa" w:w="3744"/>
            <w:shd w:fill="FFFFFF"/>
            <w:tcMar>
              <w:top w:w="80" w:type="dxa"/>
              <w:bottom w:w="80" w:type="dxa"/>
              <w:left w:w="110" w:type="dxa"/>
              <w:right w:w="110" w:type="dxa"/>
            </w:tcMar>
          </w:tcPr>
          <w:p>
            <w:pPr>
              <w:spacing w:after="0" w:line="264" w:lineRule="auto"/>
            </w:pPr>
            <w:r>
              <w:rPr>
                <w:rFonts w:ascii="Arial" w:hAnsi="Arial"/>
                <w:sz w:val="18"/>
              </w:rPr>
              <w:t>Bắt đầu ca chiều (nghỉ trưa 30 phút từ 12h00 - 12h30).</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8</w:t>
            </w:r>
          </w:p>
        </w:tc>
        <w:tc>
          <w:tcPr>
            <w:tcW w:type="dxa" w:w="2880"/>
            <w:shd w:fill="F4F8FA"/>
            <w:tcMar>
              <w:top w:w="80" w:type="dxa"/>
              <w:bottom w:w="80" w:type="dxa"/>
              <w:left w:w="110" w:type="dxa"/>
              <w:right w:w="110" w:type="dxa"/>
            </w:tcMar>
          </w:tcPr>
          <w:p>
            <w:pPr>
              <w:spacing w:after="0" w:line="264" w:lineRule="auto"/>
            </w:pPr>
            <w:r>
              <w:rPr>
                <w:rFonts w:ascii="Arial" w:hAnsi="Arial"/>
                <w:sz w:val="18"/>
              </w:rPr>
              <w:t>13g20 – 14g10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Chiều</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9</w:t>
            </w:r>
          </w:p>
        </w:tc>
        <w:tc>
          <w:tcPr>
            <w:tcW w:type="dxa" w:w="2880"/>
            <w:shd w:fill="FFFFFF"/>
            <w:tcMar>
              <w:top w:w="80" w:type="dxa"/>
              <w:bottom w:w="80" w:type="dxa"/>
              <w:left w:w="110" w:type="dxa"/>
              <w:right w:w="110" w:type="dxa"/>
            </w:tcMar>
          </w:tcPr>
          <w:p>
            <w:pPr>
              <w:spacing w:after="0" w:line="264" w:lineRule="auto"/>
            </w:pPr>
            <w:r>
              <w:rPr>
                <w:rFonts w:ascii="Arial" w:hAnsi="Arial"/>
                <w:sz w:val="18"/>
              </w:rPr>
              <w:t>14g20 – 15g10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10</w:t>
            </w:r>
          </w:p>
        </w:tc>
        <w:tc>
          <w:tcPr>
            <w:tcW w:type="dxa" w:w="2880"/>
            <w:shd w:fill="F4F8FA"/>
            <w:tcMar>
              <w:top w:w="80" w:type="dxa"/>
              <w:bottom w:w="80" w:type="dxa"/>
              <w:left w:w="110" w:type="dxa"/>
              <w:right w:w="110" w:type="dxa"/>
            </w:tcMar>
          </w:tcPr>
          <w:p>
            <w:pPr>
              <w:spacing w:after="0" w:line="264" w:lineRule="auto"/>
            </w:pPr>
            <w:r>
              <w:rPr>
                <w:rFonts w:ascii="Arial" w:hAnsi="Arial"/>
                <w:sz w:val="18"/>
              </w:rPr>
              <w:t>15g10 – 16g00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Chiều</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11</w:t>
            </w:r>
          </w:p>
        </w:tc>
        <w:tc>
          <w:tcPr>
            <w:tcW w:type="dxa" w:w="2880"/>
            <w:shd w:fill="FFFFFF"/>
            <w:tcMar>
              <w:top w:w="80" w:type="dxa"/>
              <w:bottom w:w="80" w:type="dxa"/>
              <w:left w:w="110" w:type="dxa"/>
              <w:right w:w="110" w:type="dxa"/>
            </w:tcMar>
          </w:tcPr>
          <w:p>
            <w:pPr>
              <w:spacing w:after="0" w:line="264" w:lineRule="auto"/>
            </w:pPr>
            <w:r>
              <w:rPr>
                <w:rFonts w:ascii="Arial" w:hAnsi="Arial"/>
                <w:sz w:val="18"/>
              </w:rPr>
              <w:t>16g10 – 17g00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12</w:t>
            </w:r>
          </w:p>
        </w:tc>
        <w:tc>
          <w:tcPr>
            <w:tcW w:type="dxa" w:w="2880"/>
            <w:shd w:fill="F4F8FA"/>
            <w:tcMar>
              <w:top w:w="80" w:type="dxa"/>
              <w:bottom w:w="80" w:type="dxa"/>
              <w:left w:w="110" w:type="dxa"/>
              <w:right w:w="110" w:type="dxa"/>
            </w:tcMar>
          </w:tcPr>
          <w:p>
            <w:pPr>
              <w:spacing w:after="0" w:line="264" w:lineRule="auto"/>
            </w:pPr>
            <w:r>
              <w:rPr>
                <w:rFonts w:ascii="Arial" w:hAnsi="Arial"/>
                <w:sz w:val="18"/>
              </w:rPr>
              <w:t>17g00 – 17g50</w:t>
            </w:r>
          </w:p>
        </w:tc>
        <w:tc>
          <w:tcPr>
            <w:tcW w:type="dxa" w:w="3744"/>
            <w:shd w:fill="F4F8FA"/>
            <w:tcMar>
              <w:top w:w="80" w:type="dxa"/>
              <w:bottom w:w="80" w:type="dxa"/>
              <w:left w:w="110" w:type="dxa"/>
              <w:right w:w="110" w:type="dxa"/>
            </w:tcMar>
          </w:tcPr>
          <w:p>
            <w:pPr>
              <w:spacing w:after="0" w:line="264" w:lineRule="auto"/>
            </w:pPr>
            <w:r>
              <w:rPr>
                <w:rFonts w:ascii="Arial" w:hAnsi="Arial"/>
                <w:sz w:val="18"/>
              </w:rPr>
              <w:t>Kết thúc ca chiều.</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Tối</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13</w:t>
            </w:r>
          </w:p>
        </w:tc>
        <w:tc>
          <w:tcPr>
            <w:tcW w:type="dxa" w:w="2880"/>
            <w:shd w:fill="FFFFFF"/>
            <w:tcMar>
              <w:top w:w="80" w:type="dxa"/>
              <w:bottom w:w="80" w:type="dxa"/>
              <w:left w:w="110" w:type="dxa"/>
              <w:right w:w="110" w:type="dxa"/>
            </w:tcMar>
          </w:tcPr>
          <w:p>
            <w:pPr>
              <w:spacing w:after="0" w:line="264" w:lineRule="auto"/>
            </w:pPr>
            <w:r>
              <w:rPr>
                <w:rFonts w:ascii="Arial" w:hAnsi="Arial"/>
                <w:sz w:val="18"/>
              </w:rPr>
              <w:t>18g00 – 18g50</w:t>
            </w:r>
          </w:p>
        </w:tc>
        <w:tc>
          <w:tcPr>
            <w:tcW w:type="dxa" w:w="3744"/>
            <w:shd w:fill="FFFFFF"/>
            <w:tcMar>
              <w:top w:w="80" w:type="dxa"/>
              <w:bottom w:w="80" w:type="dxa"/>
              <w:left w:w="110" w:type="dxa"/>
              <w:right w:w="110" w:type="dxa"/>
            </w:tcMar>
          </w:tcPr>
          <w:p>
            <w:pPr>
              <w:spacing w:after="0" w:line="264" w:lineRule="auto"/>
            </w:pPr>
            <w:r>
              <w:rPr>
                <w:rFonts w:ascii="Arial" w:hAnsi="Arial"/>
                <w:sz w:val="18"/>
              </w:rPr>
              <w:t>Dành cho các lớp liên thông, văn bằng 2, cao học.</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Tối</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14</w:t>
            </w:r>
          </w:p>
        </w:tc>
        <w:tc>
          <w:tcPr>
            <w:tcW w:type="dxa" w:w="2880"/>
            <w:shd w:fill="F4F8FA"/>
            <w:tcMar>
              <w:top w:w="80" w:type="dxa"/>
              <w:bottom w:w="80" w:type="dxa"/>
              <w:left w:w="110" w:type="dxa"/>
              <w:right w:w="110" w:type="dxa"/>
            </w:tcMar>
          </w:tcPr>
          <w:p>
            <w:pPr>
              <w:spacing w:after="0" w:line="264" w:lineRule="auto"/>
            </w:pPr>
            <w:r>
              <w:rPr>
                <w:rFonts w:ascii="Arial" w:hAnsi="Arial"/>
                <w:sz w:val="18"/>
              </w:rPr>
              <w:t>18g50 – 19g40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Tối</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15</w:t>
            </w:r>
          </w:p>
        </w:tc>
        <w:tc>
          <w:tcPr>
            <w:tcW w:type="dxa" w:w="2880"/>
            <w:shd w:fill="FFFFFF"/>
            <w:tcMar>
              <w:top w:w="80" w:type="dxa"/>
              <w:bottom w:w="80" w:type="dxa"/>
              <w:left w:w="110" w:type="dxa"/>
              <w:right w:w="110" w:type="dxa"/>
            </w:tcMar>
          </w:tcPr>
          <w:p>
            <w:pPr>
              <w:spacing w:after="0" w:line="264" w:lineRule="auto"/>
            </w:pPr>
            <w:r>
              <w:rPr>
                <w:rFonts w:ascii="Arial" w:hAnsi="Arial"/>
                <w:sz w:val="18"/>
              </w:rPr>
              <w:t>19g40 – 20g30</w:t>
            </w:r>
          </w:p>
        </w:tc>
        <w:tc>
          <w:tcPr>
            <w:tcW w:type="dxa" w:w="3744"/>
            <w:shd w:fill="FFFFFF"/>
            <w:tcMar>
              <w:top w:w="80" w:type="dxa"/>
              <w:bottom w:w="80" w:type="dxa"/>
              <w:left w:w="110" w:type="dxa"/>
              <w:right w:w="110" w:type="dxa"/>
            </w:tcMar>
          </w:tcPr>
          <w:p>
            <w:pPr>
              <w:spacing w:after="0" w:line="264" w:lineRule="auto"/>
            </w:pPr>
            <w:r>
              <w:rPr>
                <w:rFonts w:ascii="Arial" w:hAnsi="Arial"/>
                <w:sz w:val="18"/>
              </w:rPr>
              <w:t>Kết thúc toàn bộ hoạt động giảng dạy trong ngày.</w:t>
            </w:r>
          </w:p>
        </w:tc>
      </w:tr>
    </w:tbl>
    <w:p>
      <w:pPr>
        <w:spacing w:after="80"/>
      </w:pPr>
    </w:p>
    <w:p>
      <w:pPr>
        <w:keepNext/>
        <w:spacing w:before="240" w:after="100"/>
      </w:pPr>
      <w:r>
        <w:rPr>
          <w:rFonts w:ascii="Arial" w:hAnsi="Arial"/>
          <w:b/>
          <w:color w:val="1B5E94"/>
          <w:sz w:val="25"/>
        </w:rPr>
        <w:t>6.2 Khung giờ tiết học tại Cơ sở 2 (Khu Đô thị ĐHQG-HCM, Thủ Đức)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003366"/>
            <w:tcMar>
              <w:top w:w="110" w:type="dxa"/>
              <w:bottom w:w="110" w:type="dxa"/>
              <w:left w:w="130" w:type="dxa"/>
              <w:right w:w="130" w:type="dxa"/>
            </w:tcMar>
          </w:tcPr>
          <w:p>
            <w:pPr>
              <w:jc w:val="center"/>
            </w:pPr>
            <w:r>
              <w:rPr>
                <w:rFonts w:ascii="Arial" w:hAnsi="Arial"/>
                <w:b/>
                <w:color w:val="FFFFFF"/>
                <w:sz w:val="19"/>
              </w:rPr>
              <w:t>Ca học</w:t>
            </w:r>
          </w:p>
        </w:tc>
        <w:tc>
          <w:tcPr>
            <w:tcW w:type="dxa" w:w="1728"/>
            <w:shd w:fill="003366"/>
            <w:tcMar>
              <w:top w:w="110" w:type="dxa"/>
              <w:bottom w:w="110" w:type="dxa"/>
              <w:left w:w="130" w:type="dxa"/>
              <w:right w:w="130" w:type="dxa"/>
            </w:tcMar>
          </w:tcPr>
          <w:p>
            <w:pPr>
              <w:jc w:val="center"/>
            </w:pPr>
            <w:r>
              <w:rPr>
                <w:rFonts w:ascii="Arial" w:hAnsi="Arial"/>
                <w:b/>
                <w:color w:val="FFFFFF"/>
                <w:sz w:val="19"/>
              </w:rPr>
              <w:t>Tiết học</w:t>
            </w:r>
          </w:p>
        </w:tc>
        <w:tc>
          <w:tcPr>
            <w:tcW w:type="dxa" w:w="2880"/>
            <w:shd w:fill="003366"/>
            <w:tcMar>
              <w:top w:w="110" w:type="dxa"/>
              <w:bottom w:w="110" w:type="dxa"/>
              <w:left w:w="130" w:type="dxa"/>
              <w:right w:w="130" w:type="dxa"/>
            </w:tcMar>
          </w:tcPr>
          <w:p>
            <w:pPr>
              <w:jc w:val="center"/>
            </w:pPr>
            <w:r>
              <w:rPr>
                <w:rFonts w:ascii="Arial" w:hAnsi="Arial"/>
                <w:b/>
                <w:color w:val="FFFFFF"/>
                <w:sz w:val="19"/>
              </w:rPr>
              <w:t>Khung giờ chuẩn</w:t>
            </w:r>
          </w:p>
        </w:tc>
        <w:tc>
          <w:tcPr>
            <w:tcW w:type="dxa" w:w="3744"/>
            <w:shd w:fill="003366"/>
            <w:tcMar>
              <w:top w:w="110" w:type="dxa"/>
              <w:bottom w:w="110" w:type="dxa"/>
              <w:left w:w="130" w:type="dxa"/>
              <w:right w:w="130" w:type="dxa"/>
            </w:tcMar>
          </w:tcPr>
          <w:p>
            <w:pPr>
              <w:jc w:val="center"/>
            </w:pPr>
            <w:r>
              <w:rPr>
                <w:rFonts w:ascii="Arial" w:hAnsi="Arial"/>
                <w:b/>
                <w:color w:val="FFFFFF"/>
                <w:sz w:val="19"/>
              </w:rPr>
              <w:t>Ghi chú phân ca</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1</w:t>
            </w:r>
          </w:p>
        </w:tc>
        <w:tc>
          <w:tcPr>
            <w:tcW w:type="dxa" w:w="2880"/>
            <w:shd w:fill="FFFFFF"/>
            <w:tcMar>
              <w:top w:w="80" w:type="dxa"/>
              <w:bottom w:w="80" w:type="dxa"/>
              <w:left w:w="110" w:type="dxa"/>
              <w:right w:w="110" w:type="dxa"/>
            </w:tcMar>
          </w:tcPr>
          <w:p>
            <w:pPr>
              <w:spacing w:after="0" w:line="264" w:lineRule="auto"/>
            </w:pPr>
            <w:r>
              <w:rPr>
                <w:rFonts w:ascii="Arial" w:hAnsi="Arial"/>
                <w:sz w:val="18"/>
              </w:rPr>
              <w:t>07g30 – 08g20</w:t>
            </w:r>
          </w:p>
        </w:tc>
        <w:tc>
          <w:tcPr>
            <w:tcW w:type="dxa" w:w="3744"/>
            <w:shd w:fill="FFFFFF"/>
            <w:tcMar>
              <w:top w:w="80" w:type="dxa"/>
              <w:bottom w:w="80" w:type="dxa"/>
              <w:left w:w="110" w:type="dxa"/>
              <w:right w:w="110" w:type="dxa"/>
            </w:tcMar>
          </w:tcPr>
          <w:p>
            <w:pPr>
              <w:spacing w:after="0" w:line="264" w:lineRule="auto"/>
            </w:pPr>
            <w:r>
              <w:rPr>
                <w:rFonts w:ascii="Arial" w:hAnsi="Arial"/>
                <w:sz w:val="18"/>
              </w:rPr>
              <w:t>Bắt đầu lúc 7g30 (muộn hơn CS1 là 50 phút).</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Sáng</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2</w:t>
            </w:r>
          </w:p>
        </w:tc>
        <w:tc>
          <w:tcPr>
            <w:tcW w:type="dxa" w:w="2880"/>
            <w:shd w:fill="F4F8FA"/>
            <w:tcMar>
              <w:top w:w="80" w:type="dxa"/>
              <w:bottom w:w="80" w:type="dxa"/>
              <w:left w:w="110" w:type="dxa"/>
              <w:right w:w="110" w:type="dxa"/>
            </w:tcMar>
          </w:tcPr>
          <w:p>
            <w:pPr>
              <w:spacing w:after="0" w:line="264" w:lineRule="auto"/>
            </w:pPr>
            <w:r>
              <w:rPr>
                <w:rFonts w:ascii="Arial" w:hAnsi="Arial"/>
                <w:sz w:val="18"/>
              </w:rPr>
              <w:t>08g20 – 09g10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3</w:t>
            </w:r>
          </w:p>
        </w:tc>
        <w:tc>
          <w:tcPr>
            <w:tcW w:type="dxa" w:w="2880"/>
            <w:shd w:fill="FFFFFF"/>
            <w:tcMar>
              <w:top w:w="80" w:type="dxa"/>
              <w:bottom w:w="80" w:type="dxa"/>
              <w:left w:w="110" w:type="dxa"/>
              <w:right w:w="110" w:type="dxa"/>
            </w:tcMar>
          </w:tcPr>
          <w:p>
            <w:pPr>
              <w:spacing w:after="0" w:line="264" w:lineRule="auto"/>
            </w:pPr>
            <w:r>
              <w:rPr>
                <w:rFonts w:ascii="Arial" w:hAnsi="Arial"/>
                <w:sz w:val="18"/>
              </w:rPr>
              <w:t>09g20 – 10g10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 sau tiết 2.</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Sáng</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4</w:t>
            </w:r>
          </w:p>
        </w:tc>
        <w:tc>
          <w:tcPr>
            <w:tcW w:type="dxa" w:w="2880"/>
            <w:shd w:fill="F4F8FA"/>
            <w:tcMar>
              <w:top w:w="80" w:type="dxa"/>
              <w:bottom w:w="80" w:type="dxa"/>
              <w:left w:w="110" w:type="dxa"/>
              <w:right w:w="110" w:type="dxa"/>
            </w:tcMar>
          </w:tcPr>
          <w:p>
            <w:pPr>
              <w:spacing w:after="0" w:line="264" w:lineRule="auto"/>
            </w:pPr>
            <w:r>
              <w:rPr>
                <w:rFonts w:ascii="Arial" w:hAnsi="Arial"/>
                <w:sz w:val="18"/>
              </w:rPr>
              <w:t>10g10 – 11g00</w:t>
            </w:r>
          </w:p>
        </w:tc>
        <w:tc>
          <w:tcPr>
            <w:tcW w:type="dxa" w:w="3744"/>
            <w:shd w:fill="F4F8FA"/>
            <w:tcMar>
              <w:top w:w="80" w:type="dxa"/>
              <w:bottom w:w="80" w:type="dxa"/>
              <w:left w:w="110" w:type="dxa"/>
              <w:right w:w="110" w:type="dxa"/>
            </w:tcMar>
          </w:tcPr>
          <w:p>
            <w:pPr>
              <w:spacing w:after="0" w:line="264" w:lineRule="auto"/>
            </w:pPr>
            <w:r>
              <w:rPr>
                <w:rFonts w:ascii="Arial" w:hAnsi="Arial"/>
                <w:sz w:val="18"/>
              </w:rPr>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Sáng</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5</w:t>
            </w:r>
          </w:p>
        </w:tc>
        <w:tc>
          <w:tcPr>
            <w:tcW w:type="dxa" w:w="2880"/>
            <w:shd w:fill="FFFFFF"/>
            <w:tcMar>
              <w:top w:w="80" w:type="dxa"/>
              <w:bottom w:w="80" w:type="dxa"/>
              <w:left w:w="110" w:type="dxa"/>
              <w:right w:w="110" w:type="dxa"/>
            </w:tcMar>
          </w:tcPr>
          <w:p>
            <w:pPr>
              <w:spacing w:after="0" w:line="264" w:lineRule="auto"/>
            </w:pPr>
            <w:r>
              <w:rPr>
                <w:rFonts w:ascii="Arial" w:hAnsi="Arial"/>
                <w:sz w:val="18"/>
              </w:rPr>
              <w:t>11g10 – 12g00</w:t>
            </w:r>
          </w:p>
        </w:tc>
        <w:tc>
          <w:tcPr>
            <w:tcW w:type="dxa" w:w="3744"/>
            <w:shd w:fill="FFFFFF"/>
            <w:tcMar>
              <w:top w:w="80" w:type="dxa"/>
              <w:bottom w:w="80" w:type="dxa"/>
              <w:left w:w="110" w:type="dxa"/>
              <w:right w:w="110" w:type="dxa"/>
            </w:tcMar>
          </w:tcPr>
          <w:p>
            <w:pPr>
              <w:spacing w:after="0" w:line="264" w:lineRule="auto"/>
            </w:pPr>
            <w:r>
              <w:rPr>
                <w:rFonts w:ascii="Arial" w:hAnsi="Arial"/>
                <w:sz w:val="18"/>
              </w:rPr>
              <w:t>Giải lao 10 phút sau tiết 4.</w:t>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6</w:t>
            </w:r>
          </w:p>
        </w:tc>
        <w:tc>
          <w:tcPr>
            <w:tcW w:type="dxa" w:w="2880"/>
            <w:shd w:fill="F4F8FA"/>
            <w:tcMar>
              <w:top w:w="80" w:type="dxa"/>
              <w:bottom w:w="80" w:type="dxa"/>
              <w:left w:w="110" w:type="dxa"/>
              <w:right w:w="110" w:type="dxa"/>
            </w:tcMar>
          </w:tcPr>
          <w:p>
            <w:pPr>
              <w:spacing w:after="0" w:line="264" w:lineRule="auto"/>
            </w:pPr>
            <w:r>
              <w:rPr>
                <w:rFonts w:ascii="Arial" w:hAnsi="Arial"/>
                <w:sz w:val="18"/>
              </w:rPr>
              <w:t>12g30 – 13g20</w:t>
            </w:r>
          </w:p>
        </w:tc>
        <w:tc>
          <w:tcPr>
            <w:tcW w:type="dxa" w:w="3744"/>
            <w:shd w:fill="F4F8FA"/>
            <w:tcMar>
              <w:top w:w="80" w:type="dxa"/>
              <w:bottom w:w="80" w:type="dxa"/>
              <w:left w:w="110" w:type="dxa"/>
              <w:right w:w="110" w:type="dxa"/>
            </w:tcMar>
          </w:tcPr>
          <w:p>
            <w:pPr>
              <w:spacing w:after="0" w:line="264" w:lineRule="auto"/>
            </w:pPr>
            <w:r>
              <w:rPr>
                <w:rFonts w:ascii="Arial" w:hAnsi="Arial"/>
                <w:sz w:val="18"/>
              </w:rPr>
              <w:t>Bắt đầu ca chiều (trùng giờ với CS1).</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Chiều</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7</w:t>
            </w:r>
          </w:p>
        </w:tc>
        <w:tc>
          <w:tcPr>
            <w:tcW w:type="dxa" w:w="2880"/>
            <w:shd w:fill="FFFFFF"/>
            <w:tcMar>
              <w:top w:w="80" w:type="dxa"/>
              <w:bottom w:w="80" w:type="dxa"/>
              <w:left w:w="110" w:type="dxa"/>
              <w:right w:w="110" w:type="dxa"/>
            </w:tcMar>
          </w:tcPr>
          <w:p>
            <w:pPr>
              <w:spacing w:after="0" w:line="264" w:lineRule="auto"/>
            </w:pPr>
            <w:r>
              <w:rPr>
                <w:rFonts w:ascii="Arial" w:hAnsi="Arial"/>
                <w:sz w:val="18"/>
              </w:rPr>
              <w:t>13g20 – 14g10</w:t>
            </w:r>
          </w:p>
        </w:tc>
        <w:tc>
          <w:tcPr>
            <w:tcW w:type="dxa" w:w="3744"/>
            <w:shd w:fill="FFFFFF"/>
            <w:tcMar>
              <w:top w:w="80" w:type="dxa"/>
              <w:bottom w:w="80" w:type="dxa"/>
              <w:left w:w="110" w:type="dxa"/>
              <w:right w:w="110" w:type="dxa"/>
            </w:tcMar>
          </w:tcPr>
          <w:p>
            <w:pPr>
              <w:spacing w:after="0" w:line="264" w:lineRule="auto"/>
            </w:pPr>
            <w:r>
              <w:rPr>
                <w:rFonts w:ascii="Arial" w:hAnsi="Arial"/>
                <w:sz w:val="18"/>
              </w:rPr>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8</w:t>
            </w:r>
          </w:p>
        </w:tc>
        <w:tc>
          <w:tcPr>
            <w:tcW w:type="dxa" w:w="2880"/>
            <w:shd w:fill="F4F8FA"/>
            <w:tcMar>
              <w:top w:w="80" w:type="dxa"/>
              <w:bottom w:w="80" w:type="dxa"/>
              <w:left w:w="110" w:type="dxa"/>
              <w:right w:w="110" w:type="dxa"/>
            </w:tcMar>
          </w:tcPr>
          <w:p>
            <w:pPr>
              <w:spacing w:after="0" w:line="264" w:lineRule="auto"/>
            </w:pPr>
            <w:r>
              <w:rPr>
                <w:rFonts w:ascii="Arial" w:hAnsi="Arial"/>
                <w:sz w:val="18"/>
              </w:rPr>
              <w:t>14g20 – 15g10</w:t>
            </w:r>
          </w:p>
        </w:tc>
        <w:tc>
          <w:tcPr>
            <w:tcW w:type="dxa" w:w="3744"/>
            <w:shd w:fill="F4F8FA"/>
            <w:tcMar>
              <w:top w:w="80" w:type="dxa"/>
              <w:bottom w:w="80" w:type="dxa"/>
              <w:left w:w="110" w:type="dxa"/>
              <w:right w:w="110" w:type="dxa"/>
            </w:tcMar>
          </w:tcPr>
          <w:p>
            <w:pPr>
              <w:spacing w:after="0" w:line="264" w:lineRule="auto"/>
            </w:pPr>
            <w:r>
              <w:rPr>
                <w:rFonts w:ascii="Arial" w:hAnsi="Arial"/>
                <w:sz w:val="18"/>
              </w:rPr>
              <w:t>Giải lao 10 phút.</w:t>
            </w:r>
          </w:p>
        </w:tc>
      </w:tr>
      <w:tr>
        <w:tc>
          <w:tcPr>
            <w:tcW w:type="dxa" w:w="1728"/>
            <w:shd w:fill="FFFFFF"/>
            <w:tcMar>
              <w:top w:w="80" w:type="dxa"/>
              <w:bottom w:w="80" w:type="dxa"/>
              <w:left w:w="110" w:type="dxa"/>
              <w:right w:w="110" w:type="dxa"/>
            </w:tcMar>
          </w:tcPr>
          <w:p>
            <w:pPr>
              <w:spacing w:after="0" w:line="264" w:lineRule="auto"/>
            </w:pPr>
            <w:r>
              <w:rPr>
                <w:rFonts w:ascii="Arial" w:hAnsi="Arial"/>
                <w:sz w:val="18"/>
              </w:rPr>
              <w:t>Chiều</w:t>
            </w:r>
          </w:p>
        </w:tc>
        <w:tc>
          <w:tcPr>
            <w:tcW w:type="dxa" w:w="1728"/>
            <w:shd w:fill="FFFFFF"/>
            <w:tcMar>
              <w:top w:w="80" w:type="dxa"/>
              <w:bottom w:w="80" w:type="dxa"/>
              <w:left w:w="110" w:type="dxa"/>
              <w:right w:w="110" w:type="dxa"/>
            </w:tcMar>
          </w:tcPr>
          <w:p>
            <w:pPr>
              <w:spacing w:after="0" w:line="264" w:lineRule="auto"/>
            </w:pPr>
            <w:r>
              <w:rPr>
                <w:rFonts w:ascii="Arial" w:hAnsi="Arial"/>
                <w:sz w:val="18"/>
              </w:rPr>
              <w:t>Tiết 9</w:t>
            </w:r>
          </w:p>
        </w:tc>
        <w:tc>
          <w:tcPr>
            <w:tcW w:type="dxa" w:w="2880"/>
            <w:shd w:fill="FFFFFF"/>
            <w:tcMar>
              <w:top w:w="80" w:type="dxa"/>
              <w:bottom w:w="80" w:type="dxa"/>
              <w:left w:w="110" w:type="dxa"/>
              <w:right w:w="110" w:type="dxa"/>
            </w:tcMar>
          </w:tcPr>
          <w:p>
            <w:pPr>
              <w:spacing w:after="0" w:line="264" w:lineRule="auto"/>
            </w:pPr>
            <w:r>
              <w:rPr>
                <w:rFonts w:ascii="Arial" w:hAnsi="Arial"/>
                <w:sz w:val="18"/>
              </w:rPr>
              <w:t>15g10 – 16g00</w:t>
            </w:r>
          </w:p>
        </w:tc>
        <w:tc>
          <w:tcPr>
            <w:tcW w:type="dxa" w:w="3744"/>
            <w:shd w:fill="FFFFFF"/>
            <w:tcMar>
              <w:top w:w="80" w:type="dxa"/>
              <w:bottom w:w="80" w:type="dxa"/>
              <w:left w:w="110" w:type="dxa"/>
              <w:right w:w="110" w:type="dxa"/>
            </w:tcMar>
          </w:tcPr>
          <w:p>
            <w:pPr>
              <w:spacing w:after="0" w:line="264" w:lineRule="auto"/>
            </w:pPr>
            <w:r>
              <w:rPr>
                <w:rFonts w:ascii="Arial" w:hAnsi="Arial"/>
                <w:sz w:val="18"/>
              </w:rPr>
            </w:r>
          </w:p>
        </w:tc>
      </w:tr>
      <w:tr>
        <w:tc>
          <w:tcPr>
            <w:tcW w:type="dxa" w:w="1728"/>
            <w:shd w:fill="F4F8FA"/>
            <w:tcMar>
              <w:top w:w="80" w:type="dxa"/>
              <w:bottom w:w="80" w:type="dxa"/>
              <w:left w:w="110" w:type="dxa"/>
              <w:right w:w="110" w:type="dxa"/>
            </w:tcMar>
          </w:tcPr>
          <w:p>
            <w:pPr>
              <w:spacing w:after="0" w:line="264" w:lineRule="auto"/>
            </w:pPr>
            <w:r>
              <w:rPr>
                <w:rFonts w:ascii="Arial" w:hAnsi="Arial"/>
                <w:sz w:val="18"/>
              </w:rPr>
              <w:t>Chiều</w:t>
            </w:r>
          </w:p>
        </w:tc>
        <w:tc>
          <w:tcPr>
            <w:tcW w:type="dxa" w:w="1728"/>
            <w:shd w:fill="F4F8FA"/>
            <w:tcMar>
              <w:top w:w="80" w:type="dxa"/>
              <w:bottom w:w="80" w:type="dxa"/>
              <w:left w:w="110" w:type="dxa"/>
              <w:right w:w="110" w:type="dxa"/>
            </w:tcMar>
          </w:tcPr>
          <w:p>
            <w:pPr>
              <w:spacing w:after="0" w:line="264" w:lineRule="auto"/>
            </w:pPr>
            <w:r>
              <w:rPr>
                <w:rFonts w:ascii="Arial" w:hAnsi="Arial"/>
                <w:sz w:val="18"/>
              </w:rPr>
              <w:t>Tiết 10</w:t>
            </w:r>
          </w:p>
        </w:tc>
        <w:tc>
          <w:tcPr>
            <w:tcW w:type="dxa" w:w="2880"/>
            <w:shd w:fill="F4F8FA"/>
            <w:tcMar>
              <w:top w:w="80" w:type="dxa"/>
              <w:bottom w:w="80" w:type="dxa"/>
              <w:left w:w="110" w:type="dxa"/>
              <w:right w:w="110" w:type="dxa"/>
            </w:tcMar>
          </w:tcPr>
          <w:p>
            <w:pPr>
              <w:spacing w:after="0" w:line="264" w:lineRule="auto"/>
            </w:pPr>
            <w:r>
              <w:rPr>
                <w:rFonts w:ascii="Arial" w:hAnsi="Arial"/>
                <w:sz w:val="18"/>
              </w:rPr>
              <w:t>16g10 – 17g00</w:t>
            </w:r>
          </w:p>
        </w:tc>
        <w:tc>
          <w:tcPr>
            <w:tcW w:type="dxa" w:w="3744"/>
            <w:shd w:fill="F4F8FA"/>
            <w:tcMar>
              <w:top w:w="80" w:type="dxa"/>
              <w:bottom w:w="80" w:type="dxa"/>
              <w:left w:w="110" w:type="dxa"/>
              <w:right w:w="110" w:type="dxa"/>
            </w:tcMar>
          </w:tcPr>
          <w:p>
            <w:pPr>
              <w:spacing w:after="0" w:line="264" w:lineRule="auto"/>
            </w:pPr>
            <w:r>
              <w:rPr>
                <w:rFonts w:ascii="Arial" w:hAnsi="Arial"/>
                <w:sz w:val="18"/>
              </w:rPr>
              <w:t>Kết thúc ca chiều. KHÔNG TỔ CHỨC DẠY CA TỐI.</w:t>
            </w:r>
          </w:p>
        </w:tc>
      </w:tr>
    </w:tbl>
    <w:p>
      <w:pPr>
        <w:spacing w:after="80"/>
      </w:pPr>
    </w:p>
    <w:p>
      <w:pPr>
        <w:keepNext/>
        <w:spacing w:before="240" w:after="100"/>
      </w:pPr>
      <w:r>
        <w:rPr>
          <w:rFonts w:ascii="Arial" w:hAnsi="Arial"/>
          <w:b/>
          <w:color w:val="1B5E94"/>
          <w:sz w:val="25"/>
        </w:rPr>
        <w:t>6.3 Thông tin các Tuyến Xe buýt Kết nối Trường ĐH Khoa học Tự nhiên</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003366"/>
            <w:tcMar>
              <w:top w:w="110" w:type="dxa"/>
              <w:bottom w:w="110" w:type="dxa"/>
              <w:left w:w="130" w:type="dxa"/>
              <w:right w:w="130" w:type="dxa"/>
            </w:tcMar>
          </w:tcPr>
          <w:p>
            <w:pPr>
              <w:jc w:val="center"/>
            </w:pPr>
            <w:r>
              <w:rPr>
                <w:rFonts w:ascii="Arial" w:hAnsi="Arial"/>
                <w:b/>
                <w:color w:val="FFFFFF"/>
                <w:sz w:val="19"/>
              </w:rPr>
              <w:t>Tuyến xe buýt</w:t>
            </w:r>
          </w:p>
        </w:tc>
        <w:tc>
          <w:tcPr>
            <w:tcW w:type="dxa" w:w="3744"/>
            <w:shd w:fill="003366"/>
            <w:tcMar>
              <w:top w:w="110" w:type="dxa"/>
              <w:bottom w:w="110" w:type="dxa"/>
              <w:left w:w="130" w:type="dxa"/>
              <w:right w:w="130" w:type="dxa"/>
            </w:tcMar>
          </w:tcPr>
          <w:p>
            <w:pPr>
              <w:jc w:val="center"/>
            </w:pPr>
            <w:r>
              <w:rPr>
                <w:rFonts w:ascii="Arial" w:hAnsi="Arial"/>
                <w:b/>
                <w:color w:val="FFFFFF"/>
                <w:sz w:val="19"/>
              </w:rPr>
              <w:t>Lộ trình chính</w:t>
            </w:r>
          </w:p>
        </w:tc>
        <w:tc>
          <w:tcPr>
            <w:tcW w:type="dxa" w:w="4320"/>
            <w:shd w:fill="003366"/>
            <w:tcMar>
              <w:top w:w="110" w:type="dxa"/>
              <w:bottom w:w="110" w:type="dxa"/>
              <w:left w:w="130" w:type="dxa"/>
              <w:right w:w="130" w:type="dxa"/>
            </w:tcMar>
          </w:tcPr>
          <w:p>
            <w:pPr>
              <w:jc w:val="center"/>
            </w:pPr>
            <w:r>
              <w:rPr>
                <w:rFonts w:ascii="Arial" w:hAnsi="Arial"/>
                <w:b/>
                <w:color w:val="FFFFFF"/>
                <w:sz w:val="19"/>
              </w:rPr>
              <w:t>Đặc điểm phục vụ sinh viên HCMUS</w:t>
            </w:r>
          </w:p>
        </w:tc>
      </w:tr>
      <w:tr>
        <w:tc>
          <w:tcPr>
            <w:tcW w:type="dxa" w:w="2016"/>
            <w:shd w:fill="FFFFFF"/>
            <w:tcMar>
              <w:top w:w="80" w:type="dxa"/>
              <w:bottom w:w="80" w:type="dxa"/>
              <w:left w:w="110" w:type="dxa"/>
              <w:right w:w="110" w:type="dxa"/>
            </w:tcMar>
          </w:tcPr>
          <w:p>
            <w:pPr>
              <w:spacing w:after="0" w:line="264" w:lineRule="auto"/>
            </w:pPr>
            <w:r>
              <w:rPr>
                <w:rFonts w:ascii="Arial" w:hAnsi="Arial"/>
                <w:sz w:val="18"/>
              </w:rPr>
              <w:t>Tuyến số 08</w:t>
            </w:r>
          </w:p>
        </w:tc>
        <w:tc>
          <w:tcPr>
            <w:tcW w:type="dxa" w:w="3744"/>
            <w:shd w:fill="FFFFFF"/>
            <w:tcMar>
              <w:top w:w="80" w:type="dxa"/>
              <w:bottom w:w="80" w:type="dxa"/>
              <w:left w:w="110" w:type="dxa"/>
              <w:right w:w="110" w:type="dxa"/>
            </w:tcMar>
          </w:tcPr>
          <w:p>
            <w:pPr>
              <w:spacing w:after="0" w:line="264" w:lineRule="auto"/>
            </w:pPr>
            <w:r>
              <w:rPr>
                <w:rFonts w:ascii="Arial" w:hAnsi="Arial"/>
                <w:sz w:val="18"/>
              </w:rPr>
              <w:t>Bến xe Quận 8 – Đại học Quốc gia</w:t>
            </w:r>
          </w:p>
        </w:tc>
        <w:tc>
          <w:tcPr>
            <w:tcW w:type="dxa" w:w="4320"/>
            <w:shd w:fill="FFFFFF"/>
            <w:tcMar>
              <w:top w:w="80" w:type="dxa"/>
              <w:bottom w:w="80" w:type="dxa"/>
              <w:left w:w="110" w:type="dxa"/>
              <w:right w:w="110" w:type="dxa"/>
            </w:tcMar>
          </w:tcPr>
          <w:p>
            <w:pPr>
              <w:spacing w:after="0" w:line="264" w:lineRule="auto"/>
            </w:pPr>
            <w:r>
              <w:rPr>
                <w:rFonts w:ascii="Arial" w:hAnsi="Arial"/>
                <w:sz w:val="18"/>
              </w:rPr>
              <w:t>Đi qua Cơ sở 1 (Nguyễn Văn Cừ) và đến thẳng Cơ sở 2 (Khu ĐT ĐHQG-HCM). Tuyến xe huyết mạch kết nối 2 cơ sở.</w:t>
            </w:r>
          </w:p>
        </w:tc>
      </w:tr>
      <w:tr>
        <w:tc>
          <w:tcPr>
            <w:tcW w:type="dxa" w:w="2016"/>
            <w:shd w:fill="F4F8FA"/>
            <w:tcMar>
              <w:top w:w="80" w:type="dxa"/>
              <w:bottom w:w="80" w:type="dxa"/>
              <w:left w:w="110" w:type="dxa"/>
              <w:right w:w="110" w:type="dxa"/>
            </w:tcMar>
          </w:tcPr>
          <w:p>
            <w:pPr>
              <w:spacing w:after="0" w:line="264" w:lineRule="auto"/>
            </w:pPr>
            <w:r>
              <w:rPr>
                <w:rFonts w:ascii="Arial" w:hAnsi="Arial"/>
                <w:sz w:val="18"/>
              </w:rPr>
              <w:t>Tuyến số 53</w:t>
            </w:r>
          </w:p>
        </w:tc>
        <w:tc>
          <w:tcPr>
            <w:tcW w:type="dxa" w:w="3744"/>
            <w:shd w:fill="F4F8FA"/>
            <w:tcMar>
              <w:top w:w="80" w:type="dxa"/>
              <w:bottom w:w="80" w:type="dxa"/>
              <w:left w:w="110" w:type="dxa"/>
              <w:right w:w="110" w:type="dxa"/>
            </w:tcMar>
          </w:tcPr>
          <w:p>
            <w:pPr>
              <w:spacing w:after="0" w:line="264" w:lineRule="auto"/>
            </w:pPr>
            <w:r>
              <w:rPr>
                <w:rFonts w:ascii="Arial" w:hAnsi="Arial"/>
                <w:sz w:val="18"/>
              </w:rPr>
              <w:t>Lê Hồng Phong – Đại học Quốc gia</w:t>
            </w:r>
          </w:p>
        </w:tc>
        <w:tc>
          <w:tcPr>
            <w:tcW w:type="dxa" w:w="4320"/>
            <w:shd w:fill="F4F8FA"/>
            <w:tcMar>
              <w:top w:w="80" w:type="dxa"/>
              <w:bottom w:w="80" w:type="dxa"/>
              <w:left w:w="110" w:type="dxa"/>
              <w:right w:w="110" w:type="dxa"/>
            </w:tcMar>
          </w:tcPr>
          <w:p>
            <w:pPr>
              <w:spacing w:after="0" w:line="264" w:lineRule="auto"/>
            </w:pPr>
            <w:r>
              <w:rPr>
                <w:rFonts w:ascii="Arial" w:hAnsi="Arial"/>
                <w:sz w:val="18"/>
              </w:rPr>
              <w:t>Điểm đầu gần Cơ sở 1 (Lê Hồng Phong, Q.5) đưa thẳng đến Cơ sở 2.</w:t>
            </w:r>
          </w:p>
        </w:tc>
      </w:tr>
      <w:tr>
        <w:tc>
          <w:tcPr>
            <w:tcW w:type="dxa" w:w="2016"/>
            <w:shd w:fill="FFFFFF"/>
            <w:tcMar>
              <w:top w:w="80" w:type="dxa"/>
              <w:bottom w:w="80" w:type="dxa"/>
              <w:left w:w="110" w:type="dxa"/>
              <w:right w:w="110" w:type="dxa"/>
            </w:tcMar>
          </w:tcPr>
          <w:p>
            <w:pPr>
              <w:spacing w:after="0" w:line="264" w:lineRule="auto"/>
            </w:pPr>
            <w:r>
              <w:rPr>
                <w:rFonts w:ascii="Arial" w:hAnsi="Arial"/>
                <w:sz w:val="18"/>
              </w:rPr>
              <w:t>Tuyến số 10</w:t>
            </w:r>
          </w:p>
        </w:tc>
        <w:tc>
          <w:tcPr>
            <w:tcW w:type="dxa" w:w="3744"/>
            <w:shd w:fill="FFFFFF"/>
            <w:tcMar>
              <w:top w:w="80" w:type="dxa"/>
              <w:bottom w:w="80" w:type="dxa"/>
              <w:left w:w="110" w:type="dxa"/>
              <w:right w:w="110" w:type="dxa"/>
            </w:tcMar>
          </w:tcPr>
          <w:p>
            <w:pPr>
              <w:spacing w:after="0" w:line="264" w:lineRule="auto"/>
            </w:pPr>
            <w:r>
              <w:rPr>
                <w:rFonts w:ascii="Arial" w:hAnsi="Arial"/>
                <w:sz w:val="18"/>
              </w:rPr>
              <w:t>Bến xe Miền Tây – Đại học Quốc gia</w:t>
            </w:r>
          </w:p>
        </w:tc>
        <w:tc>
          <w:tcPr>
            <w:tcW w:type="dxa" w:w="4320"/>
            <w:shd w:fill="FFFFFF"/>
            <w:tcMar>
              <w:top w:w="80" w:type="dxa"/>
              <w:bottom w:w="80" w:type="dxa"/>
              <w:left w:w="110" w:type="dxa"/>
              <w:right w:w="110" w:type="dxa"/>
            </w:tcMar>
          </w:tcPr>
          <w:p>
            <w:pPr>
              <w:spacing w:after="0" w:line="264" w:lineRule="auto"/>
            </w:pPr>
            <w:r>
              <w:rPr>
                <w:rFonts w:ascii="Arial" w:hAnsi="Arial"/>
                <w:sz w:val="18"/>
              </w:rPr>
              <w:t>Phục vụ sinh viên khu vực phía Tây thành phố di chuyển đến Cơ sở 2.</w:t>
            </w:r>
          </w:p>
        </w:tc>
      </w:tr>
      <w:tr>
        <w:tc>
          <w:tcPr>
            <w:tcW w:type="dxa" w:w="2016"/>
            <w:shd w:fill="F4F8FA"/>
            <w:tcMar>
              <w:top w:w="80" w:type="dxa"/>
              <w:bottom w:w="80" w:type="dxa"/>
              <w:left w:w="110" w:type="dxa"/>
              <w:right w:w="110" w:type="dxa"/>
            </w:tcMar>
          </w:tcPr>
          <w:p>
            <w:pPr>
              <w:spacing w:after="0" w:line="264" w:lineRule="auto"/>
            </w:pPr>
            <w:r>
              <w:rPr>
                <w:rFonts w:ascii="Arial" w:hAnsi="Arial"/>
                <w:sz w:val="18"/>
              </w:rPr>
              <w:t>Tuyến số 30</w:t>
            </w:r>
          </w:p>
        </w:tc>
        <w:tc>
          <w:tcPr>
            <w:tcW w:type="dxa" w:w="3744"/>
            <w:shd w:fill="F4F8FA"/>
            <w:tcMar>
              <w:top w:w="80" w:type="dxa"/>
              <w:bottom w:w="80" w:type="dxa"/>
              <w:left w:w="110" w:type="dxa"/>
              <w:right w:w="110" w:type="dxa"/>
            </w:tcMar>
          </w:tcPr>
          <w:p>
            <w:pPr>
              <w:spacing w:after="0" w:line="264" w:lineRule="auto"/>
            </w:pPr>
            <w:r>
              <w:rPr>
                <w:rFonts w:ascii="Arial" w:hAnsi="Arial"/>
                <w:sz w:val="18"/>
              </w:rPr>
              <w:t>Chợ Tân Hương – Đại học Quốc gia</w:t>
            </w:r>
          </w:p>
        </w:tc>
        <w:tc>
          <w:tcPr>
            <w:tcW w:type="dxa" w:w="4320"/>
            <w:shd w:fill="F4F8FA"/>
            <w:tcMar>
              <w:top w:w="80" w:type="dxa"/>
              <w:bottom w:w="80" w:type="dxa"/>
              <w:left w:w="110" w:type="dxa"/>
              <w:right w:w="110" w:type="dxa"/>
            </w:tcMar>
          </w:tcPr>
          <w:p>
            <w:pPr>
              <w:spacing w:after="0" w:line="264" w:lineRule="auto"/>
            </w:pPr>
            <w:r>
              <w:rPr>
                <w:rFonts w:ascii="Arial" w:hAnsi="Arial"/>
                <w:sz w:val="18"/>
              </w:rPr>
              <w:t>Kết nối khu vực quận Tân Phú, Tân Bình, Bình Thạnh đến Cơ sở 2.</w:t>
            </w:r>
          </w:p>
        </w:tc>
      </w:tr>
      <w:tr>
        <w:tc>
          <w:tcPr>
            <w:tcW w:type="dxa" w:w="2016"/>
            <w:shd w:fill="FFFFFF"/>
            <w:tcMar>
              <w:top w:w="80" w:type="dxa"/>
              <w:bottom w:w="80" w:type="dxa"/>
              <w:left w:w="110" w:type="dxa"/>
              <w:right w:w="110" w:type="dxa"/>
            </w:tcMar>
          </w:tcPr>
          <w:p>
            <w:pPr>
              <w:spacing w:after="0" w:line="264" w:lineRule="auto"/>
            </w:pPr>
            <w:r>
              <w:rPr>
                <w:rFonts w:ascii="Arial" w:hAnsi="Arial"/>
                <w:sz w:val="18"/>
              </w:rPr>
              <w:t>Tuyến số 19</w:t>
            </w:r>
          </w:p>
        </w:tc>
        <w:tc>
          <w:tcPr>
            <w:tcW w:type="dxa" w:w="3744"/>
            <w:shd w:fill="FFFFFF"/>
            <w:tcMar>
              <w:top w:w="80" w:type="dxa"/>
              <w:bottom w:w="80" w:type="dxa"/>
              <w:left w:w="110" w:type="dxa"/>
              <w:right w:w="110" w:type="dxa"/>
            </w:tcMar>
          </w:tcPr>
          <w:p>
            <w:pPr>
              <w:spacing w:after="0" w:line="264" w:lineRule="auto"/>
            </w:pPr>
            <w:r>
              <w:rPr>
                <w:rFonts w:ascii="Arial" w:hAnsi="Arial"/>
                <w:sz w:val="18"/>
              </w:rPr>
              <w:t>Bến Thành – KCX Linh Trung – ĐHQG</w:t>
            </w:r>
          </w:p>
        </w:tc>
        <w:tc>
          <w:tcPr>
            <w:tcW w:type="dxa" w:w="4320"/>
            <w:shd w:fill="FFFFFF"/>
            <w:tcMar>
              <w:top w:w="80" w:type="dxa"/>
              <w:bottom w:w="80" w:type="dxa"/>
              <w:left w:w="110" w:type="dxa"/>
              <w:right w:w="110" w:type="dxa"/>
            </w:tcMar>
          </w:tcPr>
          <w:p>
            <w:pPr>
              <w:spacing w:after="0" w:line="264" w:lineRule="auto"/>
            </w:pPr>
            <w:r>
              <w:rPr>
                <w:rFonts w:ascii="Arial" w:hAnsi="Arial"/>
                <w:sz w:val="18"/>
              </w:rPr>
              <w:t>Kết nối trung tâm Quận 1 đến Cơ sở 2.</w:t>
            </w:r>
          </w:p>
        </w:tc>
      </w:tr>
      <w:tr>
        <w:tc>
          <w:tcPr>
            <w:tcW w:type="dxa" w:w="2016"/>
            <w:shd w:fill="F4F8FA"/>
            <w:tcMar>
              <w:top w:w="80" w:type="dxa"/>
              <w:bottom w:w="80" w:type="dxa"/>
              <w:left w:w="110" w:type="dxa"/>
              <w:right w:w="110" w:type="dxa"/>
            </w:tcMar>
          </w:tcPr>
          <w:p>
            <w:pPr>
              <w:spacing w:after="0" w:line="264" w:lineRule="auto"/>
            </w:pPr>
            <w:r>
              <w:rPr>
                <w:rFonts w:ascii="Arial" w:hAnsi="Arial"/>
                <w:sz w:val="18"/>
              </w:rPr>
              <w:t>Tuyến số 33</w:t>
            </w:r>
          </w:p>
        </w:tc>
        <w:tc>
          <w:tcPr>
            <w:tcW w:type="dxa" w:w="3744"/>
            <w:shd w:fill="F4F8FA"/>
            <w:tcMar>
              <w:top w:w="80" w:type="dxa"/>
              <w:bottom w:w="80" w:type="dxa"/>
              <w:left w:w="110" w:type="dxa"/>
              <w:right w:w="110" w:type="dxa"/>
            </w:tcMar>
          </w:tcPr>
          <w:p>
            <w:pPr>
              <w:spacing w:after="0" w:line="264" w:lineRule="auto"/>
            </w:pPr>
            <w:r>
              <w:rPr>
                <w:rFonts w:ascii="Arial" w:hAnsi="Arial"/>
                <w:sz w:val="18"/>
              </w:rPr>
              <w:t>Bến xe An Sương – Suối Tiên – ĐHQG</w:t>
            </w:r>
          </w:p>
        </w:tc>
        <w:tc>
          <w:tcPr>
            <w:tcW w:type="dxa" w:w="4320"/>
            <w:shd w:fill="F4F8FA"/>
            <w:tcMar>
              <w:top w:w="80" w:type="dxa"/>
              <w:bottom w:w="80" w:type="dxa"/>
              <w:left w:w="110" w:type="dxa"/>
              <w:right w:w="110" w:type="dxa"/>
            </w:tcMar>
          </w:tcPr>
          <w:p>
            <w:pPr>
              <w:spacing w:after="0" w:line="264" w:lineRule="auto"/>
            </w:pPr>
            <w:r>
              <w:rPr>
                <w:rFonts w:ascii="Arial" w:hAnsi="Arial"/>
                <w:sz w:val="18"/>
              </w:rPr>
              <w:t>Kết nối khu vực Quận 12, Hóc Môn đến Khu Đô thị ĐHQG.</w:t>
            </w:r>
          </w:p>
        </w:tc>
      </w:tr>
      <w:tr>
        <w:tc>
          <w:tcPr>
            <w:tcW w:type="dxa" w:w="2016"/>
            <w:shd w:fill="FFFFFF"/>
            <w:tcMar>
              <w:top w:w="80" w:type="dxa"/>
              <w:bottom w:w="80" w:type="dxa"/>
              <w:left w:w="110" w:type="dxa"/>
              <w:right w:w="110" w:type="dxa"/>
            </w:tcMar>
          </w:tcPr>
          <w:p>
            <w:pPr>
              <w:spacing w:after="0" w:line="264" w:lineRule="auto"/>
            </w:pPr>
            <w:r>
              <w:rPr>
                <w:rFonts w:ascii="Arial" w:hAnsi="Arial"/>
                <w:sz w:val="18"/>
              </w:rPr>
              <w:t>Tuyến số 99</w:t>
            </w:r>
          </w:p>
        </w:tc>
        <w:tc>
          <w:tcPr>
            <w:tcW w:type="dxa" w:w="3744"/>
            <w:shd w:fill="FFFFFF"/>
            <w:tcMar>
              <w:top w:w="80" w:type="dxa"/>
              <w:bottom w:w="80" w:type="dxa"/>
              <w:left w:w="110" w:type="dxa"/>
              <w:right w:w="110" w:type="dxa"/>
            </w:tcMar>
          </w:tcPr>
          <w:p>
            <w:pPr>
              <w:spacing w:after="0" w:line="264" w:lineRule="auto"/>
            </w:pPr>
            <w:r>
              <w:rPr>
                <w:rFonts w:ascii="Arial" w:hAnsi="Arial"/>
                <w:sz w:val="18"/>
              </w:rPr>
              <w:t>Chợ Thạnh Mỹ Lợi – Đại học Quốc gia</w:t>
            </w:r>
          </w:p>
        </w:tc>
        <w:tc>
          <w:tcPr>
            <w:tcW w:type="dxa" w:w="4320"/>
            <w:shd w:fill="FFFFFF"/>
            <w:tcMar>
              <w:top w:w="80" w:type="dxa"/>
              <w:bottom w:w="80" w:type="dxa"/>
              <w:left w:w="110" w:type="dxa"/>
              <w:right w:w="110" w:type="dxa"/>
            </w:tcMar>
          </w:tcPr>
          <w:p>
            <w:pPr>
              <w:spacing w:after="0" w:line="264" w:lineRule="auto"/>
            </w:pPr>
            <w:r>
              <w:rPr>
                <w:rFonts w:ascii="Arial" w:hAnsi="Arial"/>
                <w:sz w:val="18"/>
              </w:rPr>
              <w:t>Kết nối khu vực Quận 2 (cũ), TP. Thủ Đức đến Cơ sở 2.</w:t>
            </w:r>
          </w:p>
        </w:tc>
      </w:tr>
    </w:tbl>
    <w:p>
      <w:pPr>
        <w:spacing w:after="80"/>
      </w:pPr>
    </w:p>
    <w:p>
      <w:pPr>
        <w:keepNext/>
        <w:spacing w:before="240" w:after="100"/>
      </w:pPr>
      <w:r>
        <w:rPr>
          <w:rFonts w:ascii="Arial" w:hAnsi="Arial"/>
          <w:b/>
          <w:color w:val="1B5E94"/>
          <w:sz w:val="25"/>
        </w:rPr>
        <w:t>6.4 Lưu ý Sinh viên về An toàn và Phòng chống Lừa đảo</w:t>
      </w:r>
    </w:p>
    <w:p>
      <w:pPr>
        <w:spacing w:after="80" w:line="276" w:lineRule="auto"/>
      </w:pPr>
      <w:r>
        <w:rPr>
          <w:rFonts w:ascii="Arial" w:hAnsi="Arial"/>
          <w:i w:val="0"/>
          <w:sz w:val="20"/>
        </w:rPr>
        <w:t>LƯU Ý SINH VIÊN VỀ AN TOÀN</w:t>
      </w:r>
    </w:p>
    <w:p>
      <w:pPr>
        <w:keepNext/>
        <w:spacing w:before="160" w:after="60"/>
      </w:pPr>
      <w:r>
        <w:rPr>
          <w:rFonts w:ascii="Arial" w:hAnsi="Arial"/>
          <w:b/>
          <w:color w:val="222222"/>
          <w:sz w:val="22"/>
        </w:rPr>
        <w:t>1.  BẢO QUẢN TÀI SẢN CÁ NHÂN: Chú ý giữ gìn tài sản có giá trị (ví, giấy tờ</w:t>
      </w:r>
    </w:p>
    <w:p>
      <w:pPr>
        <w:spacing w:after="80" w:line="276" w:lineRule="auto"/>
      </w:pPr>
      <w:r>
        <w:rPr>
          <w:rFonts w:ascii="Arial" w:hAnsi="Arial"/>
          <w:i w:val="0"/>
          <w:sz w:val="20"/>
        </w:rPr>
        <w:t>quan trọng, điện thoại, máy tính,…) ở nơi ở, trường học và nơi công cộng như</w:t>
      </w:r>
    </w:p>
    <w:p>
      <w:pPr>
        <w:spacing w:after="80" w:line="276" w:lineRule="auto"/>
      </w:pPr>
      <w:r>
        <w:rPr>
          <w:rFonts w:ascii="Arial" w:hAnsi="Arial"/>
          <w:i w:val="0"/>
          <w:sz w:val="20"/>
        </w:rPr>
        <w:t>xe bus, ATM,… Không nên giữ quá nhiều tiền mặt trong người. Làm quen với</w:t>
      </w:r>
    </w:p>
    <w:p>
      <w:pPr>
        <w:spacing w:after="80" w:line="276" w:lineRule="auto"/>
      </w:pPr>
      <w:r>
        <w:rPr>
          <w:rFonts w:ascii="Arial" w:hAnsi="Arial"/>
          <w:i w:val="0"/>
          <w:sz w:val="20"/>
        </w:rPr>
        <w:t>việc sử dụng thẻ và các ví điện tử trong thanh toán, lưu giữ tài sản.</w:t>
      </w:r>
    </w:p>
    <w:p>
      <w:pPr>
        <w:keepNext/>
        <w:spacing w:before="160" w:after="60"/>
      </w:pPr>
      <w:r>
        <w:rPr>
          <w:rFonts w:ascii="Arial" w:hAnsi="Arial"/>
          <w:b/>
          <w:color w:val="222222"/>
          <w:sz w:val="22"/>
        </w:rPr>
        <w:t>2.  CẢNH GIÁC VỚI CÁC THỦ ĐOẠN LỪA ĐẢO: Sinh viên luôn là “con mồi” để</w:t>
      </w:r>
    </w:p>
    <w:p>
      <w:pPr>
        <w:spacing w:after="80" w:line="276" w:lineRule="auto"/>
      </w:pPr>
      <w:r>
        <w:rPr>
          <w:rFonts w:ascii="Arial" w:hAnsi="Arial"/>
          <w:i w:val="0"/>
          <w:sz w:val="20"/>
        </w:rPr>
        <w:t>các đối tượng lừa đảo “ra tay”. Bọn chúng đánh vào tâm lý cần ổn định, cần</w:t>
      </w:r>
    </w:p>
    <w:p>
      <w:pPr>
        <w:spacing w:after="80" w:line="276" w:lineRule="auto"/>
      </w:pPr>
      <w:r>
        <w:rPr>
          <w:rFonts w:ascii="Arial" w:hAnsi="Arial"/>
          <w:i w:val="0"/>
          <w:sz w:val="20"/>
        </w:rPr>
        <w:t>tiền, cần nâng cao điều kiện học tập và tâm lý cả tin của tân sinh viên để chiếm</w:t>
      </w:r>
    </w:p>
    <w:p>
      <w:pPr>
        <w:spacing w:after="80" w:line="276" w:lineRule="auto"/>
      </w:pPr>
      <w:r>
        <w:rPr>
          <w:rFonts w:ascii="Arial" w:hAnsi="Arial"/>
          <w:i w:val="0"/>
          <w:sz w:val="20"/>
        </w:rPr>
        <w:t>đoạt tài sản của các bạn.</w:t>
      </w:r>
    </w:p>
    <w:p>
      <w:pPr>
        <w:pStyle w:val="ListBullet"/>
        <w:spacing w:after="60" w:line="276" w:lineRule="auto"/>
      </w:pPr>
      <w:r>
        <w:rPr>
          <w:rFonts w:ascii="Arial" w:hAnsi="Arial"/>
          <w:sz w:val="20"/>
        </w:rPr>
      </w:r>
    </w:p>
    <w:p>
      <w:pPr>
        <w:spacing w:after="80" w:line="276" w:lineRule="auto"/>
      </w:pPr>
      <w:r>
        <w:rPr>
          <w:rFonts w:ascii="Arial" w:hAnsi="Arial"/>
          <w:i w:val="0"/>
          <w:sz w:val="20"/>
        </w:rPr>
        <w:t>Nhà trọ lừa đảo: lừa tiền đặt cọc, 1 chỗ cho nhiều người thuê,…</w:t>
      </w:r>
    </w:p>
    <w:p>
      <w:pPr>
        <w:pStyle w:val="ListBullet"/>
        <w:spacing w:after="60" w:line="276" w:lineRule="auto"/>
      </w:pPr>
      <w:r>
        <w:rPr>
          <w:rFonts w:ascii="Arial" w:hAnsi="Arial"/>
          <w:sz w:val="20"/>
        </w:rPr>
      </w:r>
    </w:p>
    <w:p>
      <w:pPr>
        <w:spacing w:after="80" w:line="276" w:lineRule="auto"/>
      </w:pPr>
      <w:r>
        <w:rPr>
          <w:rFonts w:ascii="Arial" w:hAnsi="Arial"/>
          <w:i w:val="0"/>
          <w:sz w:val="20"/>
        </w:rPr>
        <w:t>Gia sư – việc làm: lừa tiền thế chân, cung cấp việc không hợp lý,…</w:t>
      </w:r>
    </w:p>
    <w:p>
      <w:pPr>
        <w:pStyle w:val="ListBullet"/>
        <w:spacing w:after="60" w:line="276" w:lineRule="auto"/>
      </w:pPr>
      <w:r>
        <w:rPr>
          <w:rFonts w:ascii="Arial" w:hAnsi="Arial"/>
          <w:sz w:val="20"/>
        </w:rPr>
      </w:r>
    </w:p>
    <w:p>
      <w:pPr>
        <w:spacing w:after="80" w:line="276" w:lineRule="auto"/>
      </w:pPr>
      <w:r>
        <w:rPr>
          <w:rFonts w:ascii="Arial" w:hAnsi="Arial"/>
          <w:i w:val="0"/>
          <w:sz w:val="20"/>
        </w:rPr>
        <w:t>Trung tâm ngoại ngữ: chất lượng không tương xứng giá tiền, thuyết phục</w:t>
      </w:r>
    </w:p>
    <w:p>
      <w:pPr>
        <w:spacing w:after="80" w:line="276" w:lineRule="auto"/>
      </w:pPr>
      <w:r>
        <w:rPr>
          <w:rFonts w:ascii="Arial" w:hAnsi="Arial"/>
          <w:i w:val="0"/>
          <w:sz w:val="20"/>
        </w:rPr>
        <w:t>người học mua các khóa học dài hạn và tìm cách chấm dứt trước kỳ</w:t>
      </w:r>
    </w:p>
    <w:p>
      <w:pPr>
        <w:spacing w:after="80" w:line="276" w:lineRule="auto"/>
      </w:pPr>
      <w:r>
        <w:rPr>
          <w:rFonts w:ascii="Arial" w:hAnsi="Arial"/>
          <w:i w:val="0"/>
          <w:sz w:val="20"/>
        </w:rPr>
        <w:t>hạn,…</w:t>
      </w:r>
    </w:p>
    <w:p>
      <w:pPr>
        <w:pStyle w:val="ListBullet"/>
        <w:spacing w:after="60" w:line="276" w:lineRule="auto"/>
      </w:pPr>
      <w:r>
        <w:rPr>
          <w:rFonts w:ascii="Arial" w:hAnsi="Arial"/>
          <w:sz w:val="20"/>
        </w:rPr>
      </w:r>
    </w:p>
    <w:p>
      <w:pPr>
        <w:spacing w:after="80" w:line="276" w:lineRule="auto"/>
      </w:pPr>
      <w:r>
        <w:rPr>
          <w:rFonts w:ascii="Arial" w:hAnsi="Arial"/>
          <w:i w:val="0"/>
          <w:sz w:val="20"/>
        </w:rPr>
        <w:t>Bán hàng từ thiện: vào tận lớp học hoặc đi bán dạo giá cao các món</w:t>
      </w:r>
    </w:p>
    <w:p>
      <w:pPr>
        <w:spacing w:after="80" w:line="276" w:lineRule="auto"/>
      </w:pPr>
      <w:r>
        <w:rPr>
          <w:rFonts w:ascii="Arial" w:hAnsi="Arial"/>
          <w:i w:val="0"/>
          <w:sz w:val="20"/>
        </w:rPr>
        <w:t>hàng giá trị nhỏ như tăm, bút bi,… với danh nghĩa quyên góp từ thiện.</w:t>
      </w:r>
    </w:p>
    <w:p>
      <w:pPr>
        <w:pStyle w:val="ListBullet"/>
        <w:spacing w:after="60" w:line="276" w:lineRule="auto"/>
      </w:pPr>
      <w:r>
        <w:rPr>
          <w:rFonts w:ascii="Arial" w:hAnsi="Arial"/>
          <w:sz w:val="20"/>
        </w:rPr>
      </w:r>
    </w:p>
    <w:p>
      <w:pPr>
        <w:spacing w:after="80" w:line="276" w:lineRule="auto"/>
      </w:pPr>
      <w:r>
        <w:rPr>
          <w:rFonts w:ascii="Arial" w:hAnsi="Arial"/>
          <w:i w:val="0"/>
          <w:sz w:val="20"/>
        </w:rPr>
        <w:t>Hàng giá rẻ: có thể là hàng giả, hàng nhái, hàng gian do trộm cắp,…</w:t>
      </w:r>
    </w:p>
    <w:p>
      <w:pPr>
        <w:pStyle w:val="ListBullet"/>
        <w:spacing w:after="60" w:line="276" w:lineRule="auto"/>
      </w:pPr>
      <w:r>
        <w:rPr>
          <w:rFonts w:ascii="Arial" w:hAnsi="Arial"/>
          <w:sz w:val="20"/>
        </w:rPr>
      </w:r>
    </w:p>
    <w:p>
      <w:pPr>
        <w:spacing w:after="80" w:line="276" w:lineRule="auto"/>
      </w:pPr>
      <w:r>
        <w:rPr>
          <w:rFonts w:ascii="Arial" w:hAnsi="Arial"/>
          <w:i w:val="0"/>
          <w:sz w:val="20"/>
        </w:rPr>
        <w:t>Các hình thức bán hàng đa cấp không đáng tin cậy:</w:t>
      </w:r>
    </w:p>
    <w:p>
      <w:pPr>
        <w:pStyle w:val="ListBullet"/>
        <w:spacing w:after="60" w:line="276" w:lineRule="auto"/>
      </w:pPr>
      <w:r>
        <w:rPr>
          <w:rFonts w:ascii="Arial" w:hAnsi="Arial"/>
          <w:sz w:val="20"/>
        </w:rPr>
        <w:t>Chủ yếu tập trung tuyển dụng mở rộng mạng lưới. Không chú trọng</w:t>
      </w:r>
    </w:p>
    <w:p>
      <w:pPr>
        <w:spacing w:after="80" w:line="276" w:lineRule="auto"/>
      </w:pPr>
      <w:r>
        <w:rPr>
          <w:rFonts w:ascii="Arial" w:hAnsi="Arial"/>
          <w:i w:val="0"/>
          <w:sz w:val="20"/>
        </w:rPr>
        <w:t>bán hàng, tiêu thụ sản phẩm một cách bền vững. hoặc sản phẩm</w:t>
      </w:r>
    </w:p>
    <w:p>
      <w:pPr>
        <w:spacing w:after="80" w:line="276" w:lineRule="auto"/>
      </w:pPr>
      <w:r>
        <w:rPr>
          <w:rFonts w:ascii="Arial" w:hAnsi="Arial"/>
          <w:i w:val="0"/>
          <w:sz w:val="20"/>
        </w:rPr>
        <w:t>không tốt, không có xuất xứ rõ ràng, hoặc nâng giá sản phẩm lên</w:t>
      </w:r>
    </w:p>
    <w:p>
      <w:pPr>
        <w:spacing w:after="80" w:line="276" w:lineRule="auto"/>
      </w:pPr>
      <w:r>
        <w:rPr>
          <w:rFonts w:ascii="Arial" w:hAnsi="Arial"/>
          <w:i w:val="0"/>
          <w:sz w:val="20"/>
        </w:rPr>
        <w:t>gấp nhiều lần giá trị thực qua từng bậc tiêu thụ.</w:t>
      </w:r>
    </w:p>
    <w:p>
      <w:pPr>
        <w:pStyle w:val="ListBullet"/>
        <w:spacing w:after="60" w:line="276" w:lineRule="auto"/>
      </w:pPr>
      <w:r>
        <w:rPr>
          <w:rFonts w:ascii="Arial" w:hAnsi="Arial"/>
          <w:sz w:val="20"/>
        </w:rPr>
        <w:t>Khi tuyển dụng, doanh nghiệp bằng các cách khác nhau khiến người</w:t>
      </w:r>
    </w:p>
    <w:p>
      <w:pPr>
        <w:spacing w:after="80" w:line="276" w:lineRule="auto"/>
      </w:pPr>
      <w:r>
        <w:rPr>
          <w:rFonts w:ascii="Arial" w:hAnsi="Arial"/>
          <w:i w:val="0"/>
          <w:sz w:val="20"/>
        </w:rPr>
        <w:t>tham gia mua hàng hoặc đóng phí tham gia ngay từ lần đầu tiếp xúc.</w:t>
      </w:r>
    </w:p>
    <w:p>
      <w:pPr>
        <w:pStyle w:val="ListBullet"/>
        <w:spacing w:after="60" w:line="276" w:lineRule="auto"/>
      </w:pPr>
      <w:r>
        <w:rPr>
          <w:rFonts w:ascii="Arial" w:hAnsi="Arial"/>
          <w:sz w:val="20"/>
        </w:rPr>
        <w:t>Hứa hẹn những khoản lợi nhuận hấp dẫn bất hợp lý.</w:t>
      </w:r>
    </w:p>
    <w:p>
      <w:pPr>
        <w:pStyle w:val="ListBullet"/>
        <w:spacing w:after="60" w:line="276" w:lineRule="auto"/>
      </w:pPr>
      <w:r>
        <w:rPr>
          <w:rFonts w:ascii="Arial" w:hAnsi="Arial"/>
          <w:sz w:val="20"/>
        </w:rPr>
        <w:t>Đội lốt các hình thức khác như các khóa kỹ năng mềm, nhóm hỗ trợ</w:t>
      </w:r>
    </w:p>
    <w:p>
      <w:pPr>
        <w:spacing w:after="80" w:line="276" w:lineRule="auto"/>
      </w:pPr>
      <w:r>
        <w:rPr>
          <w:rFonts w:ascii="Arial" w:hAnsi="Arial"/>
          <w:i w:val="0"/>
          <w:sz w:val="20"/>
        </w:rPr>
        <w:t>khởi nghiệp, hướng dẫn tích lũy cho du học,… mục tiêu cuối cùng</w:t>
      </w:r>
    </w:p>
    <w:p>
      <w:pPr>
        <w:spacing w:after="80" w:line="276" w:lineRule="auto"/>
      </w:pPr>
      <w:r>
        <w:rPr>
          <w:rFonts w:ascii="Arial" w:hAnsi="Arial"/>
          <w:i w:val="0"/>
          <w:sz w:val="20"/>
        </w:rPr>
        <w:t>vẫn là tạo mạng lưới huy động tiền từ người tham gia.</w:t>
      </w:r>
    </w:p>
    <w:p>
      <w:pPr>
        <w:keepNext/>
        <w:spacing w:before="160" w:after="60"/>
      </w:pPr>
      <w:r>
        <w:rPr>
          <w:rFonts w:ascii="Arial" w:hAnsi="Arial"/>
          <w:b/>
          <w:color w:val="222222"/>
          <w:sz w:val="22"/>
        </w:rPr>
        <w:t>3.  TRÁNH SA ĐÀ VÀO TỆ NẠN XÃ HỘI: Từ vài ván cho vui đến lậm vào cờ bạc,</w:t>
      </w:r>
    </w:p>
    <w:p>
      <w:pPr>
        <w:spacing w:after="80" w:line="276" w:lineRule="auto"/>
      </w:pPr>
      <w:r>
        <w:rPr>
          <w:rFonts w:ascii="Arial" w:hAnsi="Arial"/>
          <w:i w:val="0"/>
          <w:sz w:val="20"/>
        </w:rPr>
        <w:t>từ nước tăng lực nâng cao tinh thần đến ma túy tìm vui, từ hạnh phúc khi yêu</w:t>
      </w:r>
    </w:p>
    <w:p>
      <w:pPr>
        <w:spacing w:after="80" w:line="276" w:lineRule="auto"/>
      </w:pPr>
      <w:r>
        <w:rPr>
          <w:rFonts w:ascii="Arial" w:hAnsi="Arial"/>
          <w:i w:val="0"/>
          <w:sz w:val="20"/>
        </w:rPr>
        <w:t>đến sống thử, thai ngoài ý muốn hay mua dâm – bán dâm, từ lang thang trên</w:t>
      </w:r>
    </w:p>
    <w:p>
      <w:pPr>
        <w:spacing w:after="80" w:line="276" w:lineRule="auto"/>
      </w:pPr>
      <w:r>
        <w:rPr>
          <w:rFonts w:ascii="Arial" w:hAnsi="Arial"/>
          <w:i w:val="0"/>
          <w:sz w:val="20"/>
        </w:rPr>
        <w:t>mạng đến nghiện games online, từ tán gẫu với bạn bè đến say xỉn quên trời</w:t>
      </w:r>
    </w:p>
    <w:p>
      <w:pPr>
        <w:spacing w:after="80" w:line="276" w:lineRule="auto"/>
      </w:pPr>
      <w:r>
        <w:rPr>
          <w:rFonts w:ascii="Arial" w:hAnsi="Arial"/>
          <w:i w:val="0"/>
          <w:sz w:val="20"/>
        </w:rPr>
        <w:t>đất,… tất cả đều bắt đầu từ ham vui rồi đi đến khó kết thúc, trượt dài về nhân</w:t>
      </w:r>
    </w:p>
    <w:p>
      <w:pPr>
        <w:spacing w:after="80" w:line="276" w:lineRule="auto"/>
      </w:pPr>
      <w:r>
        <w:rPr>
          <w:rFonts w:ascii="Arial" w:hAnsi="Arial"/>
          <w:i w:val="0"/>
          <w:sz w:val="20"/>
        </w:rPr>
        <w:t>cách. Tân sinh viên thay đổi môi trường sống và sinh hoạt cần tỉnh táo hơn bao</w:t>
      </w:r>
    </w:p>
    <w:p>
      <w:pPr>
        <w:spacing w:after="80" w:line="276" w:lineRule="auto"/>
      </w:pPr>
      <w:r>
        <w:rPr>
          <w:rFonts w:ascii="Arial" w:hAnsi="Arial"/>
          <w:i w:val="0"/>
          <w:sz w:val="20"/>
        </w:rPr>
        <w:t>giờ hết để giữ mình nhé!!!</w:t>
      </w:r>
    </w:p>
    <w:p>
      <w:r>
        <w:br w:type="page"/>
      </w:r>
    </w:p>
    <w:p>
      <w:pPr>
        <w:keepNext/>
        <w:spacing w:before="360" w:after="160"/>
      </w:pPr>
      <w:r>
        <w:rPr>
          <w:rFonts w:ascii="Arial" w:hAnsi="Arial"/>
          <w:b/>
          <w:color w:val="003366"/>
          <w:sz w:val="30"/>
        </w:rPr>
        <w:t>CHƯƠNG VII: DANH BẠ LIÊN HỆ ĐẦY ĐỦ CÁC PHÒNG CHỨC NĂNG &amp; AN NINH TRẬT TỰ</w:t>
      </w:r>
    </w:p>
    <w:p>
      <w:pPr>
        <w:keepNext/>
        <w:spacing w:before="240" w:after="100"/>
      </w:pPr>
      <w:r>
        <w:rPr>
          <w:rFonts w:ascii="Arial" w:hAnsi="Arial"/>
          <w:b/>
          <w:color w:val="1B5E94"/>
          <w:sz w:val="25"/>
        </w:rPr>
        <w:t>7.1 Các Phòng Ban Chức Năng Chính Của Trường</w:t>
      </w:r>
    </w:p>
    <w:p>
      <w:pPr>
        <w:pStyle w:val="ListBullet"/>
        <w:spacing w:after="60" w:line="276" w:lineRule="auto"/>
      </w:pPr>
      <w:r>
        <w:rPr>
          <w:rFonts w:ascii="Arial" w:hAnsi="Arial"/>
          <w:b/>
          <w:sz w:val="20"/>
        </w:rPr>
        <w:t xml:space="preserve">Phòng Đào tạo: </w:t>
      </w:r>
      <w:r>
        <w:rPr>
          <w:rFonts w:ascii="Arial" w:hAnsi="Arial"/>
          <w:sz w:val="20"/>
        </w:rPr>
        <w:t>Cơ sở 1: Phòng B.02, 227 Nguyễn Văn Cừ, P. Chợ Quán, Q.5; SĐT: (028) 62884499 (ext 1200). Cơ sở 2: Phòng 2.4, Tầng 2 Tòa nhà Điều hành, Khu ĐT ĐHQG-HCM. Email: pdt_khtn@hcmus.edu.vn. Phụ trách: Lập kế hoạch đào tạo, thời khóa biểu, tổ chức đăng ký học phần, quản lý học vụ, xét tốt nghiệp, cấp phát văn bằng chứng chỉ.</w:t>
      </w:r>
    </w:p>
    <w:p>
      <w:pPr>
        <w:pStyle w:val="ListBullet"/>
        <w:spacing w:after="60" w:line="276" w:lineRule="auto"/>
      </w:pPr>
      <w:r>
        <w:rPr>
          <w:rFonts w:ascii="Arial" w:hAnsi="Arial"/>
          <w:b/>
          <w:sz w:val="20"/>
        </w:rPr>
        <w:t xml:space="preserve">Phòng Công tác Sinh viên: </w:t>
      </w:r>
      <w:r>
        <w:rPr>
          <w:rFonts w:ascii="Arial" w:hAnsi="Arial"/>
          <w:sz w:val="20"/>
        </w:rPr>
        <w:t>Cơ sở 1: Phòng A.02, 227 Nguyễn Văn Cừ; SĐT: (028) 62884499 (ext 1500); Hotline: 0968 918 018 (Phím 1). Cơ sở 2: Phòng 2.8, Tầng 2 Tòa nhà Điều hành. Email: congtacsinhvien@hcmus.edu.vn; Fanpage: www.facebook.com/osa.hcmus/. Phụ trách: Tiếp nhận sinh viên, cấp thẻ SV, giấy xác nhận, hồ sơ MGHP, TCXH, học bổng tài trợ, tuần SHCD, điểm rèn luyện, khen thưởng, kỷ luật, quản lý ngoại trú.</w:t>
      </w:r>
    </w:p>
    <w:p>
      <w:pPr>
        <w:pStyle w:val="ListBullet"/>
        <w:spacing w:after="60" w:line="276" w:lineRule="auto"/>
      </w:pPr>
      <w:r>
        <w:rPr>
          <w:rFonts w:ascii="Arial" w:hAnsi="Arial"/>
          <w:b/>
          <w:sz w:val="20"/>
        </w:rPr>
        <w:t xml:space="preserve">Phòng Khảo thí và Đảm bảo Chất lượng: </w:t>
      </w:r>
      <w:r>
        <w:rPr>
          <w:rFonts w:ascii="Arial" w:hAnsi="Arial"/>
          <w:sz w:val="20"/>
        </w:rPr>
        <w:t>Cơ sở 1: Phòng B.04, 227 Nguyễn Văn Cừ; SĐT: (028) 62884499 (ext 3370, 3371). Cơ sở 2: Phòng 2.5, Tầng 2 Tòa nhà Điều hành. Email: khaothi@hcmus.edu.vn; Website: www.ktdbcl.hcmus.edu.vn. Phụ trách: Kế hoạch thi giữa kỳ, cuối kỳ, in ấn đề thi, coi thi, chấm thi, lưu trữ bài thi, nhận đơn phúc khảo điểm thi.</w:t>
      </w:r>
    </w:p>
    <w:p>
      <w:pPr>
        <w:pStyle w:val="ListBullet"/>
        <w:spacing w:after="60" w:line="276" w:lineRule="auto"/>
      </w:pPr>
      <w:r>
        <w:rPr>
          <w:rFonts w:ascii="Arial" w:hAnsi="Arial"/>
          <w:b/>
          <w:sz w:val="20"/>
        </w:rPr>
        <w:t xml:space="preserve">Phòng Kế hoạch Tài chính: </w:t>
      </w:r>
      <w:r>
        <w:rPr>
          <w:rFonts w:ascii="Arial" w:hAnsi="Arial"/>
          <w:sz w:val="20"/>
        </w:rPr>
        <w:t>Cơ sở 1: Phòng B.01, 227 Nguyễn Văn Cừ; SĐT: (028) 38355275 (Xác nhận học phí: ext 1103). Cơ sở 2: Phòng 2.7, Tầng 2 Tòa nhà Điều hành. Email: taivu.khtn@gmail.com. Phụ trách: Thu học phí, xác nhận hoàn thành nghĩa vụ học phí, xử lý biên lai đóng tiền.</w:t>
      </w:r>
    </w:p>
    <w:p>
      <w:pPr>
        <w:pStyle w:val="ListBullet"/>
        <w:spacing w:after="60" w:line="276" w:lineRule="auto"/>
      </w:pPr>
      <w:r>
        <w:rPr>
          <w:rFonts w:ascii="Arial" w:hAnsi="Arial"/>
          <w:b/>
          <w:sz w:val="20"/>
        </w:rPr>
        <w:t xml:space="preserve">Bộ phận Tham vấn Tâm lý (PSY.US): </w:t>
      </w:r>
      <w:r>
        <w:rPr>
          <w:rFonts w:ascii="Arial" w:hAnsi="Arial"/>
          <w:sz w:val="20"/>
        </w:rPr>
        <w:t>Cơ sở 1: Phòng F106A (Dãy F). Cơ sở 2: Phòng C110 (Dãy C). Giờ làm việc: Thứ 2 – Thứ 6 (8g00 – 11g30; 13g30 – 16g30). Hotline/Zalo: 0918.207.126 – 0366.812.741. Email: hotrosuckhoetinhthan@hcmus.edu.vn; Fanpage: www.facebook.com/psy.hcmus. Nguyên tắc: Tự nguyện – Bảo mật – Chuyên nghiệp. Hỗ trợ giảm tải căng thẳng thi cử, khủng hoảng học tập.</w:t>
      </w:r>
    </w:p>
    <w:p>
      <w:pPr>
        <w:pStyle w:val="ListBullet"/>
        <w:spacing w:after="60" w:line="276" w:lineRule="auto"/>
      </w:pPr>
      <w:r>
        <w:rPr>
          <w:rFonts w:ascii="Arial" w:hAnsi="Arial"/>
          <w:b/>
          <w:sz w:val="20"/>
        </w:rPr>
        <w:t xml:space="preserve">Thư viện Trường: </w:t>
      </w:r>
      <w:r>
        <w:rPr>
          <w:rFonts w:ascii="Arial" w:hAnsi="Arial"/>
          <w:sz w:val="20"/>
        </w:rPr>
        <w:t>Cơ sở 1: Lầu 9 - 10, Tòa nhà I, 227 Nguyễn Văn Cừ; SĐT: (028) 62884499 (ext 3200). Cơ sở 2: Dãy C, Khu ĐT ĐHQG-HCM; SĐT: (028) 3896 2822. Hotline: 083 839 7722. Email: thuvien@hcmus.edu.vn; Website: https://glib.hcmus.edu.vn/. Phụ trách: Thẻ thư viện, mượn trả tài liệu, phòng học nhóm, CSDL điện tử ĐHQG-HCM.</w:t>
      </w:r>
    </w:p>
    <w:p>
      <w:pPr>
        <w:pStyle w:val="ListBullet"/>
        <w:spacing w:after="60" w:line="276" w:lineRule="auto"/>
      </w:pPr>
      <w:r>
        <w:rPr>
          <w:rFonts w:ascii="Arial" w:hAnsi="Arial"/>
          <w:b/>
          <w:sz w:val="20"/>
        </w:rPr>
        <w:t xml:space="preserve">Trạm Y tế Trường: </w:t>
      </w:r>
      <w:r>
        <w:rPr>
          <w:rFonts w:ascii="Arial" w:hAnsi="Arial"/>
          <w:sz w:val="20"/>
        </w:rPr>
        <w:t>Cơ sở 1 &amp; 2; SĐT: (028) 62884499 (ext 1103). Khám chữa bệnh ban đầu, sơ cấp cứu, cấp thuốc miễn phí, xác nhận tình trạng sức khỏe.</w:t>
      </w:r>
    </w:p>
    <w:p>
      <w:pPr>
        <w:keepNext/>
        <w:spacing w:before="240" w:after="100"/>
      </w:pPr>
      <w:r>
        <w:rPr>
          <w:rFonts w:ascii="Arial" w:hAnsi="Arial"/>
          <w:b/>
          <w:color w:val="1B5E94"/>
          <w:sz w:val="25"/>
        </w:rPr>
        <w:t>7.2 Danh mục Điện thoại Các Tổ Đảm bảo An ninh Trật tự (ANTT)</w:t>
      </w:r>
    </w:p>
    <w:p>
      <w:pPr>
        <w:spacing w:after="80" w:line="276" w:lineRule="auto"/>
      </w:pPr>
      <w:r>
        <w:rPr>
          <w:rFonts w:ascii="Arial" w:hAnsi="Arial"/>
          <w:i w:val="0"/>
          <w:sz w:val="20"/>
        </w:rPr>
        <w:t>DANH MỤC ĐIỆN THOẠI</w:t>
      </w:r>
    </w:p>
    <w:p>
      <w:pPr>
        <w:spacing w:after="80" w:line="276" w:lineRule="auto"/>
      </w:pPr>
      <w:r>
        <w:rPr>
          <w:rFonts w:ascii="Arial" w:hAnsi="Arial"/>
          <w:i w:val="0"/>
          <w:sz w:val="20"/>
        </w:rPr>
        <w:t>CÁC TỔ ĐẢM BẢO AN NINH TRẬT TỰ TRƯỜNG, ĐƠN VỊ</w:t>
      </w:r>
    </w:p>
    <w:p>
      <w:pPr>
        <w:keepNext/>
        <w:spacing w:before="160" w:after="60"/>
      </w:pPr>
      <w:r>
        <w:rPr>
          <w:rFonts w:ascii="Arial" w:hAnsi="Arial"/>
          <w:b/>
          <w:color w:val="222222"/>
          <w:sz w:val="22"/>
        </w:rPr>
        <w:t>A/ Danh mục SĐT tổ An ninh và đội bảo vệ Trường ĐH KHTN</w:t>
      </w:r>
    </w:p>
    <w:p>
      <w:pPr>
        <w:pStyle w:val="ListBullet"/>
        <w:spacing w:after="60" w:line="276" w:lineRule="auto"/>
      </w:pPr>
      <w:r>
        <w:rPr>
          <w:rFonts w:ascii="Arial" w:hAnsi="Arial"/>
          <w:sz w:val="20"/>
        </w:rPr>
        <w:t>Cơ sở 1: 227, Nguyễn Văn Cừ, Phường Chợ Quán, TP. Hồ Chí Minh, SĐT:</w:t>
      </w:r>
    </w:p>
    <w:p>
      <w:pPr>
        <w:spacing w:after="80" w:line="276" w:lineRule="auto"/>
      </w:pPr>
      <w:r>
        <w:rPr>
          <w:rFonts w:ascii="Arial" w:hAnsi="Arial"/>
          <w:i w:val="0"/>
          <w:sz w:val="20"/>
        </w:rPr>
        <w:t>028.38356472 (Tổ bảo vệ)</w:t>
      </w:r>
    </w:p>
    <w:p>
      <w:pPr>
        <w:pStyle w:val="ListBullet"/>
        <w:spacing w:after="60" w:line="276" w:lineRule="auto"/>
      </w:pPr>
      <w:r>
        <w:rPr>
          <w:rFonts w:ascii="Arial" w:hAnsi="Arial"/>
          <w:sz w:val="20"/>
        </w:rPr>
        <w:t>Ths. Trần Quốc Đạt – Chức vụ: Phó trưởng phòng Phòng Công tác Sinh</w:t>
      </w:r>
    </w:p>
    <w:p>
      <w:pPr>
        <w:spacing w:after="80" w:line="276" w:lineRule="auto"/>
      </w:pPr>
      <w:r>
        <w:rPr>
          <w:rFonts w:ascii="Arial" w:hAnsi="Arial"/>
          <w:i w:val="0"/>
          <w:sz w:val="20"/>
        </w:rPr>
        <w:t>viên, SĐT: 0931.467.808, email: tqdat@hcmus.edu.vn</w:t>
      </w:r>
    </w:p>
    <w:p>
      <w:pPr>
        <w:pStyle w:val="ListBullet"/>
        <w:spacing w:after="60" w:line="276" w:lineRule="auto"/>
      </w:pPr>
      <w:r>
        <w:rPr>
          <w:rFonts w:ascii="Arial" w:hAnsi="Arial"/>
          <w:sz w:val="20"/>
        </w:rPr>
        <w:t>Cơ sở 2: Khu đô thị ĐHQG-HCM, (Phường Đông Hòa, TP.HCM). Các số</w:t>
      </w:r>
    </w:p>
    <w:p>
      <w:pPr>
        <w:spacing w:after="80" w:line="276" w:lineRule="auto"/>
      </w:pPr>
      <w:r>
        <w:rPr>
          <w:rFonts w:ascii="Arial" w:hAnsi="Arial"/>
          <w:i w:val="0"/>
          <w:sz w:val="20"/>
        </w:rPr>
        <w:t>hotline:</w:t>
      </w:r>
    </w:p>
    <w:p>
      <w:pPr>
        <w:pStyle w:val="ListBullet"/>
        <w:spacing w:after="60" w:line="276" w:lineRule="auto"/>
      </w:pPr>
      <w:r>
        <w:rPr>
          <w:rFonts w:ascii="Arial" w:hAnsi="Arial"/>
          <w:sz w:val="20"/>
        </w:rPr>
        <w:t>Ths. Phùng Lê Cang – Chức vụ: Phó Trưởng phòng Phòng Tổ Chức Hành</w:t>
      </w:r>
    </w:p>
    <w:p>
      <w:pPr>
        <w:spacing w:after="80" w:line="276" w:lineRule="auto"/>
      </w:pPr>
      <w:r>
        <w:rPr>
          <w:rFonts w:ascii="Arial" w:hAnsi="Arial"/>
          <w:i w:val="0"/>
          <w:sz w:val="20"/>
        </w:rPr>
        <w:t>Chính, SĐT: 0918.307.360, email: plcang@hcmus.edu.vn</w:t>
      </w:r>
    </w:p>
    <w:p>
      <w:pPr>
        <w:pStyle w:val="ListBullet"/>
        <w:spacing w:after="60" w:line="276" w:lineRule="auto"/>
      </w:pPr>
      <w:r>
        <w:rPr>
          <w:rFonts w:ascii="Arial" w:hAnsi="Arial"/>
          <w:sz w:val="20"/>
        </w:rPr>
        <w:t>Ths. Nguyễn Văn Tịnh – Chức vụ: Phó Trưởng phòng Phòng Quản trị Thiết</w:t>
      </w:r>
    </w:p>
    <w:p>
      <w:pPr>
        <w:spacing w:after="80" w:line="276" w:lineRule="auto"/>
      </w:pPr>
      <w:r>
        <w:rPr>
          <w:rFonts w:ascii="Arial" w:hAnsi="Arial"/>
          <w:i w:val="0"/>
          <w:sz w:val="20"/>
        </w:rPr>
        <w:t>bị, SĐT: 0938.679.629, email: nvtinh@hcmus.edu.vn</w:t>
      </w:r>
    </w:p>
    <w:p>
      <w:pPr>
        <w:pStyle w:val="ListBullet"/>
        <w:spacing w:after="60" w:line="276" w:lineRule="auto"/>
      </w:pPr>
      <w:r>
        <w:rPr>
          <w:rFonts w:ascii="Arial" w:hAnsi="Arial"/>
          <w:sz w:val="20"/>
        </w:rPr>
        <w:t>Ths. Nguyễn Xuân Bá (Chuyên viên Phòng Công tác Sinh viên), SĐT:</w:t>
      </w:r>
    </w:p>
    <w:p>
      <w:pPr>
        <w:spacing w:after="80" w:line="276" w:lineRule="auto"/>
      </w:pPr>
      <w:r>
        <w:rPr>
          <w:rFonts w:ascii="Arial" w:hAnsi="Arial"/>
          <w:i w:val="0"/>
          <w:sz w:val="20"/>
        </w:rPr>
        <w:t>0919.236.790, email: nxba@hcmus.edu.vn</w:t>
      </w:r>
    </w:p>
    <w:p>
      <w:pPr>
        <w:pStyle w:val="ListBullet"/>
        <w:spacing w:after="60" w:line="276" w:lineRule="auto"/>
      </w:pPr>
      <w:r>
        <w:rPr>
          <w:rFonts w:ascii="Arial" w:hAnsi="Arial"/>
          <w:sz w:val="20"/>
        </w:rPr>
        <w:t>Tổ bảo vệ nhà điều hành, SĐT: 0982.341.039</w:t>
      </w:r>
    </w:p>
    <w:p>
      <w:pPr>
        <w:pStyle w:val="ListBullet"/>
        <w:spacing w:after="60" w:line="276" w:lineRule="auto"/>
      </w:pPr>
      <w:r>
        <w:rPr>
          <w:rFonts w:ascii="Arial" w:hAnsi="Arial"/>
          <w:sz w:val="20"/>
        </w:rPr>
        <w:t>Tổ bảo vệ cổng chính, SĐT: 0986.635.439</w:t>
      </w:r>
    </w:p>
    <w:p>
      <w:pPr>
        <w:keepNext/>
        <w:spacing w:before="160" w:after="60"/>
      </w:pPr>
      <w:r>
        <w:rPr>
          <w:rFonts w:ascii="Arial" w:hAnsi="Arial"/>
          <w:b/>
          <w:color w:val="222222"/>
          <w:sz w:val="22"/>
        </w:rPr>
        <w:t>B/ Trung tâm Quản lý Ký túc xá và Khu đô thị ĐH Quốc gia TP. HCM</w:t>
      </w:r>
    </w:p>
    <w:p>
      <w:pPr>
        <w:spacing w:after="80" w:line="276" w:lineRule="auto"/>
      </w:pPr>
      <w:r>
        <w:rPr>
          <w:rFonts w:ascii="Arial" w:hAnsi="Arial"/>
          <w:i w:val="0"/>
          <w:sz w:val="20"/>
        </w:rPr>
        <w:t>Trụ sở chính: đường Mạc Đỉnh Chi, phường Đông Hòa, TP.HCM</w:t>
      </w:r>
    </w:p>
    <w:p>
      <w:pPr>
        <w:pStyle w:val="ListBullet"/>
        <w:spacing w:after="60" w:line="276" w:lineRule="auto"/>
      </w:pPr>
      <w:r>
        <w:rPr>
          <w:rFonts w:ascii="Arial" w:hAnsi="Arial"/>
          <w:sz w:val="20"/>
        </w:rPr>
        <w:t>ThS. Trần Việt Thắng – Chức vụ: Phó Giám đốc phụ trách Công tác An ninh</w:t>
      </w:r>
    </w:p>
    <w:p>
      <w:pPr>
        <w:spacing w:after="80" w:line="276" w:lineRule="auto"/>
      </w:pPr>
      <w:r>
        <w:rPr>
          <w:rFonts w:ascii="Arial" w:hAnsi="Arial"/>
          <w:i w:val="0"/>
          <w:sz w:val="20"/>
        </w:rPr>
        <w:t>trật tự, SĐT: 0903.113.350, email:  tvthang@vnuhcm.edu.vn</w:t>
      </w:r>
    </w:p>
    <w:p>
      <w:pPr>
        <w:pStyle w:val="ListBullet"/>
        <w:spacing w:after="60" w:line="276" w:lineRule="auto"/>
      </w:pPr>
      <w:r>
        <w:rPr>
          <w:rFonts w:ascii="Arial" w:hAnsi="Arial"/>
          <w:sz w:val="20"/>
        </w:rPr>
        <w:t>Ông Trần Đình Nam - Trưởng Phòng ANTT, SĐT 0987932859</w:t>
      </w:r>
    </w:p>
    <w:p>
      <w:pPr>
        <w:pStyle w:val="ListBullet"/>
        <w:spacing w:after="60" w:line="276" w:lineRule="auto"/>
      </w:pPr>
      <w:r>
        <w:rPr>
          <w:rFonts w:ascii="Arial" w:hAnsi="Arial"/>
          <w:sz w:val="20"/>
        </w:rPr>
        <w:t>ThS Bùi Đức Hòa – Chức vụ: Phó Trưởng phòng Phòng An ninh trật tự SĐT:</w:t>
      </w:r>
    </w:p>
    <w:p>
      <w:pPr>
        <w:spacing w:after="80" w:line="276" w:lineRule="auto"/>
      </w:pPr>
      <w:r>
        <w:rPr>
          <w:rFonts w:ascii="Arial" w:hAnsi="Arial"/>
          <w:i w:val="0"/>
          <w:sz w:val="20"/>
        </w:rPr>
        <w:t>0903.651.531, email: hoattdt@yahoo.com</w:t>
      </w:r>
    </w:p>
    <w:p>
      <w:pPr>
        <w:pStyle w:val="ListBullet"/>
        <w:spacing w:after="60" w:line="276" w:lineRule="auto"/>
      </w:pPr>
      <w:r>
        <w:rPr>
          <w:rFonts w:ascii="Arial" w:hAnsi="Arial"/>
          <w:sz w:val="20"/>
        </w:rPr>
        <w:t>ThS Nguyễn Viết Đồng –  Chuyên viên Phòng An ninh trật tự, Tổ trưởng phụ</w:t>
      </w:r>
    </w:p>
    <w:p>
      <w:pPr>
        <w:spacing w:after="80" w:line="276" w:lineRule="auto"/>
      </w:pPr>
      <w:r>
        <w:rPr>
          <w:rFonts w:ascii="Arial" w:hAnsi="Arial"/>
          <w:i w:val="0"/>
          <w:sz w:val="20"/>
        </w:rPr>
        <w:t>trách ANTT quản lý đất đai SĐT: 0976.761.586 hoặc 0933.017.038, email:</w:t>
      </w:r>
    </w:p>
    <w:p>
      <w:pPr>
        <w:spacing w:after="80" w:line="276" w:lineRule="auto"/>
      </w:pPr>
      <w:r>
        <w:rPr>
          <w:rFonts w:ascii="Arial" w:hAnsi="Arial"/>
          <w:i w:val="0"/>
          <w:sz w:val="20"/>
        </w:rPr>
        <w:t>nvdong@vnuhcm.edu.vn</w:t>
      </w:r>
    </w:p>
    <w:p>
      <w:pPr>
        <w:pStyle w:val="ListBullet"/>
        <w:spacing w:after="60" w:line="276" w:lineRule="auto"/>
      </w:pPr>
      <w:r>
        <w:rPr>
          <w:rFonts w:ascii="Arial" w:hAnsi="Arial"/>
          <w:sz w:val="20"/>
        </w:rPr>
        <w:t>Đ/c Trần Kim Hoàng – Trưởng ca Cơ động 1, SĐT: 0937.118.328</w:t>
      </w:r>
    </w:p>
    <w:p>
      <w:pPr>
        <w:pStyle w:val="ListBullet"/>
        <w:spacing w:after="60" w:line="276" w:lineRule="auto"/>
      </w:pPr>
      <w:r>
        <w:rPr>
          <w:rFonts w:ascii="Arial" w:hAnsi="Arial"/>
          <w:sz w:val="20"/>
        </w:rPr>
        <w:t>Đ/c Lê Hồng Vũ – Trưởng ca Cơ động 2, SĐT: 0962.829.825</w:t>
      </w:r>
    </w:p>
    <w:p>
      <w:pPr>
        <w:keepNext/>
        <w:spacing w:before="160" w:after="60"/>
      </w:pPr>
      <w:r>
        <w:rPr>
          <w:rFonts w:ascii="Arial" w:hAnsi="Arial"/>
          <w:b/>
          <w:color w:val="222222"/>
          <w:sz w:val="22"/>
        </w:rPr>
        <w:t>C/ Quản lý Ký túc xá</w:t>
      </w:r>
    </w:p>
    <w:p>
      <w:pPr>
        <w:pStyle w:val="ListBullet"/>
        <w:spacing w:after="60" w:line="276" w:lineRule="auto"/>
      </w:pPr>
      <w:r>
        <w:rPr>
          <w:rFonts w:ascii="Arial" w:hAnsi="Arial"/>
          <w:sz w:val="20"/>
        </w:rPr>
        <w:t>Phòng Công tác sinh viên - Chuyển đổi số, Trung tâm Quản lý Ký túc xá và</w:t>
      </w:r>
    </w:p>
    <w:p>
      <w:pPr>
        <w:spacing w:after="80" w:line="276" w:lineRule="auto"/>
      </w:pPr>
      <w:r>
        <w:rPr>
          <w:rFonts w:ascii="Arial" w:hAnsi="Arial"/>
          <w:i w:val="0"/>
          <w:sz w:val="20"/>
        </w:rPr>
        <w:t>Khu đô thị ĐHQG-HCM, SĐT: 1900.05.55.59 (ext: 111, 114).</w:t>
      </w:r>
    </w:p>
    <w:p>
      <w:pPr>
        <w:pStyle w:val="ListBullet"/>
        <w:spacing w:after="60" w:line="276" w:lineRule="auto"/>
      </w:pPr>
      <w:r>
        <w:rPr>
          <w:rFonts w:ascii="Arial" w:hAnsi="Arial"/>
          <w:sz w:val="20"/>
        </w:rPr>
        <w:t>KTX 135B Trần Hưng Đạo, Q.5, TP.HCM: 028.3836.8670.</w:t>
      </w:r>
    </w:p>
    <w:p>
      <w:pPr>
        <w:keepNext/>
        <w:spacing w:before="160" w:after="60"/>
      </w:pPr>
      <w:r>
        <w:rPr>
          <w:rFonts w:ascii="Arial" w:hAnsi="Arial"/>
          <w:b/>
          <w:color w:val="222222"/>
          <w:sz w:val="22"/>
        </w:rPr>
        <w:t>D/ Công an phường Đông Hòa - thị xã Dĩ An- Bình Dương</w:t>
      </w:r>
    </w:p>
    <w:p>
      <w:pPr>
        <w:spacing w:after="80" w:line="276" w:lineRule="auto"/>
      </w:pPr>
      <w:r>
        <w:rPr>
          <w:rFonts w:ascii="Arial" w:hAnsi="Arial"/>
          <w:i w:val="0"/>
          <w:sz w:val="20"/>
        </w:rPr>
        <w:t>Địa chỉ: Đường Trần Hưng Đạo (ngã ba Cây Lơn), phường Đông Hòa - TP.HCM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