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HƯỚNG DẪN PHƯƠNG PHÁP GIẢI XÁC SUẤT VÀ THỐNG KÊ ỨNG DỤNG</w:t>
      </w:r>
    </w:p>
    <w:p>
      <w:r>
        <w:t>Trường ĐH Khoa học Tự nhiên, ĐHQG-HCM | Trung tâm Hỗ trợ Học thuật Sinh viên</w:t>
      </w:r>
    </w:p>
    <w:p>
      <w:r>
        <w:t>1. Công thức xác suất cổ điển: Công thức cộng, công thức nhân xác suất, xác suất có điều kiện và công thức Bayes kinh điển.</w:t>
        <w:br/>
        <w:t>2. Biến ngẫu nhiên và Phân phối xác suất: Phân phối Nhị thức B(n, p), phân phối Poisson, phân phối Chuẩn Gauss N(mu, sigma^2). Tra bảng hàm Laplace.</w:t>
        <w:br/>
        <w:t>3. Thống kê suy diễn: Ước lượng khoảng tin cậy cho kỳ vọng và phương sai; Kiểm định giả thuyết thống kê (Z-test, T-test, Chi-square test) trong phân tích dữ liệu.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