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NGÂN HÀNG CÂU HỎI VÀ DẠNG BÀI ÔN TẬP TOÁN CAO CẤP HCMUS</w:t>
      </w:r>
    </w:p>
    <w:p>
      <w:r>
        <w:t>Trường ĐH Khoa học Tự nhiên, ĐHQG-HCM | Trung tâm Hỗ trợ Học thuật Sinh viên</w:t>
      </w:r>
    </w:p>
    <w:p>
      <w:r>
        <w:t>Bộ câu hỏi tự luận mẫu tổng hợp từ các kỳ thi của Khoa Toán - Tin học:</w:t>
        <w:br/>
        <w:t>- Dạng 1: Tìm cực trị tự do và cực trị có điều kiện của hàm nhiều biến (phương pháp nhân tử Lagrange).</w:t>
        <w:br/>
        <w:t>- Dạng 2: Khảo sát ma trận trực giao và trực chuẩn hóa Gram-Schmidt.</w:t>
        <w:br/>
        <w:t>- Dạng 3: Phương trình vi phân tuyến tính cấp 1 và cấp 2 hệ số hằng số.</w:t>
        <w:br/>
        <w:t>- Dạng 4: Ứng dụng chuỗi Fourier và biến đổi tích phân.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