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TRI THỨC HỌC THUẬT: POLITICAL THEORY TUTOR AGENT</w:t>
      </w:r>
    </w:p>
    <w:p>
      <w:r>
        <w:t>Trường Đại học Khoa học Tự nhiên, ĐHQG-HCM | TẦNG 2: LÝ LUẬN CHÍNH TRỊ (5 MÔN BẮT BUỘC)</w:t>
      </w:r>
    </w:p>
    <w:p>
      <w:pPr>
        <w:pStyle w:val="Heading1"/>
      </w:pPr>
      <w:r>
        <w:t>PHẦN 1: MÔ HÌNH HỌC THUẬT VÀ PHẠM VI TRỢ GIẢNG</w:t>
      </w:r>
    </w:p>
    <w:p>
      <w:r>
        <w:t>Sub-space 4 (Academic Tutoring) được thiết kế theo mô hình Kim tự tháp Trợ giảng 4 phân tầng (4-Tier Tutoring Pyramid). Trong đó, Political Theory Tutor Agent phụ trách TẦNG 2: LÝ LUẬN CHÍNH TRỊ (5 MÔN BẮT BUỘC). Toàn bộ học liệu và phương pháp sư phạm được xây dựng nhằm giúp sinh viên nắm vững phương pháp tư duy, hiểu sâu bản chất khoa học thay vì học vẹt hay chép giải.</w:t>
      </w:r>
    </w:p>
    <w:p>
      <w:pPr>
        <w:pStyle w:val="Heading1"/>
      </w:pPr>
      <w:r>
        <w:t>PHẦN 2: NỘI DUNG VÀ TRỌNG TÂM CÁC HỌC PHẦN PHỤ TRÁCH</w:t>
      </w:r>
    </w:p>
    <w:p>
      <w:pPr>
        <w:pStyle w:val="Heading2"/>
      </w:pPr>
      <w:r>
        <w:t>ĐỀ CƯƠNG VÀ CÂU HỎI ÔN TẬP MÔN TRIẾT HỌC MÁC - LÊNIN</w:t>
      </w:r>
    </w:p>
    <w:p>
      <w:r>
        <w:t>1. Vấn đề cơ bản của triết học và Chủ nghĩa duy vật biện chứng: Mối quan hệ giữa vật chất và ý thức, tính thứ nhất của vật chất, vai trò năng động của ý thức đối với vật chất.</w:t>
        <w:br/>
        <w:t>2. Hai nguyên lý và 3 quy luật cơ bản của phép biện chứng duy vật:</w:t>
        <w:br/>
        <w:t>- Nguyên lý về mối liên hệ phổ biến và Nguyên lý về sự phát triển.</w:t>
        <w:br/>
        <w:t>- Quy luật lượng đổi - chất đổi: Tích lũy về lượng đạt đến điểm nút dẫn đến bước nhảy làm chất mới ra đời.</w:t>
        <w:br/>
        <w:t>- Quy luật mâu thuẫn: Đấu tranh và thống nhất giữa các mặt đối lập là nguồn gốc động lực của sự phát triển.</w:t>
        <w:br/>
        <w:t>- Quy luật phủ định của phủ định: Khuynh hướng phát triển xoắn ốc đi lên.</w:t>
        <w:br/>
        <w:t>3. Chủ nghĩa duy vật lịch sử: Quy luật quan hệ sản xuất phù hợp với trình độ phát triển của lực lượng sản xuất, biện chứng cơ sở hạ tầng và kiến trúc thượng tầng, hình thái kinh tế - xã hội.</w:t>
      </w:r>
    </w:p>
    <w:p>
      <w:pPr>
        <w:pStyle w:val="Heading2"/>
      </w:pPr>
      <w:r>
        <w:t>ĐỀ CƯƠNG VÀ CÂU HỎI ÔN TẬP KINH TẾ CHÍNH TRỊ MÁC - LÊNIN</w:t>
      </w:r>
    </w:p>
    <w:p>
      <w:r>
        <w:t>1. Lý luận giá trị hàng hóa: Hai thuộc tính của hàng hóa (giá trị sử dụng và giá trị), tính hai mặt của lao động sản xuất hàng hóa (lao động cụ thể và lao động trừu tượng), quy luật giá trị và vai trò điều tiết sản xuất.</w:t>
        <w:br/>
        <w:t>2. Học thuyết Giá trị thặng dư - Hòn đá tảng của kinh tế chính trị Marx: Công thức chung của tư bản T - H - T', nguồn gốc giá trị thặng dư m, phương pháp sản xuất giá trị thặng dư tuyệt đối và tương đối.</w:t>
        <w:br/>
        <w:t>3. Tích lũy tư bản và Tái sản xuất: Cấu tạo hữu cơ của tư bản c/v, quy luật tích lũy và bần cùng hóa giai cấp vô sản, độc quyền và chủ nghĩa tư bản độc quyền nhà nước.</w:t>
      </w:r>
    </w:p>
    <w:p>
      <w:pPr>
        <w:pStyle w:val="Heading2"/>
      </w:pPr>
      <w:r>
        <w:t>ĐỀ CƯƠNG VÀ CÂU HỎI ÔN TẬP CHỦ NGHĨA XÃ HỘI KHOA HỌC</w:t>
      </w:r>
    </w:p>
    <w:p>
      <w:r>
        <w:t>1. Sứ mệnh lịch sử của giai cấp công nhân: Điều kiện khách quan và nhân tố chủ quan quy định sứ mệnh lịch sử xóa bỏ áp bức bóc lột, xây dựng xã hội mới XHCN.</w:t>
        <w:br/>
        <w:t>2. Thời kỳ quá độ lên chủ nghĩa xã hội: Tính tất yếu, đặc điểm kinh tế - chính trị - văn hóa xã hội trong thời kỳ quá độ bỏ qua chế độ tư bản chủ nghĩa ở Việt Nam.</w:t>
        <w:br/>
        <w:t>3. Dân chủ xã hội chủ nghĩa và Nhà nước pháp quyền XHCN: Bản chất nhà nước của dân, do dân, vì dân; Liên minh giai cấp công nhân với nông dân và tầng lớp trí thức trong thời kỳ mới.</w:t>
      </w:r>
    </w:p>
    <w:p>
      <w:pPr>
        <w:pStyle w:val="Heading2"/>
      </w:pPr>
      <w:r>
        <w:t>ĐỀ CƯƠNG VÀ CÂU HỎI ÔN TẬP TƯ TƯỞNG HỒ CHÍ MINH</w:t>
      </w:r>
    </w:p>
    <w:p>
      <w:r>
        <w:t>1. Nguồn gốc, quá trình hình thành tư tưởng Hồ Chí Minh: Truyền thống yêu nước Việt Nam, tinh hoa văn hóa nhân loại và Chủ nghĩa Mác - Lênin.</w:t>
        <w:br/>
        <w:t>2. Tư tưởng về Độc lập dân tộc gắn liền với Chủ nghĩa xã hội: Độc lập dân tộc là tiền đề để tiến lên CNXH, CNXH là điều kiện bảo đảm vững chắc cho độc lập tự do.</w:t>
        <w:br/>
        <w:t>3. Tư tưởng về Đại đoàn kết toàn dân tộc: "Đoàn kết, đoàn kết, đại đoàn kết - Thành công, thành công, đại thành công", xây dựng Đảng trong sạch vững mạnh và đạo đức cách mạng cần, kiệm, liêm, chính.</w:t>
      </w:r>
    </w:p>
    <w:p>
      <w:pPr>
        <w:pStyle w:val="Heading2"/>
      </w:pPr>
      <w:r>
        <w:t>ĐỀ CƯƠNG VÀ CÂU HỎI ÔN TẬP LỊCH SỬ ĐẢNG CỘNG SẢN VIỆT NAM</w:t>
      </w:r>
    </w:p>
    <w:p>
      <w:r>
        <w:t>1. Đảng Cộng sản Việt Nam ra đời (03/02/1930): Bối cảnh lịch sử, Hội nghị thành lập Đảng và Cương lĩnh chính trị đầu tiên do Nguyễn Ái Quốc khởi thảo.</w:t>
        <w:br/>
        <w:t>2. Lãnh đạo giành chính quyền (1930 - 1945): Cách mạng Tháng Tám năm 1945 và sự ra đời của nước Việt Nam Dân chủ Cộng hòa.</w:t>
        <w:br/>
        <w:t>3. Kháng chiến và Đổi mới: Thắng lợi Điện Biên Phủ 1954, Đại thắng mùa Xuân 1975 thống nhất đất nước; Đường lối Đổi mới toàn diện tại Đại hội VI (1986) và các thành tựu hội nhập quốc tế.</w:t>
      </w:r>
    </w:p>
    <w:p>
      <w:pPr>
        <w:pStyle w:val="Heading2"/>
      </w:pPr>
      <w:r>
        <w:t>SƠ ĐỒ TƯ DUY VÀ CÁC CẶP PHẠM TRÙ TRIẾT HỌC MÁC - LÊNIN</w:t>
      </w:r>
    </w:p>
    <w:p>
      <w:r>
        <w:t>Hệ thống hóa 6 cặp phạm trù triết học ứng dụng trong đời sống và học thuật:</w:t>
        <w:br/>
        <w:t>1. Cái riêng và Cái chung | 2. Nguyên nhân và Kết quả | 3. Tất nhiên và Ngẫu nhiên | 4. Nội dung và Hình thức | 5. Bản chất và Hiện tượng | 6. Khả năng và Hiện thực.</w:t>
      </w:r>
    </w:p>
    <w:p>
      <w:pPr>
        <w:pStyle w:val="Heading2"/>
      </w:pPr>
      <w:r>
        <w:t>CẨM NANG PHƯƠNG PHÁP LÀM BÀI THI TỰ LUẬN CHÍNH TRỊ ĐẠT ĐIỂM CAO</w:t>
      </w:r>
    </w:p>
    <w:p>
      <w:r>
        <w:t>Chiến thuật đạt điểm 8+ môn Lý luận chính trị:</w:t>
        <w:br/>
        <w:t>1. Cấu trúc câu trả lời 3 phần rõ ràng: Lý luận gốc (trích dẫn nguyên lý) -&gt; Phân tích luận giải -&gt; Liên hệ thực tiễn Việt Nam hoặc liên hệ bản thân sinh viên HCMUS.</w:t>
        <w:br/>
        <w:t>2. Trình bày gạch đầu dòng khoa học, luận điểm rõ ràng, không viết tràn lan thiếu trọng tâm.</w:t>
      </w:r>
    </w:p>
    <w:p>
      <w:pPr>
        <w:pStyle w:val="Heading2"/>
      </w:pPr>
      <w:r>
        <w:t>CẨM NANG PHỐI HỢP &amp; ĐIỀU HƯỚNG HỆ SINH THÁI SUB-SPACE 4</w:t>
      </w:r>
    </w:p>
    <w:p>
      <w:r>
        <w:t>Định nghĩa phân tầng trợ giảng 4 cấp độ: Tầng 1 Đại cương, Tầng 2 Chính trị, Tầng 3 Cơ sở ngành, Tầng 4 Chuyên ngành. Ma trận phối hợp giúp sinh viên kết nối liên tục từ năm nhất đến khi làm đồ án tốt nghiệp.</w:t>
      </w:r>
    </w:p>
    <w:p>
      <w:pPr>
        <w:pStyle w:val="Heading1"/>
      </w:pPr>
      <w:r>
        <w:t>PHẦN ĐẶC BIỆT: HỆ SINH THÁI HCMUS SMART CAMPUS &amp; SƠ ĐỒ PHỐI HỢP CÁC AGENT ĐỒNG NGHIỆP</w:t>
      </w:r>
    </w:p>
    <w:p>
      <w:r>
        <w:t>Bạn là Political Theory Tutor Agent, thành viên của hệ sinh thái HCMUS Smart Campus gồm 17 Agent. Trong Sub-space 4, bạn kết nối chặt chẽ với:</w:t>
        <w:br/>
        <w:t>1. General Education Tutor Agent (Tầng 1 - Đại cương): Nền tảng Toán - Lý - Anh văn.</w:t>
        <w:br/>
        <w:t>2. Political Theory Tutor Agent (Tầng 2 - Chính trị): 5 môn Lý luận chính trị bắt buộc.</w:t>
        <w:br/>
        <w:t>3. Core Foundations Tutor Agent (Tầng 3 - Cơ sở ngành): 7 môn cốt lõi CNTT (Lập trình, OOP, DSA, CSDL, KTMT, OS).</w:t>
        <w:br/>
        <w:t>4. Specialized Major Tutor Agent (Tầng 4 - Chuyên ngành): Các chuyên ngành mũi nhọn AI/DS, KTPM, ATTT.</w:t>
        <w:br/>
        <w:t>Khi người dùng hỏi về tài liệu nghiên cứu thư viện, hãy điều hướng sang [Library Research Agent] (Sub-space 2). Khi sinh viên thắc mắc về điểm trung bình và cảnh báo học vụ, hãy giới thiệu [GPA &amp; Academic Standing Agent] (Sub-space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