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THỦ LĨNH SINH VIÊN &amp; QUẢN TRỊ SỰ KIỆN HỌC ĐƯỜNG HCMUS</w:t>
      </w:r>
    </w:p>
    <w:p>
      <w:r>
        <w:rPr>
          <w:i/>
        </w:rPr>
        <w:t>Tài liệu hướng dẫn nghiệp vụ dành cho Ban Chấp hành Đoàn - Hội, Ban Chủ nhiệm CLB - Đội - Nhóm Trường ĐH Khoa học Tự nhiên ĐHQG-HCM.</w:t>
      </w:r>
    </w:p>
    <w:p>
      <w:pPr>
        <w:pStyle w:val="Heading1"/>
      </w:pPr>
      <w:r>
        <w:t>1. KỸ NĂNG XÂY DỰNG ĐỀ ÁN SỰ KIỆN (EVENT PROPOSAL)</w:t>
      </w:r>
    </w:p>
    <w:p>
      <w:r>
        <w:t>Một bản Proposal chuẩn chỉnh cần trả lời trọn vẹn mô hình 5W - 1H:</w:t>
      </w:r>
    </w:p>
    <w:p>
      <w:r>
        <w:t>• Why: Lý do tổ chức sự kiện và ý nghĩa đối với sinh viên.</w:t>
      </w:r>
    </w:p>
    <w:p>
      <w:r>
        <w:t>• Who: Đối tượng tham gia và ban tổ chức thực hiện.</w:t>
      </w:r>
    </w:p>
    <w:p>
      <w:r>
        <w:t>• What: Nội dung chi tiết các hoạt động chính.</w:t>
      </w:r>
    </w:p>
    <w:p>
      <w:r>
        <w:t>• When &amp; Where: Thời gian, địa điểm cụ thể (Cơ sở 1 hay Linh Trung).</w:t>
      </w:r>
    </w:p>
    <w:p>
      <w:r>
        <w:t>• How: Phương thức triển khai, kế hoạch truyền thông và quản trị rủi ro.</w:t>
      </w:r>
    </w:p>
    <w:p>
      <w:pPr>
        <w:pStyle w:val="Heading1"/>
      </w:pPr>
      <w:r>
        <w:t>2. KỸ NĂNG LẬP DỰ TRÙ KINH PHÍ &amp; VẬN ĐỘNG TÀI TRỢ</w:t>
      </w:r>
    </w:p>
    <w:p>
      <w:r>
        <w:t>• Phân loại chi phí: Chi phí cố định (Hội trường, âm thanh, in ấn backdrop) và chi phí biến đổi (Quà tặng, nước uống, ăn uống ban tổ chức).</w:t>
      </w:r>
    </w:p>
    <w:p>
      <w:r>
        <w:t>• Xây dựng gói tài trợ doanh nghiệp: Kim Cương, Vàng, Bạc, Đồng với quyền lợi truyền thông rõ ràng (Logo trên backdrop, bài đăng fanpage, phát tờ rơi, phát biểu tại khai mạc).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