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71B5" w14:textId="3161B5D4" w:rsidR="578B93CD" w:rsidRPr="00B9287F" w:rsidRDefault="578B93CD" w:rsidP="00B9287F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Reatabula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</w:t>
            </w:r>
            <w:proofErr w:type="spellStart"/>
            <w:r w:rsidRPr="00B9287F">
              <w:rPr>
                <w:rFonts w:cstheme="minorHAnsi"/>
              </w:rPr>
              <w:t>ievaddati</w:t>
            </w:r>
            <w:proofErr w:type="spellEnd"/>
            <w:r w:rsidRPr="00B9287F">
              <w:rPr>
                <w:rFonts w:cstheme="minorHAnsi"/>
              </w:rPr>
              <w:t xml:space="preserve">, </w:t>
            </w:r>
            <w:proofErr w:type="spellStart"/>
            <w:r w:rsidRPr="00B9287F">
              <w:rPr>
                <w:rFonts w:cstheme="minorHAnsi"/>
              </w:rPr>
              <w:t>izvaddati</w:t>
            </w:r>
            <w:proofErr w:type="spellEnd"/>
            <w:r w:rsidRPr="00B9287F">
              <w:rPr>
                <w:rFonts w:cstheme="minorHAnsi"/>
              </w:rPr>
              <w:t xml:space="preserve">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 un darbojas, taču ir atsevišķas kļūdas (piemēram, korekti nenostrādā spēles beigas, neievērojot spēles noteikumus iespējams tos pārkāpt </w:t>
            </w:r>
            <w:proofErr w:type="spellStart"/>
            <w:r w:rsidRPr="00B9287F">
              <w:rPr>
                <w:rFonts w:cstheme="minorHAnsi"/>
              </w:rPr>
              <w:t>utml</w:t>
            </w:r>
            <w:proofErr w:type="spellEnd"/>
            <w:r w:rsidRPr="00B9287F">
              <w:rPr>
                <w:rFonts w:cstheme="minorHAnsi"/>
              </w:rPr>
              <w:t>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Virsraksts2"/>
        <w:rPr>
          <w:rFonts w:asciiTheme="minorHAnsi" w:hAnsiTheme="minorHAnsi"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2AA7F9AE" w:rsidR="00C72E5E" w:rsidRPr="00B9287F" w:rsidRDefault="00C6333F" w:rsidP="00020278">
            <w:pPr>
              <w:pStyle w:val="Virsraksts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Tiek ģenerēts 4 ciparu kods. Lietotājs mēģina to uzminēt</w:t>
            </w:r>
            <w:r w:rsidR="00B617B5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617B5">
              <w:rPr>
                <w:rFonts w:asciiTheme="minorHAnsi" w:hAnsiTheme="minorHAnsi" w:cstheme="minorHAnsi"/>
              </w:rPr>
              <w:t>Pēc minējuma, tiek</w:t>
            </w:r>
            <w:r>
              <w:rPr>
                <w:rFonts w:asciiTheme="minorHAnsi" w:hAnsiTheme="minorHAnsi" w:cstheme="minorHAnsi"/>
              </w:rPr>
              <w:t xml:space="preserve"> norād</w:t>
            </w:r>
            <w:r w:rsidR="00B617B5">
              <w:rPr>
                <w:rFonts w:asciiTheme="minorHAnsi" w:hAnsiTheme="minorHAnsi" w:cstheme="minorHAnsi"/>
              </w:rPr>
              <w:t>īts</w:t>
            </w:r>
            <w:r>
              <w:rPr>
                <w:rFonts w:asciiTheme="minorHAnsi" w:hAnsiTheme="minorHAnsi" w:cstheme="minorHAnsi"/>
              </w:rPr>
              <w:t xml:space="preserve"> cik cipari ir </w:t>
            </w:r>
            <w:r w:rsidR="00B617B5">
              <w:rPr>
                <w:rFonts w:asciiTheme="minorHAnsi" w:hAnsiTheme="minorHAnsi" w:cstheme="minorHAnsi"/>
              </w:rPr>
              <w:t>pareizi</w:t>
            </w:r>
            <w:r>
              <w:rPr>
                <w:rFonts w:asciiTheme="minorHAnsi" w:hAnsiTheme="minorHAnsi" w:cstheme="minorHAnsi"/>
              </w:rPr>
              <w:t xml:space="preserve"> un cik nav. Lietotājs turpina minēt līdz uzmin kodu un beigās tiek norādīts ar cik mēģinājumiem tiek uzminēts slepenais kods.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Virsraksts2"/>
              <w:spacing w:line="360" w:lineRule="auto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241E59A4" w14:textId="77777777" w:rsidR="002340A0" w:rsidRDefault="002340A0" w:rsidP="002340A0"/>
          <w:p w14:paraId="3C150A91" w14:textId="080AFD7A" w:rsidR="002340A0" w:rsidRDefault="002340A0" w:rsidP="002340A0">
            <w:r>
              <w:t>Kamēr spēle ir darbībā, Tiek dota iespēja vairākas reizes minēt vienu kodu. Ja neuzmini, tad tiek pateikts cik cipari ir pareizā vietā un cik – nav. Ja uzmini, Tevi spēle apsveic ar uzvaru, pasaka cik minējumos tu atminēji skaitli un dod nākamo kodu kuru atkal ir jāmin. Ja tiek pateikts stop, spēle beidzas.</w:t>
            </w:r>
          </w:p>
          <w:p w14:paraId="68791455" w14:textId="77777777" w:rsidR="002340A0" w:rsidRDefault="002340A0" w:rsidP="002340A0"/>
          <w:p w14:paraId="1F310F30" w14:textId="278D0803" w:rsidR="00C72E5E" w:rsidRPr="0099378A" w:rsidRDefault="00C6333F" w:rsidP="0099378A">
            <w:pPr>
              <w:pStyle w:val="Sarakstarindkopa"/>
              <w:numPr>
                <w:ilvl w:val="0"/>
                <w:numId w:val="1"/>
              </w:numPr>
            </w:pPr>
            <w:r w:rsidRPr="0099378A">
              <w:t>Tiek nejauši izvēlēts 4 ciparu skaitlis jeb kods.</w:t>
            </w:r>
          </w:p>
          <w:p w14:paraId="088D8154" w14:textId="77777777" w:rsidR="00C6333F" w:rsidRDefault="00C6333F" w:rsidP="00C6333F">
            <w:pPr>
              <w:pStyle w:val="Sarakstarindkopa"/>
              <w:numPr>
                <w:ilvl w:val="0"/>
                <w:numId w:val="1"/>
              </w:numPr>
            </w:pPr>
            <w:r>
              <w:t>Lietotājs ievada 4 ciparu kodu ar mērķi uzminēt nejaušo kodu pēc iespējas mazāk mēģinājumos.</w:t>
            </w:r>
          </w:p>
          <w:p w14:paraId="01C6A596" w14:textId="6C467D21" w:rsidR="00C6333F" w:rsidRDefault="00C6333F" w:rsidP="00C6333F">
            <w:pPr>
              <w:pStyle w:val="Sarakstarindkopa"/>
              <w:numPr>
                <w:ilvl w:val="0"/>
                <w:numId w:val="1"/>
              </w:numPr>
            </w:pPr>
            <w:r>
              <w:t>Ik pēc katra minējuma, ar funkciju tiek pieskaitīts mēģinājumu skaitam 1 vērtība</w:t>
            </w:r>
          </w:p>
          <w:p w14:paraId="4DC0EE63" w14:textId="77777777" w:rsidR="00C6333F" w:rsidRDefault="00C6333F" w:rsidP="00C6333F">
            <w:pPr>
              <w:pStyle w:val="Sarakstarindkopa"/>
              <w:numPr>
                <w:ilvl w:val="0"/>
                <w:numId w:val="1"/>
              </w:numPr>
            </w:pPr>
            <w:r>
              <w:t>Funkcija nosaka cik skaitļi ir pareizā vietā un cik nav</w:t>
            </w:r>
          </w:p>
          <w:p w14:paraId="12EB5379" w14:textId="77777777" w:rsidR="00C6333F" w:rsidRDefault="00C6333F" w:rsidP="00C6333F">
            <w:pPr>
              <w:pStyle w:val="Sarakstarindkopa"/>
              <w:numPr>
                <w:ilvl w:val="0"/>
                <w:numId w:val="1"/>
              </w:numPr>
            </w:pPr>
            <w:r>
              <w:t>Kad lietotājs uzmin skaitli, funkcija pārtrūkst un tiek parādīts rezultāts</w:t>
            </w:r>
            <w:r w:rsidR="0099378A">
              <w:t>, ar cik minējumiem tiek uzminēts kods.</w:t>
            </w:r>
          </w:p>
          <w:p w14:paraId="328C9A98" w14:textId="77777777" w:rsidR="0099378A" w:rsidRDefault="0099378A" w:rsidP="0099378A">
            <w:r>
              <w:t>Programmā būs funkcijas, kas:</w:t>
            </w:r>
          </w:p>
          <w:p w14:paraId="619C2564" w14:textId="77777777" w:rsidR="0099378A" w:rsidRDefault="0099378A" w:rsidP="0099378A">
            <w:pPr>
              <w:pStyle w:val="Sarakstarindkopa"/>
              <w:numPr>
                <w:ilvl w:val="0"/>
                <w:numId w:val="3"/>
              </w:numPr>
            </w:pPr>
            <w:r>
              <w:t>Izvēlēsies nejaušu 4 ciparu kodu.</w:t>
            </w:r>
          </w:p>
          <w:p w14:paraId="67293729" w14:textId="77777777" w:rsidR="002340A0" w:rsidRDefault="0099378A" w:rsidP="002340A0">
            <w:pPr>
              <w:pStyle w:val="Sarakstarindkopa"/>
              <w:numPr>
                <w:ilvl w:val="0"/>
                <w:numId w:val="3"/>
              </w:numPr>
            </w:pPr>
            <w:r>
              <w:t>Ļauj spēlētājam ievadīt minējumus</w:t>
            </w:r>
            <w:r w:rsidR="002340A0">
              <w:t xml:space="preserve">. </w:t>
            </w:r>
          </w:p>
          <w:p w14:paraId="356032B7" w14:textId="39EE0522" w:rsidR="0099378A" w:rsidRPr="00C6333F" w:rsidRDefault="0099378A" w:rsidP="002340A0">
            <w:pPr>
              <w:pStyle w:val="Sarakstarindkopa"/>
              <w:numPr>
                <w:ilvl w:val="0"/>
                <w:numId w:val="3"/>
              </w:numPr>
            </w:pPr>
            <w:r>
              <w:t>Ik pēc katra minējuma, pārbauda cik cipari minējumā ir pareizi novietoti un cik – nav</w:t>
            </w:r>
            <w:r w:rsidR="002340A0">
              <w:t>,</w:t>
            </w:r>
            <w:r>
              <w:t xml:space="preserve"> kā arī katrs minējums tiek pieskaitīts </w:t>
            </w:r>
            <w:proofErr w:type="spellStart"/>
            <w:r>
              <w:t>rezultātam</w:t>
            </w:r>
            <w:r w:rsidR="002340A0">
              <w:t>.</w:t>
            </w:r>
            <w:r>
              <w:t>Kad</w:t>
            </w:r>
            <w:proofErr w:type="spellEnd"/>
            <w:r>
              <w:t xml:space="preserve"> tiek uzminēts skaitlis, spēle izdod minējumu daudzumu kurš bija nepieciešams lai uzminētu skaitli.</w:t>
            </w:r>
            <w:r w:rsidR="002340A0">
              <w:t xml:space="preserve"> </w:t>
            </w:r>
            <w:r>
              <w:t>Spēle atkārtojas līdz tiek ievadīts vārds “stop”</w:t>
            </w:r>
          </w:p>
        </w:tc>
      </w:tr>
      <w:tr w:rsidR="00C72E5E" w:rsidRPr="00B9287F" w14:paraId="233DB11A" w14:textId="4C210878" w:rsidTr="0045170B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 xml:space="preserve">Ārējā </w:t>
            </w:r>
            <w:proofErr w:type="spellStart"/>
            <w:r w:rsidRPr="00B9287F">
              <w:rPr>
                <w:rFonts w:asciiTheme="minorHAnsi" w:hAnsiTheme="minorHAnsi" w:cstheme="minorHAnsi"/>
              </w:rPr>
              <w:t>saskarne</w:t>
            </w:r>
            <w:proofErr w:type="spellEnd"/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2A4EB5DE" w14:textId="45D09A05" w:rsidR="00C72E5E" w:rsidRPr="00B9287F" w:rsidRDefault="0099378A" w:rsidP="0045170B">
            <w:pPr>
              <w:pStyle w:val="Virsraksts2"/>
              <w:rPr>
                <w:rFonts w:asciiTheme="minorHAnsi" w:hAnsiTheme="minorHAnsi" w:cstheme="minorHAnsi"/>
              </w:rPr>
            </w:pPr>
            <w:r w:rsidRPr="0045170B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>Spēlētājs ievada 4 ciparu kodu, kas tiek izmantots lai to salīdzina ar programmas nejauši izvēlēto kodu. Kods tiek analizēts pa cipariem lai noteiktu kuri ir pareizi novietoti un kuri nav.</w:t>
            </w:r>
            <w:r w:rsidR="0045170B" w:rsidRPr="0045170B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22"/>
                <w:szCs w:val="22"/>
              </w:rPr>
              <w:t xml:space="preserve"> Pats minējums tiek izvadīts, pēc kura seko pareizo ciparu skaits.</w:t>
            </w:r>
          </w:p>
        </w:tc>
      </w:tr>
    </w:tbl>
    <w:p w14:paraId="3D82DDC9" w14:textId="5FF04530" w:rsidR="07515972" w:rsidRPr="00B9287F" w:rsidRDefault="07515972" w:rsidP="00EC535F">
      <w:pPr>
        <w:pStyle w:val="Virsraksts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Nosaukums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08C94A24" w14:textId="604F5E21" w:rsidR="0085615E" w:rsidRPr="00B9287F" w:rsidRDefault="0085615E" w:rsidP="00874236">
            <w:p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Virsraksts2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2A01DD86" w14:textId="77777777" w:rsidR="0085615E" w:rsidRPr="00B9287F" w:rsidRDefault="0085615E" w:rsidP="0087423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3277D6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64EF6"/>
    <w:multiLevelType w:val="hybridMultilevel"/>
    <w:tmpl w:val="1D686F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526C"/>
    <w:multiLevelType w:val="hybridMultilevel"/>
    <w:tmpl w:val="A5346B5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01D67"/>
    <w:multiLevelType w:val="hybridMultilevel"/>
    <w:tmpl w:val="38BE5C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468628">
    <w:abstractNumId w:val="0"/>
  </w:num>
  <w:num w:numId="2" w16cid:durableId="2016109805">
    <w:abstractNumId w:val="2"/>
  </w:num>
  <w:num w:numId="3" w16cid:durableId="136467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60E07"/>
    <w:rsid w:val="000053EA"/>
    <w:rsid w:val="000076D9"/>
    <w:rsid w:val="00020278"/>
    <w:rsid w:val="000310E2"/>
    <w:rsid w:val="000A62E4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40A0"/>
    <w:rsid w:val="00244ABC"/>
    <w:rsid w:val="00272061"/>
    <w:rsid w:val="002C7955"/>
    <w:rsid w:val="002D3AB6"/>
    <w:rsid w:val="00320734"/>
    <w:rsid w:val="003277D6"/>
    <w:rsid w:val="0037045C"/>
    <w:rsid w:val="00373C76"/>
    <w:rsid w:val="003851BD"/>
    <w:rsid w:val="00393D73"/>
    <w:rsid w:val="003950B5"/>
    <w:rsid w:val="004325D9"/>
    <w:rsid w:val="00436A16"/>
    <w:rsid w:val="0045170B"/>
    <w:rsid w:val="00484B8F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6FB7"/>
    <w:rsid w:val="007E066D"/>
    <w:rsid w:val="007F7488"/>
    <w:rsid w:val="00805B31"/>
    <w:rsid w:val="008205B5"/>
    <w:rsid w:val="008321D3"/>
    <w:rsid w:val="0085615E"/>
    <w:rsid w:val="00874236"/>
    <w:rsid w:val="00892B50"/>
    <w:rsid w:val="008F3077"/>
    <w:rsid w:val="00944705"/>
    <w:rsid w:val="00991C78"/>
    <w:rsid w:val="0099378A"/>
    <w:rsid w:val="009B019E"/>
    <w:rsid w:val="009B02A6"/>
    <w:rsid w:val="009D0C03"/>
    <w:rsid w:val="009D7CDB"/>
    <w:rsid w:val="009E6DF1"/>
    <w:rsid w:val="009F122B"/>
    <w:rsid w:val="00A6144F"/>
    <w:rsid w:val="00AA044F"/>
    <w:rsid w:val="00AA5AB4"/>
    <w:rsid w:val="00AE4BEF"/>
    <w:rsid w:val="00B36B35"/>
    <w:rsid w:val="00B54A3B"/>
    <w:rsid w:val="00B617B5"/>
    <w:rsid w:val="00B844F2"/>
    <w:rsid w:val="00B9287F"/>
    <w:rsid w:val="00C4639E"/>
    <w:rsid w:val="00C6333F"/>
    <w:rsid w:val="00C72E5E"/>
    <w:rsid w:val="00C9257C"/>
    <w:rsid w:val="00D2349B"/>
    <w:rsid w:val="00D268C0"/>
    <w:rsid w:val="00DA2C94"/>
    <w:rsid w:val="00DB6C91"/>
    <w:rsid w:val="00DD0187"/>
    <w:rsid w:val="00DF7D4D"/>
    <w:rsid w:val="00E658BE"/>
    <w:rsid w:val="00EC535F"/>
    <w:rsid w:val="00ED4B56"/>
    <w:rsid w:val="00EE6BE6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paragraph" w:styleId="Virsraksts1">
    <w:name w:val="heading 1"/>
    <w:basedOn w:val="Parasts"/>
    <w:next w:val="Parasts"/>
    <w:link w:val="Virsraksts1Rakstz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aukums">
    <w:name w:val="Title"/>
    <w:basedOn w:val="Parasts"/>
    <w:next w:val="Parasts"/>
    <w:link w:val="NosaukumsRakstz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Virsraksts1Rakstz">
    <w:name w:val="Virsraksts 1 Rakstz."/>
    <w:basedOn w:val="Noklusjumarindkopasfonts"/>
    <w:link w:val="Virsraksts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rakstarindkopa">
    <w:name w:val="List Paragraph"/>
    <w:basedOn w:val="Parasts"/>
    <w:uiPriority w:val="34"/>
    <w:qFormat/>
    <w:rsid w:val="00C6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2638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Laura Patenko</cp:lastModifiedBy>
  <cp:revision>3</cp:revision>
  <dcterms:created xsi:type="dcterms:W3CDTF">2024-03-22T09:59:00Z</dcterms:created>
  <dcterms:modified xsi:type="dcterms:W3CDTF">2024-03-22T11:09:00Z</dcterms:modified>
</cp:coreProperties>
</file>