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iagrams/colors1.xml" ContentType="application/vnd.openxmlformats-officedocument.drawingml.diagramColors+xml"/>
  <Override PartName="/word/diagrams/colors2.xml" ContentType="application/vnd.openxmlformats-officedocument.drawingml.diagramColors+xml"/>
  <Override PartName="/word/diagrams/data1.xml" ContentType="application/vnd.openxmlformats-officedocument.drawingml.diagramData+xml"/>
  <Override PartName="/word/diagrams/data2.xml" ContentType="application/vnd.openxmlformats-officedocument.drawingml.diagramData+xml"/>
  <Override PartName="/word/diagrams/drawing1.xml" ContentType="application/vnd.ms-office.drawingml.diagramDrawing+xml"/>
  <Override PartName="/word/diagrams/drawing2.xml" ContentType="application/vnd.ms-office.drawingml.diagramDrawing+xml"/>
  <Override PartName="/word/diagrams/layout1.xml" ContentType="application/vnd.openxmlformats-officedocument.drawingml.diagramLayout+xml"/>
  <Override PartName="/word/diagrams/layout2.xml" ContentType="application/vnd.openxmlformats-officedocument.drawingml.diagramLayout+xml"/>
  <Override PartName="/word/diagrams/quickStyle1.xml" ContentType="application/vnd.openxmlformats-officedocument.drawingml.diagramStyle+xml"/>
  <Override PartName="/word/diagrams/quickStyle2.xml" ContentType="application/vnd.openxmlformats-officedocument.drawingml.diagramStyle+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media/image1.svg" ContentType="image/svg+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firstLine="0"/>
      </w:pPr>
      <w:r>
        <w:rPr>
          <w:color w:val="FFFFFF" w:themeColor="background1"/>
          <w:sz w:val="48"/>
          <w14:textFill>
            <w14:solidFill>
              <w14:schemeClr w14:val="bg1"/>
            </w14:solidFill>
          </w14:textFill>
        </w:rPr>
        <w:drawing>
          <wp:anchor distT="0" distB="0" distL="114300" distR="114300" simplePos="0" relativeHeight="251659264" behindDoc="0" locked="0" layoutInCell="1" allowOverlap="1">
            <wp:simplePos x="0" y="0"/>
            <wp:positionH relativeFrom="page">
              <wp:posOffset>0</wp:posOffset>
            </wp:positionH>
            <wp:positionV relativeFrom="paragraph">
              <wp:posOffset>-1299845</wp:posOffset>
            </wp:positionV>
            <wp:extent cx="7936230" cy="6445250"/>
            <wp:effectExtent l="0" t="0" r="7620" b="0"/>
            <wp:wrapNone/>
            <wp:docPr id="1041" name="Graphique 1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 name="Graphique 1041"/>
                    <pic:cNvPicPr>
                      <a:picLocks noChangeAspect="1"/>
                    </pic:cNvPicPr>
                  </pic:nvPicPr>
                  <pic:blipFill>
                    <a:blip r:embed="rId10" cstate="print">
                      <a:extLst>
                        <a:ext uri="{28A0092B-C50C-407E-A947-70E740481C1C}">
                          <a14:useLocalDpi xmlns:a14="http://schemas.microsoft.com/office/drawing/2010/main" val="0"/>
                        </a:ext>
                      </a:extLst>
                    </a:blip>
                    <a:srcRect b="18787"/>
                    <a:stretch>
                      <a:fillRect/>
                    </a:stretch>
                  </pic:blipFill>
                  <pic:spPr>
                    <a:xfrm>
                      <a:off x="0" y="0"/>
                      <a:ext cx="7936230" cy="6445250"/>
                    </a:xfrm>
                    <a:prstGeom prst="rect">
                      <a:avLst/>
                    </a:prstGeom>
                    <a:ln>
                      <a:noFill/>
                    </a:ln>
                  </pic:spPr>
                </pic:pic>
              </a:graphicData>
            </a:graphic>
          </wp:anchor>
        </w:drawing>
      </w:r>
    </w:p>
    <w:p/>
    <w:p/>
    <w:p/>
    <w:p/>
    <w:p/>
    <w:p/>
    <w:p/>
    <w:p/>
    <w:p/>
    <w:p/>
    <w:p/>
    <w:p/>
    <w:p/>
    <w:p/>
    <w:p/>
    <w:p/>
    <w:p/>
    <w:p/>
    <w:p/>
    <w:p/>
    <w:p/>
    <w:tbl>
      <w:tblPr>
        <w:tblStyle w:val="15"/>
        <w:tblW w:w="906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906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9062" w:type="dxa"/>
          </w:tcPr>
          <w:p>
            <w:pPr>
              <w:ind w:firstLine="0"/>
              <w:jc w:val="center"/>
            </w:pPr>
            <w:r>
              <w:rPr>
                <w:b/>
                <w:color w:val="6D6F71"/>
                <w:sz w:val="80"/>
                <w:szCs w:val="80"/>
              </w:rPr>
              <w:t>DOSSIER D’</w:t>
            </w:r>
            <w:r>
              <w:rPr>
                <w:rFonts w:cs="Arial"/>
                <w:b/>
                <w:color w:val="6D6F71"/>
                <w:sz w:val="80"/>
                <w:szCs w:val="80"/>
              </w:rPr>
              <w:t>É</w:t>
            </w:r>
            <w:r>
              <w:rPr>
                <w:b/>
                <w:color w:val="6D6F71"/>
                <w:sz w:val="80"/>
                <w:szCs w:val="80"/>
              </w:rPr>
              <w:t>TUDE</w:t>
            </w:r>
          </w:p>
        </w:tc>
      </w:tr>
    </w:tbl>
    <w:p>
      <w:pPr>
        <w:spacing w:before="0" w:after="160" w:line="259" w:lineRule="auto"/>
        <w:ind w:firstLine="0"/>
        <w:jc w:val="left"/>
      </w:pPr>
    </w:p>
    <w:tbl>
      <w:tblPr>
        <w:tblStyle w:val="15"/>
        <w:tblpPr w:leftFromText="141" w:rightFromText="141" w:vertAnchor="text" w:horzAnchor="margin" w:tblpXSpec="center" w:tblpY="-27"/>
        <w:tblW w:w="11058"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105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1058" w:type="dxa"/>
          </w:tcPr>
          <w:p>
            <w:pPr>
              <w:spacing w:line="360" w:lineRule="auto"/>
              <w:ind w:firstLine="0"/>
              <w:jc w:val="center"/>
              <w:rPr>
                <w:rFonts w:cs="Arial"/>
                <w:b/>
                <w:bCs/>
                <w:color w:val="4D4D4D"/>
                <w:sz w:val="32"/>
                <w:szCs w:val="16"/>
                <w:lang w:val="en-US"/>
              </w:rPr>
            </w:pPr>
            <w:r>
              <w:rPr>
                <w:rFonts w:cs="Arial"/>
                <w:b/>
                <w:bCs/>
                <w:color w:val="4D4D4D"/>
                <w:sz w:val="32"/>
                <w:szCs w:val="16"/>
              </w:rPr>
              <w:t>{{mission::</w:t>
            </w:r>
            <w:r>
              <w:rPr>
                <w:rFonts w:cs="Arial"/>
                <w:b/>
                <w:bCs/>
                <w:color w:val="4D4D4D"/>
                <w:sz w:val="32"/>
                <w:szCs w:val="16"/>
                <w:lang w:val="en-US"/>
              </w:rPr>
              <w:t>contact_civility_value}}</w:t>
            </w:r>
            <w:r>
              <w:rPr>
                <w:rFonts w:cs="Arial"/>
                <w:b/>
                <w:sz w:val="52"/>
                <w:lang w:val="en-US"/>
              </w:rPr>
              <w:t xml:space="preserve"> </w:t>
            </w:r>
            <w:r>
              <w:rPr>
                <w:rFonts w:cs="Arial"/>
                <w:b/>
                <w:bCs/>
                <w:color w:val="4D4D4D"/>
                <w:sz w:val="32"/>
                <w:szCs w:val="16"/>
              </w:rPr>
              <w:t>{{mission::</w:t>
            </w:r>
            <w:r>
              <w:rPr>
                <w:rFonts w:cs="Arial"/>
                <w:b/>
                <w:bCs/>
                <w:color w:val="4D4D4D"/>
                <w:sz w:val="32"/>
                <w:szCs w:val="16"/>
                <w:lang w:val="en-US"/>
              </w:rPr>
              <w:t xml:space="preserve">contact_firstName}} </w:t>
            </w:r>
            <w:r>
              <w:rPr>
                <w:rFonts w:cs="Arial"/>
                <w:b/>
                <w:bCs/>
                <w:color w:val="4D4D4D"/>
                <w:sz w:val="32"/>
                <w:szCs w:val="16"/>
              </w:rPr>
              <w:t>{{mission::</w:t>
            </w:r>
            <w:r>
              <w:rPr>
                <w:rFonts w:cs="Arial"/>
                <w:b/>
                <w:bCs/>
                <w:color w:val="4D4D4D"/>
                <w:sz w:val="32"/>
                <w:szCs w:val="16"/>
                <w:lang w:val="en-US"/>
              </w:rPr>
              <w:t>contact_lastName}}</w:t>
            </w:r>
          </w:p>
          <w:p>
            <w:pPr>
              <w:spacing w:line="360" w:lineRule="auto"/>
              <w:ind w:firstLine="0"/>
              <w:jc w:val="center"/>
              <w:rPr>
                <w:rFonts w:cs="Arial"/>
                <w:b/>
                <w:bCs/>
                <w:color w:val="4D4D4D"/>
                <w:sz w:val="32"/>
                <w:szCs w:val="16"/>
                <w:lang w:val="en-US"/>
              </w:rPr>
            </w:pPr>
            <w:r>
              <w:rPr>
                <w:rFonts w:cs="Arial"/>
                <w:b/>
                <w:bCs/>
                <w:color w:val="4D4D4D"/>
                <w:sz w:val="32"/>
                <w:szCs w:val="16"/>
              </w:rPr>
              <w:t>{{mission::</w:t>
            </w:r>
            <w:r>
              <w:rPr>
                <w:rFonts w:cs="Arial"/>
                <w:b/>
                <w:bCs/>
                <w:color w:val="4D4D4D"/>
                <w:sz w:val="32"/>
                <w:szCs w:val="16"/>
                <w:lang w:val="en-US"/>
              </w:rPr>
              <w:t>compa</w:t>
            </w:r>
            <w:bookmarkStart w:id="71" w:name="_GoBack"/>
            <w:bookmarkEnd w:id="71"/>
            <w:r>
              <w:rPr>
                <w:rFonts w:cs="Arial"/>
                <w:b/>
                <w:bCs/>
                <w:color w:val="4D4D4D"/>
                <w:sz w:val="32"/>
                <w:szCs w:val="16"/>
                <w:lang w:val="en-US"/>
              </w:rPr>
              <w:t>ny_name}}</w:t>
            </w:r>
          </w:p>
          <w:p>
            <w:pPr>
              <w:tabs>
                <w:tab w:val="left" w:pos="2418"/>
              </w:tabs>
              <w:ind w:firstLine="0"/>
              <w:jc w:val="center"/>
              <w:rPr>
                <w:b/>
                <w:color w:val="6D6F71"/>
                <w:sz w:val="52"/>
                <w:szCs w:val="52"/>
              </w:rPr>
            </w:pPr>
            <w:r>
              <w:rPr>
                <w:b/>
                <w:color w:val="6D6F71"/>
                <w:sz w:val="52"/>
                <w:szCs w:val="52"/>
              </w:rPr>
              <w:t>{{mission::</w:t>
            </w:r>
            <w:r>
              <w:rPr>
                <w:b/>
                <w:color w:val="6D6F71"/>
                <w:sz w:val="52"/>
                <w:szCs w:val="52"/>
              </w:rPr>
              <w:t>documentReference_p_DDE}}</w:t>
            </w:r>
          </w:p>
          <w:p>
            <w:pPr>
              <w:spacing w:line="360" w:lineRule="auto"/>
              <w:ind w:firstLine="0"/>
              <w:jc w:val="center"/>
              <w:rPr>
                <w:color w:val="FFFFFF" w:themeColor="background1"/>
                <w:lang w:val="en-US"/>
                <w14:textFill>
                  <w14:solidFill>
                    <w14:schemeClr w14:val="bg1"/>
                  </w14:solidFill>
                </w14:textFill>
              </w:rPr>
            </w:pPr>
          </w:p>
        </w:tc>
      </w:tr>
    </w:tbl>
    <w:p>
      <w:r>
        <w:t xml:space="preserve"> </w:t>
      </w:r>
      <w:r>
        <w:drawing>
          <wp:anchor distT="0" distB="0" distL="114300" distR="114300" simplePos="0" relativeHeight="251667456" behindDoc="0" locked="0" layoutInCell="1" allowOverlap="1">
            <wp:simplePos x="0" y="0"/>
            <wp:positionH relativeFrom="margin">
              <wp:posOffset>-848995</wp:posOffset>
            </wp:positionH>
            <wp:positionV relativeFrom="bottomMargin">
              <wp:posOffset>217170</wp:posOffset>
            </wp:positionV>
            <wp:extent cx="7458710" cy="741045"/>
            <wp:effectExtent l="0" t="0" r="8890" b="1905"/>
            <wp:wrapNone/>
            <wp:docPr id="1058" name="Picture 10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 name="Picture 1058"/>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458710" cy="741045"/>
                    </a:xfrm>
                    <a:prstGeom prst="rect">
                      <a:avLst/>
                    </a:prstGeom>
                  </pic:spPr>
                </pic:pic>
              </a:graphicData>
            </a:graphic>
          </wp:anchor>
        </w:drawing>
      </w:r>
    </w:p>
    <w:p>
      <w:pPr>
        <w:ind w:firstLine="0"/>
      </w:pPr>
    </w:p>
    <w:p>
      <w:pPr>
        <w:ind w:firstLine="0"/>
        <w:sectPr>
          <w:footerReference r:id="rId5" w:type="first"/>
          <w:headerReference r:id="rId3" w:type="default"/>
          <w:footerReference r:id="rId4" w:type="default"/>
          <w:pgSz w:w="11906" w:h="16838"/>
          <w:pgMar w:top="1417" w:right="1417" w:bottom="1417" w:left="1417" w:header="142" w:footer="708" w:gutter="0"/>
          <w:cols w:space="708" w:num="1"/>
          <w:titlePg/>
          <w:docGrid w:linePitch="360" w:charSpace="0"/>
        </w:sectPr>
      </w:pPr>
    </w:p>
    <w:p>
      <w:pPr>
        <w:ind w:firstLine="0"/>
      </w:pPr>
    </w:p>
    <w:p>
      <w:pPr>
        <w:pStyle w:val="33"/>
        <w:rPr>
          <w:rFonts w:cs="Arial"/>
          <w:sz w:val="36"/>
          <w:szCs w:val="36"/>
        </w:rPr>
      </w:pPr>
      <w:r>
        <w:rPr>
          <w:rFonts w:cs="Arial"/>
          <w:sz w:val="36"/>
          <w:szCs w:val="36"/>
        </w:rPr>
        <w:t>ENTRE LES SOUSSIGNÉS :</w:t>
      </w:r>
    </w:p>
    <w:p/>
    <w:p/>
    <w:p/>
    <w:tbl>
      <w:tblPr>
        <w:tblStyle w:val="14"/>
        <w:tblW w:w="9072" w:type="dxa"/>
        <w:tblInd w:w="0" w:type="dxa"/>
        <w:tblLayout w:type="fixed"/>
        <w:tblCellMar>
          <w:top w:w="0" w:type="dxa"/>
          <w:left w:w="108" w:type="dxa"/>
          <w:bottom w:w="0" w:type="dxa"/>
          <w:right w:w="108" w:type="dxa"/>
        </w:tblCellMar>
      </w:tblPr>
      <w:tblGrid>
        <w:gridCol w:w="3513"/>
        <w:gridCol w:w="2048"/>
        <w:gridCol w:w="3511"/>
      </w:tblGrid>
      <w:tr>
        <w:tblPrEx>
          <w:tblLayout w:type="fixed"/>
          <w:tblCellMar>
            <w:top w:w="0" w:type="dxa"/>
            <w:left w:w="108" w:type="dxa"/>
            <w:bottom w:w="0" w:type="dxa"/>
            <w:right w:w="108" w:type="dxa"/>
          </w:tblCellMar>
        </w:tblPrEx>
        <w:tc>
          <w:tcPr>
            <w:tcW w:w="3513" w:type="dxa"/>
          </w:tcPr>
          <w:p>
            <w:pPr>
              <w:pStyle w:val="33"/>
              <w:rPr>
                <w:rFonts w:cs="Arial"/>
                <w:sz w:val="24"/>
              </w:rPr>
            </w:pPr>
            <w:r>
              <w:rPr>
                <w:rFonts w:cs="Arial"/>
                <w:sz w:val="24"/>
              </w:rPr>
              <w:t xml:space="preserve">La société </w:t>
            </w:r>
            <w:r>
              <w:rPr>
                <w:rFonts w:cs="Arial"/>
                <w:b/>
                <w:smallCaps/>
                <w:sz w:val="24"/>
              </w:rPr>
              <w:t>{{mission::</w:t>
            </w:r>
            <w:r>
              <w:rPr>
                <w:rFonts w:cs="Arial"/>
                <w:b/>
                <w:smallCaps/>
                <w:sz w:val="24"/>
              </w:rPr>
              <w:t>company_name}}</w:t>
            </w:r>
            <w:r>
              <w:rPr>
                <w:rFonts w:cs="Arial"/>
                <w:sz w:val="24"/>
              </w:rPr>
              <w:br w:type="textWrapping"/>
            </w:r>
            <w:r>
              <w:rPr>
                <w:rFonts w:cs="Arial"/>
                <w:sz w:val="24"/>
              </w:rPr>
              <w:t>dont le siège social est situé</w:t>
            </w:r>
            <w:r>
              <w:rPr>
                <w:rFonts w:cs="Arial"/>
                <w:sz w:val="24"/>
              </w:rPr>
              <w:br w:type="textWrapping"/>
            </w:r>
            <w:r>
              <w:rPr>
                <w:rFonts w:cs="Arial"/>
                <w:sz w:val="24"/>
              </w:rPr>
              <w:t>{{mission::</w:t>
            </w:r>
            <w:r>
              <w:rPr>
                <w:rFonts w:cs="Arial"/>
                <w:sz w:val="24"/>
              </w:rPr>
              <w:t>company_address}}</w:t>
            </w:r>
            <w:r>
              <w:rPr>
                <w:rFonts w:cs="Arial"/>
                <w:sz w:val="24"/>
              </w:rPr>
              <w:br w:type="textWrapping"/>
            </w:r>
            <w:r>
              <w:rPr>
                <w:rFonts w:cs="Arial"/>
                <w:sz w:val="24"/>
              </w:rPr>
              <w:t>{{mission::</w:t>
            </w:r>
            <w:r>
              <w:rPr>
                <w:rFonts w:cs="Arial"/>
                <w:sz w:val="24"/>
              </w:rPr>
              <w:t>company_zipCode}}</w:t>
            </w:r>
            <w:r>
              <w:rPr>
                <w:rFonts w:cs="Arial"/>
                <w:sz w:val="24"/>
                <w:lang w:val="it-IT"/>
              </w:rPr>
              <w:t xml:space="preserve"> </w:t>
            </w:r>
            <w:r>
              <w:rPr>
                <w:rFonts w:cs="Arial"/>
                <w:sz w:val="24"/>
              </w:rPr>
              <w:t>{{mission::</w:t>
            </w:r>
            <w:r>
              <w:rPr>
                <w:rFonts w:cs="Arial"/>
                <w:sz w:val="24"/>
                <w:lang w:val="it-IT"/>
              </w:rPr>
              <w:t>company_city}}</w:t>
            </w:r>
          </w:p>
          <w:p>
            <w:pPr>
              <w:pStyle w:val="33"/>
              <w:rPr>
                <w:rFonts w:cs="Arial"/>
                <w:sz w:val="24"/>
              </w:rPr>
            </w:pPr>
          </w:p>
          <w:p>
            <w:pPr>
              <w:pStyle w:val="33"/>
              <w:rPr>
                <w:rFonts w:cs="Arial"/>
                <w:b/>
                <w:sz w:val="24"/>
              </w:rPr>
            </w:pPr>
            <w:r>
              <w:rPr>
                <w:rFonts w:cs="Arial"/>
                <w:sz w:val="24"/>
              </w:rPr>
              <w:t xml:space="preserve">Représentée par </w:t>
            </w:r>
            <w:r>
              <w:rPr>
                <w:rFonts w:cs="Arial"/>
                <w:sz w:val="24"/>
                <w:highlight w:val="yellow"/>
              </w:rPr>
              <w:t>son/sa</w:t>
            </w:r>
            <w:r>
              <w:rPr>
                <w:rFonts w:cs="Arial"/>
                <w:sz w:val="24"/>
              </w:rPr>
              <w:t xml:space="preserve"> </w:t>
            </w:r>
            <w:r>
              <w:rPr>
                <w:rFonts w:cs="Arial"/>
                <w:sz w:val="24"/>
              </w:rPr>
              <w:t>{{mission::</w:t>
            </w:r>
            <w:r>
              <w:rPr>
                <w:rFonts w:cs="Arial"/>
                <w:sz w:val="24"/>
              </w:rPr>
              <w:t>contact_position}}</w:t>
            </w:r>
            <w:r>
              <w:rPr>
                <w:rFonts w:cs="Arial"/>
                <w:sz w:val="24"/>
              </w:rPr>
              <w:br w:type="textWrapping"/>
            </w:r>
            <w:r>
              <w:rPr>
                <w:rFonts w:cs="Arial"/>
                <w:b/>
                <w:sz w:val="24"/>
              </w:rPr>
              <w:t>{{mission::</w:t>
            </w:r>
            <w:r>
              <w:rPr>
                <w:rFonts w:cs="Arial"/>
                <w:b/>
                <w:sz w:val="24"/>
              </w:rPr>
              <w:t xml:space="preserve">contact_civility_value}} </w:t>
            </w:r>
            <w:r>
              <w:rPr>
                <w:rFonts w:cs="Arial"/>
                <w:b/>
                <w:sz w:val="24"/>
              </w:rPr>
              <w:t>{{mission::</w:t>
            </w:r>
            <w:r>
              <w:rPr>
                <w:rFonts w:cs="Arial"/>
                <w:b/>
                <w:sz w:val="24"/>
              </w:rPr>
              <w:t>contact_firstName}}</w:t>
            </w:r>
            <w:r>
              <w:rPr>
                <w:rFonts w:cs="Arial"/>
                <w:sz w:val="24"/>
              </w:rPr>
              <w:t xml:space="preserve"> </w:t>
            </w:r>
            <w:r>
              <w:rPr>
                <w:rFonts w:cs="Arial"/>
                <w:b/>
                <w:bCs/>
                <w:caps/>
                <w:sz w:val="24"/>
              </w:rPr>
              <w:t>{{mission::</w:t>
            </w:r>
            <w:r>
              <w:rPr>
                <w:rFonts w:cs="Arial"/>
                <w:b/>
                <w:bCs/>
                <w:caps/>
                <w:sz w:val="24"/>
              </w:rPr>
              <w:t>contact_lastName}}</w:t>
            </w:r>
          </w:p>
          <w:p>
            <w:pPr>
              <w:pStyle w:val="33"/>
              <w:rPr>
                <w:rFonts w:cs="Arial"/>
                <w:sz w:val="24"/>
              </w:rPr>
            </w:pPr>
          </w:p>
          <w:p>
            <w:pPr>
              <w:ind w:firstLine="0"/>
              <w:jc w:val="center"/>
            </w:pPr>
            <w:r>
              <w:rPr>
                <w:rFonts w:cs="Arial"/>
                <w:sz w:val="24"/>
              </w:rPr>
              <w:t>Ci-après dénommée</w:t>
            </w:r>
            <w:r>
              <w:rPr>
                <w:rFonts w:cs="Arial"/>
                <w:sz w:val="24"/>
              </w:rPr>
              <w:br w:type="textWrapping"/>
            </w:r>
            <w:r>
              <w:rPr>
                <w:rFonts w:cs="Arial"/>
                <w:b/>
                <w:sz w:val="24"/>
                <w:szCs w:val="20"/>
              </w:rPr>
              <w:t>le Client</w:t>
            </w:r>
          </w:p>
        </w:tc>
        <w:tc>
          <w:tcPr>
            <w:tcW w:w="2048" w:type="dxa"/>
          </w:tcPr>
          <w:p>
            <w:pPr>
              <w:spacing w:before="0" w:after="160" w:line="259" w:lineRule="auto"/>
              <w:ind w:firstLine="0"/>
              <w:jc w:val="center"/>
              <w:rPr>
                <w:rFonts w:cs="Arial"/>
                <w:b/>
                <w:smallCaps/>
                <w:sz w:val="24"/>
                <w:szCs w:val="20"/>
              </w:rPr>
            </w:pPr>
            <w:bookmarkStart w:id="0" w:name="_Hlk11161339"/>
          </w:p>
          <w:p>
            <w:pPr>
              <w:spacing w:before="0" w:after="160" w:line="259" w:lineRule="auto"/>
              <w:ind w:firstLine="0"/>
              <w:jc w:val="center"/>
              <w:rPr>
                <w:rFonts w:cs="Arial"/>
                <w:b/>
                <w:smallCaps/>
                <w:sz w:val="24"/>
                <w:szCs w:val="20"/>
              </w:rPr>
            </w:pPr>
          </w:p>
          <w:p>
            <w:pPr>
              <w:spacing w:before="0" w:after="160" w:line="259" w:lineRule="auto"/>
              <w:ind w:firstLine="0"/>
              <w:jc w:val="center"/>
              <w:rPr>
                <w:rFonts w:cs="Arial"/>
                <w:b/>
                <w:smallCaps/>
                <w:sz w:val="24"/>
                <w:szCs w:val="20"/>
              </w:rPr>
            </w:pPr>
          </w:p>
          <w:p>
            <w:pPr>
              <w:spacing w:before="0" w:after="160" w:line="259" w:lineRule="auto"/>
              <w:ind w:firstLine="0"/>
              <w:jc w:val="center"/>
              <w:rPr>
                <w:rFonts w:cs="Arial"/>
                <w:b/>
                <w:smallCaps/>
                <w:sz w:val="24"/>
                <w:szCs w:val="20"/>
              </w:rPr>
            </w:pPr>
          </w:p>
          <w:p>
            <w:pPr>
              <w:spacing w:before="0" w:after="160" w:line="259" w:lineRule="auto"/>
              <w:ind w:firstLine="0"/>
              <w:jc w:val="center"/>
              <w:rPr>
                <w:sz w:val="36"/>
              </w:rPr>
            </w:pPr>
            <w:r>
              <w:rPr>
                <w:sz w:val="36"/>
              </w:rPr>
              <w:t>ET</w:t>
            </w:r>
          </w:p>
          <w:p>
            <w:pPr>
              <w:spacing w:before="0" w:after="160" w:line="259" w:lineRule="auto"/>
              <w:ind w:firstLine="0"/>
              <w:jc w:val="center"/>
              <w:rPr>
                <w:sz w:val="36"/>
              </w:rPr>
            </w:pPr>
          </w:p>
          <w:p>
            <w:pPr>
              <w:spacing w:before="0" w:after="160" w:line="259" w:lineRule="auto"/>
              <w:ind w:firstLine="0"/>
              <w:jc w:val="center"/>
              <w:rPr>
                <w:sz w:val="36"/>
              </w:rPr>
            </w:pPr>
          </w:p>
          <w:bookmarkEnd w:id="0"/>
          <w:p>
            <w:pPr>
              <w:ind w:firstLine="0"/>
            </w:pPr>
          </w:p>
        </w:tc>
        <w:tc>
          <w:tcPr>
            <w:tcW w:w="3511" w:type="dxa"/>
          </w:tcPr>
          <w:p>
            <w:pPr>
              <w:pStyle w:val="33"/>
              <w:rPr>
                <w:rFonts w:cs="Arial"/>
                <w:sz w:val="24"/>
              </w:rPr>
            </w:pPr>
            <w:r>
              <w:rPr>
                <w:rFonts w:cs="Arial"/>
                <w:sz w:val="24"/>
              </w:rPr>
              <w:t xml:space="preserve">La Junior-Entreprise </w:t>
            </w:r>
            <w:r>
              <w:rPr>
                <w:rFonts w:cs="Arial"/>
                <w:b/>
                <w:smallCaps/>
                <w:sz w:val="24"/>
              </w:rPr>
              <w:t>Junior ISEP</w:t>
            </w:r>
            <w:r>
              <w:rPr>
                <w:rFonts w:cs="Arial"/>
                <w:sz w:val="24"/>
              </w:rPr>
              <w:br w:type="textWrapping"/>
            </w:r>
            <w:r>
              <w:rPr>
                <w:rFonts w:cs="Arial"/>
                <w:sz w:val="24"/>
              </w:rPr>
              <w:t>dont le siège social est situé</w:t>
            </w:r>
            <w:r>
              <w:rPr>
                <w:rFonts w:cs="Arial"/>
                <w:sz w:val="24"/>
              </w:rPr>
              <w:br w:type="textWrapping"/>
            </w:r>
            <w:r>
              <w:rPr>
                <w:rFonts w:cs="Arial"/>
                <w:sz w:val="24"/>
              </w:rPr>
              <w:t>28 rue Notre-Dame des Champs</w:t>
            </w:r>
            <w:r>
              <w:rPr>
                <w:rFonts w:cs="Arial"/>
                <w:sz w:val="24"/>
              </w:rPr>
              <w:br w:type="textWrapping"/>
            </w:r>
            <w:r>
              <w:rPr>
                <w:rFonts w:cs="Arial"/>
                <w:sz w:val="24"/>
              </w:rPr>
              <w:t>75006 PARIS</w:t>
            </w:r>
          </w:p>
          <w:p>
            <w:pPr>
              <w:pStyle w:val="33"/>
              <w:rPr>
                <w:rFonts w:cs="Arial"/>
                <w:sz w:val="24"/>
              </w:rPr>
            </w:pPr>
          </w:p>
          <w:p>
            <w:pPr>
              <w:pStyle w:val="33"/>
              <w:rPr>
                <w:rFonts w:cs="Arial"/>
                <w:b/>
                <w:sz w:val="24"/>
              </w:rPr>
            </w:pPr>
            <w:r>
              <w:rPr>
                <w:rFonts w:cs="Arial"/>
                <w:sz w:val="24"/>
              </w:rPr>
              <w:t>Représentée par son Président</w:t>
            </w:r>
            <w:r>
              <w:rPr>
                <w:rFonts w:cs="Arial"/>
                <w:sz w:val="24"/>
              </w:rPr>
              <w:br w:type="textWrapping"/>
            </w:r>
            <w:r>
              <w:rPr>
                <w:rFonts w:cs="Arial"/>
                <w:b/>
                <w:sz w:val="24"/>
              </w:rPr>
              <w:t>M. Aymeric FLORANT</w:t>
            </w:r>
          </w:p>
          <w:p>
            <w:pPr>
              <w:pStyle w:val="33"/>
              <w:rPr>
                <w:rFonts w:cs="Arial"/>
                <w:sz w:val="24"/>
              </w:rPr>
            </w:pPr>
          </w:p>
          <w:p>
            <w:pPr>
              <w:spacing w:before="0" w:after="160" w:line="259" w:lineRule="auto"/>
              <w:ind w:firstLine="0"/>
              <w:jc w:val="center"/>
              <w:rPr>
                <w:rFonts w:cs="Arial"/>
                <w:sz w:val="36"/>
                <w:szCs w:val="36"/>
              </w:rPr>
            </w:pPr>
            <w:r>
              <w:rPr>
                <w:rFonts w:cs="Arial"/>
                <w:sz w:val="24"/>
              </w:rPr>
              <w:t>Ci-après dénommée</w:t>
            </w:r>
            <w:r>
              <w:rPr>
                <w:rFonts w:cs="Arial"/>
                <w:sz w:val="24"/>
              </w:rPr>
              <w:br w:type="textWrapping"/>
            </w:r>
            <w:r>
              <w:rPr>
                <w:rFonts w:cs="Arial"/>
                <w:b/>
                <w:smallCaps/>
                <w:sz w:val="24"/>
              </w:rPr>
              <w:t>Junior ISEP</w:t>
            </w:r>
          </w:p>
          <w:p>
            <w:pPr>
              <w:ind w:firstLine="0"/>
            </w:pPr>
          </w:p>
        </w:tc>
      </w:tr>
    </w:tbl>
    <w:p>
      <w:pPr>
        <w:ind w:firstLine="0"/>
      </w:pPr>
    </w:p>
    <w:p>
      <w:pPr>
        <w:spacing w:before="0" w:after="160" w:line="259" w:lineRule="auto"/>
        <w:ind w:firstLine="0"/>
        <w:rPr>
          <w:rFonts w:cs="Arial"/>
          <w:sz w:val="36"/>
          <w:szCs w:val="36"/>
        </w:rPr>
      </w:pPr>
    </w:p>
    <w:p>
      <w:pPr>
        <w:spacing w:before="0" w:after="160" w:line="259" w:lineRule="auto"/>
        <w:ind w:firstLine="0"/>
        <w:jc w:val="center"/>
        <w:rPr>
          <w:rFonts w:cs="Arial"/>
          <w:sz w:val="36"/>
          <w:szCs w:val="36"/>
        </w:rPr>
      </w:pPr>
    </w:p>
    <w:p>
      <w:pPr>
        <w:spacing w:before="0" w:after="160" w:line="259" w:lineRule="auto"/>
        <w:ind w:firstLine="0"/>
        <w:jc w:val="left"/>
        <w:rPr>
          <w:rFonts w:cs="Arial"/>
          <w:szCs w:val="22"/>
        </w:rPr>
      </w:pPr>
      <w:r>
        <w:rPr>
          <w:rFonts w:cs="Arial"/>
          <w:szCs w:val="22"/>
        </w:rPr>
        <w:t>Afin de correspondre durant la réalisation de cette étude, les deux parties pourront utiliser les adresses de courriers électroniques suivantes dont ils sont les seuls propriétaires :</w:t>
      </w:r>
    </w:p>
    <w:p>
      <w:pPr>
        <w:spacing w:before="0" w:after="160" w:line="259" w:lineRule="auto"/>
        <w:ind w:firstLine="0"/>
        <w:jc w:val="left"/>
        <w:rPr>
          <w:rFonts w:cs="Arial"/>
          <w:szCs w:val="22"/>
        </w:rPr>
      </w:pPr>
    </w:p>
    <w:p>
      <w:pPr>
        <w:spacing w:before="0" w:after="160" w:line="259" w:lineRule="auto"/>
        <w:ind w:firstLine="0"/>
        <w:jc w:val="center"/>
        <w:rPr>
          <w:rFonts w:cs="Arial"/>
          <w:szCs w:val="22"/>
        </w:rPr>
      </w:pPr>
      <w:r>
        <w:rPr>
          <w:rFonts w:cs="Arial"/>
          <w:szCs w:val="22"/>
        </w:rPr>
        <w:t xml:space="preserve">Pour le client, </w:t>
      </w:r>
      <w:r>
        <w:rPr>
          <w:rFonts w:cs="Arial"/>
          <w:szCs w:val="22"/>
        </w:rPr>
        <w:t>{{mission::</w:t>
      </w:r>
      <w:r>
        <w:rPr>
          <w:rFonts w:cs="Arial"/>
          <w:szCs w:val="22"/>
        </w:rPr>
        <w:t xml:space="preserve">contact_civility_value}} </w:t>
      </w:r>
      <w:r>
        <w:rPr>
          <w:rFonts w:cs="Arial"/>
          <w:szCs w:val="22"/>
        </w:rPr>
        <w:t>{{mission::</w:t>
      </w:r>
      <w:r>
        <w:rPr>
          <w:rFonts w:cs="Arial"/>
          <w:szCs w:val="22"/>
        </w:rPr>
        <w:t xml:space="preserve">contact_firstName}} </w:t>
      </w:r>
      <w:r>
        <w:rPr>
          <w:rFonts w:cs="Arial"/>
          <w:szCs w:val="22"/>
        </w:rPr>
        <w:t>{{mission::</w:t>
      </w:r>
      <w:r>
        <w:rPr>
          <w:rFonts w:cs="Arial"/>
          <w:szCs w:val="22"/>
        </w:rPr>
        <w:t>contact_lastName}} :</w:t>
      </w:r>
    </w:p>
    <w:p>
      <w:pPr>
        <w:spacing w:before="0" w:after="160" w:line="259" w:lineRule="auto"/>
        <w:ind w:firstLine="0"/>
        <w:jc w:val="center"/>
        <w:rPr>
          <w:rFonts w:cs="Arial"/>
          <w:color w:val="auto"/>
          <w:szCs w:val="22"/>
        </w:rPr>
      </w:pPr>
      <w:r>
        <w:rPr>
          <w:rFonts w:cs="Arial"/>
          <w:color w:val="auto"/>
          <w:szCs w:val="22"/>
          <w:highlight w:val="yellow"/>
        </w:rPr>
        <w:t>mail@mail.com</w:t>
      </w:r>
    </w:p>
    <w:p>
      <w:pPr>
        <w:spacing w:before="0" w:after="160" w:line="259" w:lineRule="auto"/>
        <w:ind w:firstLine="0"/>
        <w:jc w:val="center"/>
        <w:rPr>
          <w:rFonts w:cs="Arial"/>
          <w:color w:val="auto"/>
          <w:szCs w:val="22"/>
        </w:rPr>
      </w:pPr>
    </w:p>
    <w:p>
      <w:pPr>
        <w:spacing w:before="0" w:after="160" w:line="259" w:lineRule="auto"/>
        <w:ind w:firstLine="0"/>
        <w:jc w:val="center"/>
        <w:rPr>
          <w:rFonts w:cs="Arial"/>
          <w:szCs w:val="22"/>
        </w:rPr>
      </w:pPr>
      <w:r>
        <w:rPr>
          <w:rFonts w:cs="Arial"/>
          <w:szCs w:val="22"/>
        </w:rPr>
        <w:t xml:space="preserve">Pour le Chef de Projet, </w:t>
      </w:r>
      <w:r>
        <w:rPr>
          <w:rFonts w:cs="Arial"/>
          <w:szCs w:val="22"/>
        </w:rPr>
        <w:t>{{mission::</w:t>
      </w:r>
      <w:r>
        <w:rPr>
          <w:rFonts w:cs="Arial"/>
          <w:szCs w:val="22"/>
        </w:rPr>
        <w:t xml:space="preserve">projectManager_student_civility_value}} </w:t>
      </w:r>
      <w:r>
        <w:rPr>
          <w:rFonts w:cs="Arial"/>
          <w:szCs w:val="22"/>
        </w:rPr>
        <w:t>{{mission::</w:t>
      </w:r>
      <w:r>
        <w:rPr>
          <w:rFonts w:cs="Arial"/>
          <w:szCs w:val="22"/>
        </w:rPr>
        <w:t xml:space="preserve">projectManager_student_firstName}} </w:t>
      </w:r>
      <w:r>
        <w:rPr>
          <w:rFonts w:cs="Arial"/>
          <w:szCs w:val="22"/>
        </w:rPr>
        <w:t>{{mission::</w:t>
      </w:r>
      <w:r>
        <w:rPr>
          <w:rFonts w:cs="Arial"/>
          <w:szCs w:val="22"/>
        </w:rPr>
        <w:t>projectManager_student_lastName}} :</w:t>
      </w:r>
    </w:p>
    <w:p>
      <w:pPr>
        <w:spacing w:before="0" w:after="160" w:line="259" w:lineRule="auto"/>
        <w:ind w:firstLine="0"/>
        <w:jc w:val="center"/>
        <w:rPr>
          <w:rFonts w:cs="Arial"/>
          <w:szCs w:val="22"/>
        </w:rPr>
      </w:pPr>
      <w:r>
        <w:rPr>
          <w:rFonts w:cs="Arial"/>
          <w:szCs w:val="22"/>
        </w:rPr>
        <w:t>{{mission::</w:t>
      </w:r>
      <w:r>
        <w:rPr>
          <w:rFonts w:cs="Arial"/>
          <w:szCs w:val="22"/>
        </w:rPr>
        <w:t>projectManager_student_mail}}</w:t>
      </w:r>
    </w:p>
    <w:p>
      <w:pPr>
        <w:spacing w:before="0" w:after="160" w:line="259" w:lineRule="auto"/>
        <w:ind w:firstLine="0"/>
        <w:jc w:val="left"/>
        <w:rPr>
          <w:rFonts w:cs="Arial"/>
          <w:szCs w:val="22"/>
        </w:rPr>
      </w:pPr>
      <w:r>
        <w:rPr>
          <w:rFonts w:cs="Arial"/>
          <w:szCs w:val="22"/>
        </w:rPr>
        <w:br w:type="page"/>
      </w:r>
    </w:p>
    <w:p>
      <w:pPr>
        <w:ind w:firstLine="0"/>
        <w:jc w:val="center"/>
        <w:rPr>
          <w:rFonts w:cs="Arial"/>
          <w:b/>
          <w:color w:val="262626" w:themeColor="text1" w:themeTint="D9"/>
          <w:sz w:val="52"/>
          <w14:textFill>
            <w14:solidFill>
              <w14:schemeClr w14:val="tx1">
                <w14:lumMod w14:val="85000"/>
                <w14:lumOff w14:val="15000"/>
              </w14:schemeClr>
            </w14:solidFill>
          </w14:textFill>
        </w:rPr>
      </w:pPr>
    </w:p>
    <w:p>
      <w:pPr>
        <w:ind w:firstLine="0"/>
        <w:jc w:val="center"/>
        <w:rPr>
          <w:rFonts w:cs="Arial"/>
          <w:b/>
          <w:color w:val="262626" w:themeColor="text1" w:themeTint="D9"/>
          <w:sz w:val="40"/>
          <w:szCs w:val="18"/>
          <w14:textFill>
            <w14:solidFill>
              <w14:schemeClr w14:val="tx1">
                <w14:lumMod w14:val="85000"/>
                <w14:lumOff w14:val="15000"/>
              </w14:schemeClr>
            </w14:solidFill>
          </w14:textFill>
        </w:rPr>
      </w:pPr>
    </w:p>
    <w:p>
      <w:pPr>
        <w:ind w:firstLine="0"/>
        <w:jc w:val="center"/>
        <w:rPr>
          <w:rFonts w:cs="Arial"/>
          <w:b/>
          <w:sz w:val="52"/>
        </w:rPr>
      </w:pPr>
      <w:r>
        <w:rPr>
          <w:rFonts w:cs="Arial"/>
          <w:b/>
          <w:color w:val="262626" w:themeColor="text1" w:themeTint="D9"/>
          <w:sz w:val="52"/>
          <w14:textFill>
            <w14:solidFill>
              <w14:schemeClr w14:val="tx1">
                <w14:lumMod w14:val="85000"/>
                <w14:lumOff w14:val="15000"/>
              </w14:schemeClr>
            </w14:solidFill>
          </w14:textFill>
        </w:rPr>
        <w:t>CONVENTION D’ÉTUDE</w:t>
      </w:r>
    </w:p>
    <w:p>
      <w:pPr>
        <w:ind w:firstLine="0"/>
        <w:jc w:val="center"/>
        <w:rPr>
          <w:rFonts w:cs="Arial"/>
          <w:b/>
          <w:sz w:val="52"/>
        </w:rPr>
      </w:pPr>
    </w:p>
    <w:p>
      <w:pPr>
        <w:ind w:firstLine="0"/>
        <w:jc w:val="center"/>
        <w:rPr>
          <w:rFonts w:cs="Arial"/>
          <w:b/>
          <w:color w:val="7F7F7F" w:themeColor="background1" w:themeShade="80"/>
          <w:sz w:val="44"/>
          <w:szCs w:val="44"/>
        </w:rPr>
      </w:pPr>
      <w:r>
        <w:rPr>
          <w:rFonts w:cs="Arial"/>
          <w:b/>
          <w:color w:val="262626" w:themeColor="text1" w:themeTint="D9"/>
          <w:sz w:val="44"/>
          <w:szCs w:val="44"/>
          <w14:textFill>
            <w14:solidFill>
              <w14:schemeClr w14:val="tx1">
                <w14:lumMod w14:val="85000"/>
                <w14:lumOff w14:val="15000"/>
              </w14:schemeClr>
            </w14:solidFill>
          </w14:textFill>
        </w:rPr>
        <w:t>{{mission::</w:t>
      </w:r>
      <w:r>
        <w:rPr>
          <w:rFonts w:cs="Arial"/>
          <w:b/>
          <w:color w:val="262626" w:themeColor="text1" w:themeTint="D9"/>
          <w:sz w:val="44"/>
          <w:szCs w:val="44"/>
          <w14:textFill>
            <w14:solidFill>
              <w14:schemeClr w14:val="tx1">
                <w14:lumMod w14:val="85000"/>
                <w14:lumOff w14:val="15000"/>
              </w14:schemeClr>
            </w14:solidFill>
          </w14:textFill>
        </w:rPr>
        <w:t>documentReference_p_DDE}}</w:t>
      </w:r>
    </w:p>
    <w:p>
      <w:pPr>
        <w:ind w:firstLine="0"/>
        <w:rPr>
          <w:rFonts w:cs="Arial"/>
          <w:b/>
          <w:color w:val="7F7F7F" w:themeColor="background1" w:themeShade="80"/>
          <w:sz w:val="44"/>
        </w:rPr>
      </w:pPr>
    </w:p>
    <w:p>
      <w:pPr>
        <w:ind w:firstLine="0"/>
        <w:rPr>
          <w:rFonts w:cs="Arial"/>
          <w:b/>
          <w:color w:val="7F7F7F" w:themeColor="background1" w:themeShade="80"/>
          <w:sz w:val="44"/>
        </w:rPr>
      </w:pPr>
    </w:p>
    <w:p>
      <w:pPr>
        <w:ind w:firstLine="0"/>
        <w:rPr>
          <w:rFonts w:cs="Arial"/>
          <w:b/>
          <w:color w:val="7F7F7F" w:themeColor="background1" w:themeShade="80"/>
          <w:sz w:val="44"/>
        </w:rPr>
      </w:pPr>
    </w:p>
    <w:p>
      <w:pPr>
        <w:ind w:firstLine="0"/>
        <w:rPr>
          <w:rFonts w:cs="Arial"/>
          <w:sz w:val="24"/>
          <w:u w:val="single"/>
        </w:rPr>
      </w:pPr>
      <w:r>
        <w:rPr>
          <w:rFonts w:cs="Arial"/>
          <w:b/>
          <w:color w:val="7F7F7F" w:themeColor="background1" w:themeShade="80"/>
          <w:sz w:val="48"/>
        </w:rPr>
        <w:drawing>
          <wp:anchor distT="0" distB="0" distL="114300" distR="114300" simplePos="0" relativeHeight="251669504" behindDoc="0" locked="0" layoutInCell="1" allowOverlap="1">
            <wp:simplePos x="0" y="0"/>
            <wp:positionH relativeFrom="page">
              <wp:align>right</wp:align>
            </wp:positionH>
            <wp:positionV relativeFrom="margin">
              <wp:posOffset>2705735</wp:posOffset>
            </wp:positionV>
            <wp:extent cx="4693920" cy="4693920"/>
            <wp:effectExtent l="0" t="0" r="0" b="0"/>
            <wp:wrapThrough wrapText="bothSides">
              <wp:wrapPolygon>
                <wp:start x="17795" y="526"/>
                <wp:lineTo x="17094" y="2104"/>
                <wp:lineTo x="16481" y="2542"/>
                <wp:lineTo x="15516" y="3419"/>
                <wp:lineTo x="14815" y="3769"/>
                <wp:lineTo x="12799" y="5084"/>
                <wp:lineTo x="11659" y="6049"/>
                <wp:lineTo x="11308" y="7714"/>
                <wp:lineTo x="8416" y="8065"/>
                <wp:lineTo x="6224" y="8679"/>
                <wp:lineTo x="6224" y="9117"/>
                <wp:lineTo x="3857" y="9643"/>
                <wp:lineTo x="1490" y="10344"/>
                <wp:lineTo x="701" y="11308"/>
                <wp:lineTo x="877" y="11396"/>
                <wp:lineTo x="4120" y="11922"/>
                <wp:lineTo x="4120" y="12185"/>
                <wp:lineTo x="7188" y="13325"/>
                <wp:lineTo x="7276" y="13763"/>
                <wp:lineTo x="11308" y="14727"/>
                <wp:lineTo x="12185" y="16130"/>
                <wp:lineTo x="14201" y="17532"/>
                <wp:lineTo x="15516" y="18935"/>
                <wp:lineTo x="17094" y="20338"/>
                <wp:lineTo x="18234" y="20864"/>
                <wp:lineTo x="18409" y="21039"/>
                <wp:lineTo x="18935" y="21039"/>
                <wp:lineTo x="18497" y="20425"/>
                <wp:lineTo x="18409" y="20338"/>
                <wp:lineTo x="17971" y="18935"/>
                <wp:lineTo x="17620" y="17532"/>
                <wp:lineTo x="17708" y="16130"/>
                <wp:lineTo x="17445" y="13325"/>
                <wp:lineTo x="16919" y="12536"/>
                <wp:lineTo x="16481" y="11922"/>
                <wp:lineTo x="16130" y="10519"/>
                <wp:lineTo x="17006" y="9117"/>
                <wp:lineTo x="17269" y="8240"/>
                <wp:lineTo x="17006" y="7714"/>
                <wp:lineTo x="17357" y="6312"/>
                <wp:lineTo x="17883" y="4734"/>
                <wp:lineTo x="18058" y="3769"/>
                <wp:lineTo x="17883" y="3506"/>
                <wp:lineTo x="18409" y="2192"/>
                <wp:lineTo x="18321" y="877"/>
                <wp:lineTo x="18234" y="526"/>
                <wp:lineTo x="17795" y="526"/>
              </wp:wrapPolygon>
            </wp:wrapThrough>
            <wp:docPr id="3"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phic 3"/>
                    <pic:cNvPicPr>
                      <a:picLocks noChangeAspect="1"/>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4693920" cy="4693920"/>
                    </a:xfrm>
                    <a:prstGeom prst="rect">
                      <a:avLst/>
                    </a:prstGeom>
                  </pic:spPr>
                </pic:pic>
              </a:graphicData>
            </a:graphic>
          </wp:anchor>
        </w:drawing>
      </w:r>
      <w:r>
        <w:rPr>
          <w:rFonts w:cs="Arial"/>
          <w:sz w:val="24"/>
          <w:u w:val="single"/>
        </w:rPr>
        <w:t>Rédacteurs :</w:t>
      </w:r>
    </w:p>
    <w:p>
      <w:pPr>
        <w:spacing w:after="0"/>
        <w:ind w:firstLine="0"/>
        <w:rPr>
          <w:rFonts w:cs="Arial"/>
          <w:b/>
          <w:u w:val="single"/>
        </w:rPr>
      </w:pPr>
      <w:r>
        <w:rPr>
          <w:rFonts w:cs="Arial"/>
          <w:b/>
          <w:highlight w:val="yellow"/>
        </w:rPr>
        <w:t>M. Hubert BONISSEUR DE LA BATH</w:t>
      </w:r>
    </w:p>
    <w:p>
      <w:pPr>
        <w:ind w:firstLine="0"/>
        <w:rPr>
          <w:rFonts w:cs="Arial"/>
          <w:i/>
        </w:rPr>
      </w:pPr>
      <w:r>
        <w:rPr>
          <w:rFonts w:cs="Arial"/>
          <w:i/>
        </w:rPr>
        <w:t>Chef de Projet</w:t>
      </w:r>
    </w:p>
    <w:p>
      <w:pPr>
        <w:ind w:firstLine="0"/>
        <w:rPr>
          <w:rFonts w:cs="Arial"/>
          <w:i/>
        </w:rPr>
      </w:pPr>
    </w:p>
    <w:p>
      <w:pPr>
        <w:ind w:firstLine="0"/>
        <w:rPr>
          <w:rFonts w:cs="Arial"/>
          <w:u w:val="single"/>
        </w:rPr>
      </w:pPr>
      <w:r>
        <w:rPr>
          <w:rFonts w:cs="Arial"/>
          <w:sz w:val="24"/>
          <w:u w:val="single"/>
        </w:rPr>
        <w:t>Vérifié par :</w:t>
      </w:r>
    </w:p>
    <w:p>
      <w:pPr>
        <w:spacing w:after="0"/>
        <w:ind w:firstLine="0"/>
        <w:rPr>
          <w:rFonts w:cs="Arial"/>
          <w:b/>
          <w:u w:val="single"/>
        </w:rPr>
      </w:pPr>
      <w:r>
        <w:rPr>
          <w:rFonts w:cs="Arial"/>
          <w:b/>
          <w:highlight w:val="yellow"/>
        </w:rPr>
        <w:t>M. Raymond PELLETIER</w:t>
      </w:r>
    </w:p>
    <w:p>
      <w:pPr>
        <w:ind w:firstLine="0"/>
        <w:rPr>
          <w:rFonts w:cs="Arial"/>
          <w:i/>
        </w:rPr>
      </w:pPr>
      <w:r>
        <w:rPr>
          <w:rFonts w:cs="Arial"/>
          <w:i/>
        </w:rPr>
        <w:t>Responsable Technique</w:t>
      </w:r>
    </w:p>
    <w:p>
      <w:pPr>
        <w:ind w:firstLine="0"/>
        <w:rPr>
          <w:rFonts w:cs="Arial"/>
          <w:i/>
        </w:rPr>
      </w:pPr>
    </w:p>
    <w:p>
      <w:pPr>
        <w:ind w:firstLine="0"/>
        <w:rPr>
          <w:rFonts w:cs="Arial"/>
          <w:sz w:val="24"/>
          <w:u w:val="single"/>
        </w:rPr>
      </w:pPr>
      <w:r>
        <w:rPr>
          <w:rFonts w:cs="Arial"/>
          <w:sz w:val="24"/>
          <w:u w:val="single"/>
        </w:rPr>
        <w:t>Vérifié par :</w:t>
      </w:r>
    </w:p>
    <w:p>
      <w:pPr>
        <w:spacing w:after="0"/>
        <w:ind w:firstLine="0"/>
        <w:rPr>
          <w:rFonts w:cs="Arial"/>
          <w:b/>
          <w:u w:val="single"/>
        </w:rPr>
      </w:pPr>
      <w:r>
        <w:rPr>
          <w:rFonts w:cs="Arial"/>
          <w:b/>
          <w:highlight w:val="yellow"/>
        </w:rPr>
        <w:t>M. Noël FLANTIER</w:t>
      </w:r>
    </w:p>
    <w:p>
      <w:pPr>
        <w:ind w:firstLine="0"/>
        <w:rPr>
          <w:rFonts w:cs="Arial"/>
          <w:i/>
        </w:rPr>
      </w:pPr>
      <w:r>
        <w:rPr>
          <w:rFonts w:cs="Arial"/>
          <w:i/>
        </w:rPr>
        <w:t>Validateur Qualité</w:t>
      </w:r>
    </w:p>
    <w:p>
      <w:pPr>
        <w:ind w:firstLine="0"/>
        <w:rPr>
          <w:rFonts w:cs="Arial"/>
          <w:i/>
        </w:rPr>
      </w:pPr>
    </w:p>
    <w:p>
      <w:pPr>
        <w:ind w:firstLine="0"/>
        <w:rPr>
          <w:rFonts w:cs="Arial"/>
          <w:sz w:val="24"/>
          <w:u w:val="single"/>
        </w:rPr>
      </w:pPr>
      <w:r>
        <w:rPr>
          <w:rFonts w:cs="Arial"/>
          <w:sz w:val="24"/>
          <w:u w:val="single"/>
        </w:rPr>
        <w:t>Validé par :</w:t>
      </w:r>
    </w:p>
    <w:p>
      <w:pPr>
        <w:spacing w:after="0"/>
        <w:ind w:firstLine="0"/>
        <w:rPr>
          <w:rFonts w:cs="Arial"/>
          <w:b/>
          <w:u w:val="single"/>
        </w:rPr>
      </w:pPr>
      <w:r>
        <w:rPr>
          <w:rFonts w:cs="Arial"/>
          <w:b/>
        </w:rPr>
        <w:t>M. Aymeric FLORANT</w:t>
      </w:r>
    </w:p>
    <w:p>
      <w:pPr>
        <w:ind w:firstLine="0"/>
        <w:rPr>
          <w:rFonts w:cs="Arial"/>
          <w:i/>
        </w:rPr>
      </w:pPr>
      <w:r>
        <w:rPr>
          <w:rFonts w:cs="Arial"/>
          <w:i/>
        </w:rPr>
        <w:t>Président</w:t>
      </w:r>
    </w:p>
    <w:p>
      <w:pPr>
        <w:spacing w:before="0" w:after="160" w:line="259" w:lineRule="auto"/>
        <w:ind w:firstLine="0"/>
        <w:jc w:val="left"/>
        <w:rPr>
          <w:rFonts w:cs="Arial"/>
          <w:b/>
          <w:bCs/>
          <w:color w:val="FF0000"/>
        </w:rPr>
      </w:pPr>
      <w:r>
        <w:br w:type="page"/>
      </w:r>
      <w:r>
        <w:rPr>
          <w:rFonts w:cs="Arial"/>
          <w:b/>
          <w:bCs/>
          <w:color w:val="FF0000"/>
        </w:rPr>
        <w:t>[Pour mettre à jour : cliquer sur la table, onglet référence dans la barre de menu, « mettre à jour la table » ]</w:t>
      </w:r>
    </w:p>
    <w:p>
      <w:pPr>
        <w:spacing w:before="0" w:after="160" w:line="259" w:lineRule="auto"/>
        <w:ind w:firstLine="0"/>
        <w:jc w:val="left"/>
        <w:rPr>
          <w:rFonts w:cs="Arial"/>
          <w:b/>
          <w:bCs/>
          <w:color w:val="FF0000"/>
        </w:rPr>
      </w:pPr>
    </w:p>
    <w:p>
      <w:pPr>
        <w:spacing w:before="0" w:after="160" w:line="259" w:lineRule="auto"/>
        <w:ind w:firstLine="0"/>
        <w:jc w:val="left"/>
        <w:rPr>
          <w:rFonts w:cs="Arial"/>
          <w:b/>
          <w:bCs/>
          <w:color w:val="auto"/>
          <w:sz w:val="36"/>
        </w:rPr>
      </w:pPr>
      <w:r>
        <w:rPr>
          <w:rFonts w:cs="Arial"/>
          <w:b/>
          <w:bCs/>
          <w:color w:val="auto"/>
          <w:sz w:val="36"/>
        </w:rPr>
        <w:t>Sommaire</w:t>
      </w:r>
    </w:p>
    <w:p>
      <w:pPr>
        <w:spacing w:before="0" w:after="160" w:line="259" w:lineRule="auto"/>
        <w:ind w:firstLine="0"/>
        <w:jc w:val="left"/>
        <w:rPr>
          <w:rFonts w:cs="Arial"/>
          <w:b/>
          <w:bCs/>
          <w:color w:val="FF0000"/>
          <w:sz w:val="16"/>
        </w:rPr>
      </w:pPr>
    </w:p>
    <w:p>
      <w:pPr>
        <w:pStyle w:val="10"/>
        <w:tabs>
          <w:tab w:val="left" w:pos="1100"/>
          <w:tab w:val="right" w:leader="dot" w:pos="9062"/>
        </w:tabs>
        <w:rPr>
          <w:rFonts w:eastAsiaTheme="minorEastAsia" w:cstheme="minorBidi"/>
          <w:b w:val="0"/>
          <w:bCs w:val="0"/>
          <w:color w:val="auto"/>
          <w:sz w:val="22"/>
          <w:szCs w:val="22"/>
          <w:lang w:eastAsia="fr-FR"/>
        </w:rPr>
      </w:pPr>
      <w:r>
        <w:fldChar w:fldCharType="begin"/>
      </w:r>
      <w:r>
        <w:instrText xml:space="preserve"> TOC \o "1-2" \h \z \u </w:instrText>
      </w:r>
      <w:r>
        <w:fldChar w:fldCharType="separate"/>
      </w:r>
      <w:r>
        <w:fldChar w:fldCharType="begin"/>
      </w:r>
      <w:r>
        <w:instrText xml:space="preserve"> HYPERLINK \l "_Toc11328867" </w:instrText>
      </w:r>
      <w:r>
        <w:fldChar w:fldCharType="separate"/>
      </w:r>
      <w:r>
        <w:rPr>
          <w:rStyle w:val="13"/>
        </w:rPr>
        <w:t>I.</w:t>
      </w:r>
      <w:r>
        <w:rPr>
          <w:rFonts w:eastAsiaTheme="minorEastAsia" w:cstheme="minorBidi"/>
          <w:b w:val="0"/>
          <w:bCs w:val="0"/>
          <w:color w:val="auto"/>
          <w:sz w:val="22"/>
          <w:szCs w:val="22"/>
          <w:lang w:eastAsia="fr-FR"/>
        </w:rPr>
        <w:tab/>
      </w:r>
      <w:r>
        <w:rPr>
          <w:rStyle w:val="13"/>
        </w:rPr>
        <w:t>Présentation de Junior ISEP</w:t>
      </w:r>
      <w:r>
        <w:tab/>
      </w:r>
      <w:r>
        <w:fldChar w:fldCharType="begin"/>
      </w:r>
      <w:r>
        <w:instrText xml:space="preserve"> PAGEREF _Toc11328867 \h </w:instrText>
      </w:r>
      <w:r>
        <w:fldChar w:fldCharType="separate"/>
      </w:r>
      <w:r>
        <w:t>5</w:t>
      </w:r>
      <w:r>
        <w:fldChar w:fldCharType="end"/>
      </w:r>
      <w:r>
        <w:fldChar w:fldCharType="end"/>
      </w:r>
    </w:p>
    <w:p>
      <w:pPr>
        <w:pStyle w:val="10"/>
        <w:tabs>
          <w:tab w:val="left" w:pos="1100"/>
          <w:tab w:val="right" w:leader="dot" w:pos="9062"/>
        </w:tabs>
        <w:rPr>
          <w:rFonts w:eastAsiaTheme="minorEastAsia" w:cstheme="minorBidi"/>
          <w:b w:val="0"/>
          <w:bCs w:val="0"/>
          <w:color w:val="auto"/>
          <w:sz w:val="22"/>
          <w:szCs w:val="22"/>
          <w:lang w:eastAsia="fr-FR"/>
        </w:rPr>
      </w:pPr>
      <w:r>
        <w:fldChar w:fldCharType="begin"/>
      </w:r>
      <w:r>
        <w:instrText xml:space="preserve"> HYPERLINK \l "_Toc11328868" </w:instrText>
      </w:r>
      <w:r>
        <w:fldChar w:fldCharType="separate"/>
      </w:r>
      <w:r>
        <w:rPr>
          <w:rStyle w:val="13"/>
        </w:rPr>
        <w:t>II.</w:t>
      </w:r>
      <w:r>
        <w:rPr>
          <w:rFonts w:eastAsiaTheme="minorEastAsia" w:cstheme="minorBidi"/>
          <w:b w:val="0"/>
          <w:bCs w:val="0"/>
          <w:color w:val="auto"/>
          <w:sz w:val="22"/>
          <w:szCs w:val="22"/>
          <w:lang w:eastAsia="fr-FR"/>
        </w:rPr>
        <w:tab/>
      </w:r>
      <w:r>
        <w:rPr>
          <w:rStyle w:val="13"/>
        </w:rPr>
        <w:t>Contexte et objectifs de l’etude</w:t>
      </w:r>
      <w:r>
        <w:tab/>
      </w:r>
      <w:r>
        <w:fldChar w:fldCharType="begin"/>
      </w:r>
      <w:r>
        <w:instrText xml:space="preserve"> PAGEREF _Toc11328868 \h </w:instrText>
      </w:r>
      <w:r>
        <w:fldChar w:fldCharType="separate"/>
      </w:r>
      <w:r>
        <w:t>7</w:t>
      </w:r>
      <w:r>
        <w:fldChar w:fldCharType="end"/>
      </w:r>
      <w:r>
        <w:fldChar w:fldCharType="end"/>
      </w:r>
    </w:p>
    <w:p>
      <w:pPr>
        <w:pStyle w:val="11"/>
        <w:tabs>
          <w:tab w:val="left" w:pos="1320"/>
          <w:tab w:val="right" w:leader="dot" w:pos="9062"/>
        </w:tabs>
        <w:rPr>
          <w:rFonts w:eastAsiaTheme="minorEastAsia" w:cstheme="minorBidi"/>
          <w:i w:val="0"/>
          <w:iCs w:val="0"/>
          <w:color w:val="auto"/>
          <w:sz w:val="22"/>
          <w:szCs w:val="22"/>
          <w:lang w:eastAsia="fr-FR"/>
        </w:rPr>
      </w:pPr>
      <w:r>
        <w:fldChar w:fldCharType="begin"/>
      </w:r>
      <w:r>
        <w:instrText xml:space="preserve"> HYPERLINK \l "_Toc11328869" </w:instrText>
      </w:r>
      <w:r>
        <w:fldChar w:fldCharType="separate"/>
      </w:r>
      <w:r>
        <w:rPr>
          <w:rStyle w:val="13"/>
        </w:rPr>
        <w:t>1.</w:t>
      </w:r>
      <w:r>
        <w:rPr>
          <w:rFonts w:eastAsiaTheme="minorEastAsia" w:cstheme="minorBidi"/>
          <w:i w:val="0"/>
          <w:iCs w:val="0"/>
          <w:color w:val="auto"/>
          <w:sz w:val="22"/>
          <w:szCs w:val="22"/>
          <w:lang w:eastAsia="fr-FR"/>
        </w:rPr>
        <w:tab/>
      </w:r>
      <w:r>
        <w:rPr>
          <w:rStyle w:val="13"/>
        </w:rPr>
        <w:t>Annonceur</w:t>
      </w:r>
      <w:r>
        <w:tab/>
      </w:r>
      <w:r>
        <w:fldChar w:fldCharType="begin"/>
      </w:r>
      <w:r>
        <w:instrText xml:space="preserve"> PAGEREF _Toc11328869 \h </w:instrText>
      </w:r>
      <w:r>
        <w:fldChar w:fldCharType="separate"/>
      </w:r>
      <w:r>
        <w:t>7</w:t>
      </w:r>
      <w:r>
        <w:fldChar w:fldCharType="end"/>
      </w:r>
      <w:r>
        <w:fldChar w:fldCharType="end"/>
      </w:r>
    </w:p>
    <w:p>
      <w:pPr>
        <w:pStyle w:val="11"/>
        <w:tabs>
          <w:tab w:val="left" w:pos="1320"/>
          <w:tab w:val="right" w:leader="dot" w:pos="9062"/>
        </w:tabs>
        <w:rPr>
          <w:rFonts w:eastAsiaTheme="minorEastAsia" w:cstheme="minorBidi"/>
          <w:i w:val="0"/>
          <w:iCs w:val="0"/>
          <w:color w:val="auto"/>
          <w:sz w:val="22"/>
          <w:szCs w:val="22"/>
          <w:lang w:eastAsia="fr-FR"/>
        </w:rPr>
      </w:pPr>
      <w:r>
        <w:fldChar w:fldCharType="begin"/>
      </w:r>
      <w:r>
        <w:instrText xml:space="preserve"> HYPERLINK \l "_Toc11328870" </w:instrText>
      </w:r>
      <w:r>
        <w:fldChar w:fldCharType="separate"/>
      </w:r>
      <w:r>
        <w:rPr>
          <w:rStyle w:val="13"/>
        </w:rPr>
        <w:t>2.</w:t>
      </w:r>
      <w:r>
        <w:rPr>
          <w:rFonts w:eastAsiaTheme="minorEastAsia" w:cstheme="minorBidi"/>
          <w:i w:val="0"/>
          <w:iCs w:val="0"/>
          <w:color w:val="auto"/>
          <w:sz w:val="22"/>
          <w:szCs w:val="22"/>
          <w:lang w:eastAsia="fr-FR"/>
        </w:rPr>
        <w:tab/>
      </w:r>
      <w:r>
        <w:rPr>
          <w:rStyle w:val="13"/>
        </w:rPr>
        <w:t>Contexte de l’étude</w:t>
      </w:r>
      <w:r>
        <w:tab/>
      </w:r>
      <w:r>
        <w:fldChar w:fldCharType="begin"/>
      </w:r>
      <w:r>
        <w:instrText xml:space="preserve"> PAGEREF _Toc11328870 \h </w:instrText>
      </w:r>
      <w:r>
        <w:fldChar w:fldCharType="separate"/>
      </w:r>
      <w:r>
        <w:t>7</w:t>
      </w:r>
      <w:r>
        <w:fldChar w:fldCharType="end"/>
      </w:r>
      <w:r>
        <w:fldChar w:fldCharType="end"/>
      </w:r>
    </w:p>
    <w:p>
      <w:pPr>
        <w:pStyle w:val="11"/>
        <w:tabs>
          <w:tab w:val="left" w:pos="1320"/>
          <w:tab w:val="right" w:leader="dot" w:pos="9062"/>
        </w:tabs>
        <w:rPr>
          <w:rFonts w:eastAsiaTheme="minorEastAsia" w:cstheme="minorBidi"/>
          <w:i w:val="0"/>
          <w:iCs w:val="0"/>
          <w:color w:val="auto"/>
          <w:sz w:val="22"/>
          <w:szCs w:val="22"/>
          <w:lang w:eastAsia="fr-FR"/>
        </w:rPr>
      </w:pPr>
      <w:r>
        <w:fldChar w:fldCharType="begin"/>
      </w:r>
      <w:r>
        <w:instrText xml:space="preserve"> HYPERLINK \l "_Toc11328871" </w:instrText>
      </w:r>
      <w:r>
        <w:fldChar w:fldCharType="separate"/>
      </w:r>
      <w:r>
        <w:rPr>
          <w:rStyle w:val="13"/>
        </w:rPr>
        <w:t>3.</w:t>
      </w:r>
      <w:r>
        <w:rPr>
          <w:rFonts w:eastAsiaTheme="minorEastAsia" w:cstheme="minorBidi"/>
          <w:i w:val="0"/>
          <w:iCs w:val="0"/>
          <w:color w:val="auto"/>
          <w:sz w:val="22"/>
          <w:szCs w:val="22"/>
          <w:lang w:eastAsia="fr-FR"/>
        </w:rPr>
        <w:tab/>
      </w:r>
      <w:r>
        <w:rPr>
          <w:rStyle w:val="13"/>
        </w:rPr>
        <w:t>Objectifs et problématique de l’étude</w:t>
      </w:r>
      <w:r>
        <w:tab/>
      </w:r>
      <w:r>
        <w:fldChar w:fldCharType="begin"/>
      </w:r>
      <w:r>
        <w:instrText xml:space="preserve"> PAGEREF _Toc11328871 \h </w:instrText>
      </w:r>
      <w:r>
        <w:fldChar w:fldCharType="separate"/>
      </w:r>
      <w:r>
        <w:t>7</w:t>
      </w:r>
      <w:r>
        <w:fldChar w:fldCharType="end"/>
      </w:r>
      <w:r>
        <w:fldChar w:fldCharType="end"/>
      </w:r>
    </w:p>
    <w:p>
      <w:pPr>
        <w:pStyle w:val="10"/>
        <w:tabs>
          <w:tab w:val="left" w:pos="1320"/>
          <w:tab w:val="right" w:leader="dot" w:pos="9062"/>
        </w:tabs>
        <w:rPr>
          <w:rFonts w:eastAsiaTheme="minorEastAsia" w:cstheme="minorBidi"/>
          <w:b w:val="0"/>
          <w:bCs w:val="0"/>
          <w:color w:val="auto"/>
          <w:sz w:val="22"/>
          <w:szCs w:val="22"/>
          <w:lang w:eastAsia="fr-FR"/>
        </w:rPr>
      </w:pPr>
      <w:r>
        <w:fldChar w:fldCharType="begin"/>
      </w:r>
      <w:r>
        <w:instrText xml:space="preserve"> HYPERLINK \l "_Toc11328872" </w:instrText>
      </w:r>
      <w:r>
        <w:fldChar w:fldCharType="separate"/>
      </w:r>
      <w:r>
        <w:rPr>
          <w:rStyle w:val="13"/>
        </w:rPr>
        <w:t>III.</w:t>
      </w:r>
      <w:r>
        <w:rPr>
          <w:rFonts w:eastAsiaTheme="minorEastAsia" w:cstheme="minorBidi"/>
          <w:b w:val="0"/>
          <w:bCs w:val="0"/>
          <w:color w:val="auto"/>
          <w:sz w:val="22"/>
          <w:szCs w:val="22"/>
          <w:lang w:eastAsia="fr-FR"/>
        </w:rPr>
        <w:tab/>
      </w:r>
      <w:r>
        <w:rPr>
          <w:rStyle w:val="13"/>
        </w:rPr>
        <w:t>Cahier des charges</w:t>
      </w:r>
      <w:r>
        <w:tab/>
      </w:r>
      <w:r>
        <w:fldChar w:fldCharType="begin"/>
      </w:r>
      <w:r>
        <w:instrText xml:space="preserve"> PAGEREF _Toc11328872 \h </w:instrText>
      </w:r>
      <w:r>
        <w:fldChar w:fldCharType="separate"/>
      </w:r>
      <w:r>
        <w:t>8</w:t>
      </w:r>
      <w:r>
        <w:fldChar w:fldCharType="end"/>
      </w:r>
      <w:r>
        <w:fldChar w:fldCharType="end"/>
      </w:r>
    </w:p>
    <w:p>
      <w:pPr>
        <w:pStyle w:val="11"/>
        <w:tabs>
          <w:tab w:val="left" w:pos="1320"/>
          <w:tab w:val="right" w:leader="dot" w:pos="9062"/>
        </w:tabs>
        <w:rPr>
          <w:rFonts w:eastAsiaTheme="minorEastAsia" w:cstheme="minorBidi"/>
          <w:i w:val="0"/>
          <w:iCs w:val="0"/>
          <w:color w:val="auto"/>
          <w:sz w:val="22"/>
          <w:szCs w:val="22"/>
          <w:lang w:eastAsia="fr-FR"/>
        </w:rPr>
      </w:pPr>
      <w:r>
        <w:fldChar w:fldCharType="begin"/>
      </w:r>
      <w:r>
        <w:instrText xml:space="preserve"> HYPERLINK \l "_Toc11328873" </w:instrText>
      </w:r>
      <w:r>
        <w:fldChar w:fldCharType="separate"/>
      </w:r>
      <w:r>
        <w:rPr>
          <w:rStyle w:val="13"/>
        </w:rPr>
        <w:t>1.</w:t>
      </w:r>
      <w:r>
        <w:rPr>
          <w:rFonts w:eastAsiaTheme="minorEastAsia" w:cstheme="minorBidi"/>
          <w:i w:val="0"/>
          <w:iCs w:val="0"/>
          <w:color w:val="auto"/>
          <w:sz w:val="22"/>
          <w:szCs w:val="22"/>
          <w:lang w:eastAsia="fr-FR"/>
        </w:rPr>
        <w:tab/>
      </w:r>
      <w:r>
        <w:rPr>
          <w:rStyle w:val="13"/>
        </w:rPr>
        <w:t>Préambule</w:t>
      </w:r>
      <w:r>
        <w:tab/>
      </w:r>
      <w:r>
        <w:fldChar w:fldCharType="begin"/>
      </w:r>
      <w:r>
        <w:instrText xml:space="preserve"> PAGEREF _Toc11328873 \h </w:instrText>
      </w:r>
      <w:r>
        <w:fldChar w:fldCharType="separate"/>
      </w:r>
      <w:r>
        <w:t>8</w:t>
      </w:r>
      <w:r>
        <w:fldChar w:fldCharType="end"/>
      </w:r>
      <w:r>
        <w:fldChar w:fldCharType="end"/>
      </w:r>
    </w:p>
    <w:p>
      <w:pPr>
        <w:pStyle w:val="11"/>
        <w:tabs>
          <w:tab w:val="left" w:pos="1320"/>
          <w:tab w:val="right" w:leader="dot" w:pos="9062"/>
        </w:tabs>
        <w:rPr>
          <w:rFonts w:eastAsiaTheme="minorEastAsia" w:cstheme="minorBidi"/>
          <w:i w:val="0"/>
          <w:iCs w:val="0"/>
          <w:color w:val="auto"/>
          <w:sz w:val="22"/>
          <w:szCs w:val="22"/>
          <w:lang w:eastAsia="fr-FR"/>
        </w:rPr>
      </w:pPr>
      <w:r>
        <w:fldChar w:fldCharType="begin"/>
      </w:r>
      <w:r>
        <w:instrText xml:space="preserve"> HYPERLINK \l "_Toc11328874" </w:instrText>
      </w:r>
      <w:r>
        <w:fldChar w:fldCharType="separate"/>
      </w:r>
      <w:r>
        <w:rPr>
          <w:rStyle w:val="13"/>
        </w:rPr>
        <w:t>2.</w:t>
      </w:r>
      <w:r>
        <w:rPr>
          <w:rFonts w:eastAsiaTheme="minorEastAsia" w:cstheme="minorBidi"/>
          <w:i w:val="0"/>
          <w:iCs w:val="0"/>
          <w:color w:val="auto"/>
          <w:sz w:val="22"/>
          <w:szCs w:val="22"/>
          <w:lang w:eastAsia="fr-FR"/>
        </w:rPr>
        <w:tab/>
      </w:r>
      <w:r>
        <w:rPr>
          <w:rStyle w:val="13"/>
        </w:rPr>
        <w:t>Front-Office</w:t>
      </w:r>
      <w:r>
        <w:tab/>
      </w:r>
      <w:r>
        <w:fldChar w:fldCharType="begin"/>
      </w:r>
      <w:r>
        <w:instrText xml:space="preserve"> PAGEREF _Toc11328874 \h </w:instrText>
      </w:r>
      <w:r>
        <w:fldChar w:fldCharType="separate"/>
      </w:r>
      <w:r>
        <w:t>8</w:t>
      </w:r>
      <w:r>
        <w:fldChar w:fldCharType="end"/>
      </w:r>
      <w:r>
        <w:fldChar w:fldCharType="end"/>
      </w:r>
    </w:p>
    <w:p>
      <w:pPr>
        <w:pStyle w:val="11"/>
        <w:tabs>
          <w:tab w:val="left" w:pos="1320"/>
          <w:tab w:val="right" w:leader="dot" w:pos="9062"/>
        </w:tabs>
        <w:rPr>
          <w:rFonts w:eastAsiaTheme="minorEastAsia" w:cstheme="minorBidi"/>
          <w:i w:val="0"/>
          <w:iCs w:val="0"/>
          <w:color w:val="auto"/>
          <w:sz w:val="22"/>
          <w:szCs w:val="22"/>
          <w:lang w:eastAsia="fr-FR"/>
        </w:rPr>
      </w:pPr>
      <w:r>
        <w:fldChar w:fldCharType="begin"/>
      </w:r>
      <w:r>
        <w:instrText xml:space="preserve"> HYPERLINK \l "_Toc11328875" </w:instrText>
      </w:r>
      <w:r>
        <w:fldChar w:fldCharType="separate"/>
      </w:r>
      <w:r>
        <w:rPr>
          <w:rStyle w:val="13"/>
        </w:rPr>
        <w:t>3.</w:t>
      </w:r>
      <w:r>
        <w:rPr>
          <w:rFonts w:eastAsiaTheme="minorEastAsia" w:cstheme="minorBidi"/>
          <w:i w:val="0"/>
          <w:iCs w:val="0"/>
          <w:color w:val="auto"/>
          <w:sz w:val="22"/>
          <w:szCs w:val="22"/>
          <w:lang w:eastAsia="fr-FR"/>
        </w:rPr>
        <w:tab/>
      </w:r>
      <w:r>
        <w:rPr>
          <w:rStyle w:val="13"/>
        </w:rPr>
        <w:t>Back-Office</w:t>
      </w:r>
      <w:r>
        <w:tab/>
      </w:r>
      <w:r>
        <w:fldChar w:fldCharType="begin"/>
      </w:r>
      <w:r>
        <w:instrText xml:space="preserve"> PAGEREF _Toc11328875 \h </w:instrText>
      </w:r>
      <w:r>
        <w:fldChar w:fldCharType="separate"/>
      </w:r>
      <w:r>
        <w:t>10</w:t>
      </w:r>
      <w:r>
        <w:fldChar w:fldCharType="end"/>
      </w:r>
      <w:r>
        <w:fldChar w:fldCharType="end"/>
      </w:r>
    </w:p>
    <w:p>
      <w:pPr>
        <w:pStyle w:val="11"/>
        <w:tabs>
          <w:tab w:val="left" w:pos="1320"/>
          <w:tab w:val="right" w:leader="dot" w:pos="9062"/>
        </w:tabs>
        <w:rPr>
          <w:rFonts w:eastAsiaTheme="minorEastAsia" w:cstheme="minorBidi"/>
          <w:i w:val="0"/>
          <w:iCs w:val="0"/>
          <w:color w:val="auto"/>
          <w:sz w:val="22"/>
          <w:szCs w:val="22"/>
          <w:lang w:eastAsia="fr-FR"/>
        </w:rPr>
      </w:pPr>
      <w:r>
        <w:fldChar w:fldCharType="begin"/>
      </w:r>
      <w:r>
        <w:instrText xml:space="preserve"> HYPERLINK \l "_Toc11328876" </w:instrText>
      </w:r>
      <w:r>
        <w:fldChar w:fldCharType="separate"/>
      </w:r>
      <w:r>
        <w:rPr>
          <w:rStyle w:val="13"/>
        </w:rPr>
        <w:t>4.</w:t>
      </w:r>
      <w:r>
        <w:rPr>
          <w:rFonts w:eastAsiaTheme="minorEastAsia" w:cstheme="minorBidi"/>
          <w:i w:val="0"/>
          <w:iCs w:val="0"/>
          <w:color w:val="auto"/>
          <w:sz w:val="22"/>
          <w:szCs w:val="22"/>
          <w:lang w:eastAsia="fr-FR"/>
        </w:rPr>
        <w:tab/>
      </w:r>
      <w:r>
        <w:rPr>
          <w:rStyle w:val="13"/>
        </w:rPr>
        <w:t>Fonctionnalités</w:t>
      </w:r>
      <w:r>
        <w:tab/>
      </w:r>
      <w:r>
        <w:fldChar w:fldCharType="begin"/>
      </w:r>
      <w:r>
        <w:instrText xml:space="preserve"> PAGEREF _Toc11328876 \h </w:instrText>
      </w:r>
      <w:r>
        <w:fldChar w:fldCharType="separate"/>
      </w:r>
      <w:r>
        <w:t>10</w:t>
      </w:r>
      <w:r>
        <w:fldChar w:fldCharType="end"/>
      </w:r>
      <w:r>
        <w:fldChar w:fldCharType="end"/>
      </w:r>
    </w:p>
    <w:p>
      <w:pPr>
        <w:pStyle w:val="10"/>
        <w:tabs>
          <w:tab w:val="left" w:pos="1320"/>
          <w:tab w:val="right" w:leader="dot" w:pos="9062"/>
        </w:tabs>
        <w:rPr>
          <w:rFonts w:eastAsiaTheme="minorEastAsia" w:cstheme="minorBidi"/>
          <w:b w:val="0"/>
          <w:bCs w:val="0"/>
          <w:color w:val="auto"/>
          <w:sz w:val="22"/>
          <w:szCs w:val="22"/>
          <w:lang w:eastAsia="fr-FR"/>
        </w:rPr>
      </w:pPr>
      <w:r>
        <w:fldChar w:fldCharType="begin"/>
      </w:r>
      <w:r>
        <w:instrText xml:space="preserve"> HYPERLINK \l "_Toc11328877" </w:instrText>
      </w:r>
      <w:r>
        <w:fldChar w:fldCharType="separate"/>
      </w:r>
      <w:r>
        <w:rPr>
          <w:rStyle w:val="13"/>
        </w:rPr>
        <w:t>IV.</w:t>
      </w:r>
      <w:r>
        <w:rPr>
          <w:rFonts w:eastAsiaTheme="minorEastAsia" w:cstheme="minorBidi"/>
          <w:b w:val="0"/>
          <w:bCs w:val="0"/>
          <w:color w:val="auto"/>
          <w:sz w:val="22"/>
          <w:szCs w:val="22"/>
          <w:lang w:eastAsia="fr-FR"/>
        </w:rPr>
        <w:tab/>
      </w:r>
      <w:r>
        <w:rPr>
          <w:rStyle w:val="13"/>
        </w:rPr>
        <w:t>Réalisation du projet</w:t>
      </w:r>
      <w:r>
        <w:tab/>
      </w:r>
      <w:r>
        <w:fldChar w:fldCharType="begin"/>
      </w:r>
      <w:r>
        <w:instrText xml:space="preserve"> PAGEREF _Toc11328877 \h </w:instrText>
      </w:r>
      <w:r>
        <w:fldChar w:fldCharType="separate"/>
      </w:r>
      <w:r>
        <w:t>11</w:t>
      </w:r>
      <w:r>
        <w:fldChar w:fldCharType="end"/>
      </w:r>
      <w:r>
        <w:fldChar w:fldCharType="end"/>
      </w:r>
    </w:p>
    <w:p>
      <w:pPr>
        <w:pStyle w:val="11"/>
        <w:tabs>
          <w:tab w:val="left" w:pos="1320"/>
          <w:tab w:val="right" w:leader="dot" w:pos="9062"/>
        </w:tabs>
        <w:rPr>
          <w:rFonts w:eastAsiaTheme="minorEastAsia" w:cstheme="minorBidi"/>
          <w:i w:val="0"/>
          <w:iCs w:val="0"/>
          <w:color w:val="auto"/>
          <w:sz w:val="22"/>
          <w:szCs w:val="22"/>
          <w:lang w:eastAsia="fr-FR"/>
        </w:rPr>
      </w:pPr>
      <w:r>
        <w:fldChar w:fldCharType="begin"/>
      </w:r>
      <w:r>
        <w:instrText xml:space="preserve"> HYPERLINK \l "_Toc11328878" </w:instrText>
      </w:r>
      <w:r>
        <w:fldChar w:fldCharType="separate"/>
      </w:r>
      <w:r>
        <w:rPr>
          <w:rStyle w:val="13"/>
        </w:rPr>
        <w:t>1.</w:t>
      </w:r>
      <w:r>
        <w:rPr>
          <w:rFonts w:eastAsiaTheme="minorEastAsia" w:cstheme="minorBidi"/>
          <w:i w:val="0"/>
          <w:iCs w:val="0"/>
          <w:color w:val="auto"/>
          <w:sz w:val="22"/>
          <w:szCs w:val="22"/>
          <w:lang w:eastAsia="fr-FR"/>
        </w:rPr>
        <w:tab/>
      </w:r>
      <w:r>
        <w:rPr>
          <w:rStyle w:val="13"/>
        </w:rPr>
        <w:t>L’accompagnement fourni par Junior ISEP sur votre projet</w:t>
      </w:r>
      <w:r>
        <w:tab/>
      </w:r>
      <w:r>
        <w:fldChar w:fldCharType="begin"/>
      </w:r>
      <w:r>
        <w:instrText xml:space="preserve"> PAGEREF _Toc11328878 \h </w:instrText>
      </w:r>
      <w:r>
        <w:fldChar w:fldCharType="separate"/>
      </w:r>
      <w:r>
        <w:t>11</w:t>
      </w:r>
      <w:r>
        <w:fldChar w:fldCharType="end"/>
      </w:r>
      <w:r>
        <w:fldChar w:fldCharType="end"/>
      </w:r>
    </w:p>
    <w:p>
      <w:pPr>
        <w:pStyle w:val="11"/>
        <w:tabs>
          <w:tab w:val="left" w:pos="1320"/>
          <w:tab w:val="right" w:leader="dot" w:pos="9062"/>
        </w:tabs>
        <w:rPr>
          <w:rFonts w:eastAsiaTheme="minorEastAsia" w:cstheme="minorBidi"/>
          <w:i w:val="0"/>
          <w:iCs w:val="0"/>
          <w:color w:val="auto"/>
          <w:sz w:val="22"/>
          <w:szCs w:val="22"/>
          <w:lang w:eastAsia="fr-FR"/>
        </w:rPr>
      </w:pPr>
      <w:r>
        <w:fldChar w:fldCharType="begin"/>
      </w:r>
      <w:r>
        <w:instrText xml:space="preserve"> HYPERLINK \l "_Toc11328879" </w:instrText>
      </w:r>
      <w:r>
        <w:fldChar w:fldCharType="separate"/>
      </w:r>
      <w:r>
        <w:rPr>
          <w:rStyle w:val="13"/>
        </w:rPr>
        <w:t>2.</w:t>
      </w:r>
      <w:r>
        <w:rPr>
          <w:rFonts w:eastAsiaTheme="minorEastAsia" w:cstheme="minorBidi"/>
          <w:i w:val="0"/>
          <w:iCs w:val="0"/>
          <w:color w:val="auto"/>
          <w:sz w:val="22"/>
          <w:szCs w:val="22"/>
          <w:lang w:eastAsia="fr-FR"/>
        </w:rPr>
        <w:tab/>
      </w:r>
      <w:r>
        <w:rPr>
          <w:rStyle w:val="13"/>
        </w:rPr>
        <w:t>Qualité des consultants</w:t>
      </w:r>
      <w:r>
        <w:tab/>
      </w:r>
      <w:r>
        <w:fldChar w:fldCharType="begin"/>
      </w:r>
      <w:r>
        <w:instrText xml:space="preserve"> PAGEREF _Toc11328879 \h </w:instrText>
      </w:r>
      <w:r>
        <w:fldChar w:fldCharType="separate"/>
      </w:r>
      <w:r>
        <w:t>11</w:t>
      </w:r>
      <w:r>
        <w:fldChar w:fldCharType="end"/>
      </w:r>
      <w:r>
        <w:fldChar w:fldCharType="end"/>
      </w:r>
    </w:p>
    <w:p>
      <w:pPr>
        <w:pStyle w:val="11"/>
        <w:tabs>
          <w:tab w:val="left" w:pos="1320"/>
          <w:tab w:val="right" w:leader="dot" w:pos="9062"/>
        </w:tabs>
        <w:rPr>
          <w:rFonts w:eastAsiaTheme="minorEastAsia" w:cstheme="minorBidi"/>
          <w:i w:val="0"/>
          <w:iCs w:val="0"/>
          <w:color w:val="auto"/>
          <w:sz w:val="22"/>
          <w:szCs w:val="22"/>
          <w:lang w:eastAsia="fr-FR"/>
        </w:rPr>
      </w:pPr>
      <w:r>
        <w:fldChar w:fldCharType="begin"/>
      </w:r>
      <w:r>
        <w:instrText xml:space="preserve"> HYPERLINK \l "_Toc11328880" </w:instrText>
      </w:r>
      <w:r>
        <w:fldChar w:fldCharType="separate"/>
      </w:r>
      <w:r>
        <w:rPr>
          <w:rStyle w:val="13"/>
        </w:rPr>
        <w:t>3.</w:t>
      </w:r>
      <w:r>
        <w:rPr>
          <w:rFonts w:eastAsiaTheme="minorEastAsia" w:cstheme="minorBidi"/>
          <w:i w:val="0"/>
          <w:iCs w:val="0"/>
          <w:color w:val="auto"/>
          <w:sz w:val="22"/>
          <w:szCs w:val="22"/>
          <w:lang w:eastAsia="fr-FR"/>
        </w:rPr>
        <w:tab/>
      </w:r>
      <w:r>
        <w:rPr>
          <w:rStyle w:val="13"/>
        </w:rPr>
        <w:t>Présentation du Chef de Projet</w:t>
      </w:r>
      <w:r>
        <w:tab/>
      </w:r>
      <w:r>
        <w:fldChar w:fldCharType="begin"/>
      </w:r>
      <w:r>
        <w:instrText xml:space="preserve"> PAGEREF _Toc11328880 \h </w:instrText>
      </w:r>
      <w:r>
        <w:fldChar w:fldCharType="separate"/>
      </w:r>
      <w:r>
        <w:t>11</w:t>
      </w:r>
      <w:r>
        <w:fldChar w:fldCharType="end"/>
      </w:r>
      <w:r>
        <w:fldChar w:fldCharType="end"/>
      </w:r>
    </w:p>
    <w:p>
      <w:pPr>
        <w:pStyle w:val="11"/>
        <w:tabs>
          <w:tab w:val="left" w:pos="1320"/>
          <w:tab w:val="right" w:leader="dot" w:pos="9062"/>
        </w:tabs>
        <w:rPr>
          <w:rFonts w:eastAsiaTheme="minorEastAsia" w:cstheme="minorBidi"/>
          <w:i w:val="0"/>
          <w:iCs w:val="0"/>
          <w:color w:val="auto"/>
          <w:sz w:val="22"/>
          <w:szCs w:val="22"/>
          <w:lang w:eastAsia="fr-FR"/>
        </w:rPr>
      </w:pPr>
      <w:r>
        <w:fldChar w:fldCharType="begin"/>
      </w:r>
      <w:r>
        <w:instrText xml:space="preserve"> HYPERLINK \l "_Toc11328881" </w:instrText>
      </w:r>
      <w:r>
        <w:fldChar w:fldCharType="separate"/>
      </w:r>
      <w:r>
        <w:rPr>
          <w:rStyle w:val="13"/>
        </w:rPr>
        <w:t>4.</w:t>
      </w:r>
      <w:r>
        <w:rPr>
          <w:rFonts w:eastAsiaTheme="minorEastAsia" w:cstheme="minorBidi"/>
          <w:i w:val="0"/>
          <w:iCs w:val="0"/>
          <w:color w:val="auto"/>
          <w:sz w:val="22"/>
          <w:szCs w:val="22"/>
          <w:lang w:eastAsia="fr-FR"/>
        </w:rPr>
        <w:tab/>
      </w:r>
      <w:r>
        <w:rPr>
          <w:rStyle w:val="13"/>
        </w:rPr>
        <w:t>Méthodologie</w:t>
      </w:r>
      <w:r>
        <w:tab/>
      </w:r>
      <w:r>
        <w:fldChar w:fldCharType="begin"/>
      </w:r>
      <w:r>
        <w:instrText xml:space="preserve"> PAGEREF _Toc11328881 \h </w:instrText>
      </w:r>
      <w:r>
        <w:fldChar w:fldCharType="separate"/>
      </w:r>
      <w:r>
        <w:t>12</w:t>
      </w:r>
      <w:r>
        <w:fldChar w:fldCharType="end"/>
      </w:r>
      <w:r>
        <w:fldChar w:fldCharType="end"/>
      </w:r>
    </w:p>
    <w:p>
      <w:pPr>
        <w:pStyle w:val="11"/>
        <w:tabs>
          <w:tab w:val="left" w:pos="1320"/>
          <w:tab w:val="right" w:leader="dot" w:pos="9062"/>
        </w:tabs>
        <w:rPr>
          <w:rFonts w:eastAsiaTheme="minorEastAsia" w:cstheme="minorBidi"/>
          <w:i w:val="0"/>
          <w:iCs w:val="0"/>
          <w:color w:val="auto"/>
          <w:sz w:val="22"/>
          <w:szCs w:val="22"/>
          <w:lang w:eastAsia="fr-FR"/>
        </w:rPr>
      </w:pPr>
      <w:r>
        <w:fldChar w:fldCharType="begin"/>
      </w:r>
      <w:r>
        <w:instrText xml:space="preserve"> HYPERLINK \l "_Toc11328882" </w:instrText>
      </w:r>
      <w:r>
        <w:fldChar w:fldCharType="separate"/>
      </w:r>
      <w:r>
        <w:rPr>
          <w:rStyle w:val="13"/>
        </w:rPr>
        <w:t>5.</w:t>
      </w:r>
      <w:r>
        <w:rPr>
          <w:rFonts w:eastAsiaTheme="minorEastAsia" w:cstheme="minorBidi"/>
          <w:i w:val="0"/>
          <w:iCs w:val="0"/>
          <w:color w:val="auto"/>
          <w:sz w:val="22"/>
          <w:szCs w:val="22"/>
          <w:lang w:eastAsia="fr-FR"/>
        </w:rPr>
        <w:tab/>
      </w:r>
      <w:r>
        <w:rPr>
          <w:rStyle w:val="13"/>
        </w:rPr>
        <w:t>Eléments à fournir par le client</w:t>
      </w:r>
      <w:r>
        <w:tab/>
      </w:r>
      <w:r>
        <w:fldChar w:fldCharType="begin"/>
      </w:r>
      <w:r>
        <w:instrText xml:space="preserve"> PAGEREF _Toc11328882 \h </w:instrText>
      </w:r>
      <w:r>
        <w:fldChar w:fldCharType="separate"/>
      </w:r>
      <w:r>
        <w:t>12</w:t>
      </w:r>
      <w:r>
        <w:fldChar w:fldCharType="end"/>
      </w:r>
      <w:r>
        <w:fldChar w:fldCharType="end"/>
      </w:r>
    </w:p>
    <w:p>
      <w:pPr>
        <w:pStyle w:val="11"/>
        <w:tabs>
          <w:tab w:val="left" w:pos="1320"/>
          <w:tab w:val="right" w:leader="dot" w:pos="9062"/>
        </w:tabs>
        <w:rPr>
          <w:rFonts w:eastAsiaTheme="minorEastAsia" w:cstheme="minorBidi"/>
          <w:i w:val="0"/>
          <w:iCs w:val="0"/>
          <w:color w:val="auto"/>
          <w:sz w:val="22"/>
          <w:szCs w:val="22"/>
          <w:lang w:eastAsia="fr-FR"/>
        </w:rPr>
      </w:pPr>
      <w:r>
        <w:fldChar w:fldCharType="begin"/>
      </w:r>
      <w:r>
        <w:instrText xml:space="preserve"> HYPERLINK \l "_Toc11328883" </w:instrText>
      </w:r>
      <w:r>
        <w:fldChar w:fldCharType="separate"/>
      </w:r>
      <w:r>
        <w:rPr>
          <w:rStyle w:val="13"/>
        </w:rPr>
        <w:t>6.</w:t>
      </w:r>
      <w:r>
        <w:rPr>
          <w:rFonts w:eastAsiaTheme="minorEastAsia" w:cstheme="minorBidi"/>
          <w:i w:val="0"/>
          <w:iCs w:val="0"/>
          <w:color w:val="auto"/>
          <w:sz w:val="22"/>
          <w:szCs w:val="22"/>
          <w:lang w:eastAsia="fr-FR"/>
        </w:rPr>
        <w:tab/>
      </w:r>
      <w:r>
        <w:rPr>
          <w:rStyle w:val="13"/>
        </w:rPr>
        <w:t>Phases de développement</w:t>
      </w:r>
      <w:r>
        <w:tab/>
      </w:r>
      <w:r>
        <w:fldChar w:fldCharType="begin"/>
      </w:r>
      <w:r>
        <w:instrText xml:space="preserve"> PAGEREF _Toc11328883 \h </w:instrText>
      </w:r>
      <w:r>
        <w:fldChar w:fldCharType="separate"/>
      </w:r>
      <w:r>
        <w:t>13</w:t>
      </w:r>
      <w:r>
        <w:fldChar w:fldCharType="end"/>
      </w:r>
      <w:r>
        <w:fldChar w:fldCharType="end"/>
      </w:r>
    </w:p>
    <w:p>
      <w:pPr>
        <w:pStyle w:val="11"/>
        <w:tabs>
          <w:tab w:val="left" w:pos="1320"/>
          <w:tab w:val="right" w:leader="dot" w:pos="9062"/>
        </w:tabs>
        <w:rPr>
          <w:rFonts w:eastAsiaTheme="minorEastAsia" w:cstheme="minorBidi"/>
          <w:i w:val="0"/>
          <w:iCs w:val="0"/>
          <w:color w:val="auto"/>
          <w:sz w:val="22"/>
          <w:szCs w:val="22"/>
          <w:lang w:eastAsia="fr-FR"/>
        </w:rPr>
      </w:pPr>
      <w:r>
        <w:fldChar w:fldCharType="begin"/>
      </w:r>
      <w:r>
        <w:instrText xml:space="preserve"> HYPERLINK \l "_Toc11328884" </w:instrText>
      </w:r>
      <w:r>
        <w:fldChar w:fldCharType="separate"/>
      </w:r>
      <w:r>
        <w:rPr>
          <w:rStyle w:val="13"/>
        </w:rPr>
        <w:t>7.</w:t>
      </w:r>
      <w:r>
        <w:rPr>
          <w:rFonts w:eastAsiaTheme="minorEastAsia" w:cstheme="minorBidi"/>
          <w:i w:val="0"/>
          <w:iCs w:val="0"/>
          <w:color w:val="auto"/>
          <w:sz w:val="22"/>
          <w:szCs w:val="22"/>
          <w:lang w:eastAsia="fr-FR"/>
        </w:rPr>
        <w:tab/>
      </w:r>
      <w:r>
        <w:rPr>
          <w:rStyle w:val="13"/>
        </w:rPr>
        <w:t>Lexique des termes utilisés</w:t>
      </w:r>
      <w:r>
        <w:tab/>
      </w:r>
      <w:r>
        <w:fldChar w:fldCharType="begin"/>
      </w:r>
      <w:r>
        <w:instrText xml:space="preserve"> PAGEREF _Toc11328884 \h </w:instrText>
      </w:r>
      <w:r>
        <w:fldChar w:fldCharType="separate"/>
      </w:r>
      <w:r>
        <w:t>14</w:t>
      </w:r>
      <w:r>
        <w:fldChar w:fldCharType="end"/>
      </w:r>
      <w:r>
        <w:fldChar w:fldCharType="end"/>
      </w:r>
    </w:p>
    <w:p>
      <w:pPr>
        <w:pStyle w:val="10"/>
        <w:tabs>
          <w:tab w:val="left" w:pos="1320"/>
          <w:tab w:val="right" w:leader="dot" w:pos="9062"/>
        </w:tabs>
        <w:rPr>
          <w:rFonts w:eastAsiaTheme="minorEastAsia" w:cstheme="minorBidi"/>
          <w:b w:val="0"/>
          <w:bCs w:val="0"/>
          <w:color w:val="auto"/>
          <w:sz w:val="22"/>
          <w:szCs w:val="22"/>
          <w:lang w:eastAsia="fr-FR"/>
        </w:rPr>
      </w:pPr>
      <w:r>
        <w:fldChar w:fldCharType="begin"/>
      </w:r>
      <w:r>
        <w:instrText xml:space="preserve"> HYPERLINK \l "_Toc11328885" </w:instrText>
      </w:r>
      <w:r>
        <w:fldChar w:fldCharType="separate"/>
      </w:r>
      <w:r>
        <w:rPr>
          <w:rStyle w:val="13"/>
        </w:rPr>
        <w:t>V.</w:t>
      </w:r>
      <w:r>
        <w:rPr>
          <w:rFonts w:eastAsiaTheme="minorEastAsia" w:cstheme="minorBidi"/>
          <w:b w:val="0"/>
          <w:bCs w:val="0"/>
          <w:color w:val="auto"/>
          <w:sz w:val="22"/>
          <w:szCs w:val="22"/>
          <w:lang w:eastAsia="fr-FR"/>
        </w:rPr>
        <w:tab/>
      </w:r>
      <w:r>
        <w:rPr>
          <w:rStyle w:val="13"/>
        </w:rPr>
        <w:t>Budget et Conditions de paiement</w:t>
      </w:r>
      <w:r>
        <w:tab/>
      </w:r>
      <w:r>
        <w:fldChar w:fldCharType="begin"/>
      </w:r>
      <w:r>
        <w:instrText xml:space="preserve"> PAGEREF _Toc11328885 \h </w:instrText>
      </w:r>
      <w:r>
        <w:fldChar w:fldCharType="separate"/>
      </w:r>
      <w:r>
        <w:t>16</w:t>
      </w:r>
      <w:r>
        <w:fldChar w:fldCharType="end"/>
      </w:r>
      <w:r>
        <w:fldChar w:fldCharType="end"/>
      </w:r>
    </w:p>
    <w:p>
      <w:pPr>
        <w:pStyle w:val="11"/>
        <w:tabs>
          <w:tab w:val="left" w:pos="1320"/>
          <w:tab w:val="right" w:leader="dot" w:pos="9062"/>
        </w:tabs>
        <w:rPr>
          <w:rFonts w:eastAsiaTheme="minorEastAsia" w:cstheme="minorBidi"/>
          <w:i w:val="0"/>
          <w:iCs w:val="0"/>
          <w:color w:val="auto"/>
          <w:sz w:val="22"/>
          <w:szCs w:val="22"/>
          <w:lang w:eastAsia="fr-FR"/>
        </w:rPr>
      </w:pPr>
      <w:r>
        <w:fldChar w:fldCharType="begin"/>
      </w:r>
      <w:r>
        <w:instrText xml:space="preserve"> HYPERLINK \l "_Toc11328886" </w:instrText>
      </w:r>
      <w:r>
        <w:fldChar w:fldCharType="separate"/>
      </w:r>
      <w:r>
        <w:rPr>
          <w:rStyle w:val="13"/>
        </w:rPr>
        <w:t>1.</w:t>
      </w:r>
      <w:r>
        <w:rPr>
          <w:rFonts w:eastAsiaTheme="minorEastAsia" w:cstheme="minorBidi"/>
          <w:i w:val="0"/>
          <w:iCs w:val="0"/>
          <w:color w:val="auto"/>
          <w:sz w:val="22"/>
          <w:szCs w:val="22"/>
          <w:lang w:eastAsia="fr-FR"/>
        </w:rPr>
        <w:tab/>
      </w:r>
      <w:r>
        <w:rPr>
          <w:rStyle w:val="13"/>
        </w:rPr>
        <w:t>Budget</w:t>
      </w:r>
      <w:r>
        <w:tab/>
      </w:r>
      <w:r>
        <w:fldChar w:fldCharType="begin"/>
      </w:r>
      <w:r>
        <w:instrText xml:space="preserve"> PAGEREF _Toc11328886 \h </w:instrText>
      </w:r>
      <w:r>
        <w:fldChar w:fldCharType="separate"/>
      </w:r>
      <w:r>
        <w:t>16</w:t>
      </w:r>
      <w:r>
        <w:fldChar w:fldCharType="end"/>
      </w:r>
      <w:r>
        <w:fldChar w:fldCharType="end"/>
      </w:r>
    </w:p>
    <w:p>
      <w:pPr>
        <w:pStyle w:val="11"/>
        <w:tabs>
          <w:tab w:val="left" w:pos="1320"/>
          <w:tab w:val="right" w:leader="dot" w:pos="9062"/>
        </w:tabs>
        <w:rPr>
          <w:rFonts w:eastAsiaTheme="minorEastAsia" w:cstheme="minorBidi"/>
          <w:i w:val="0"/>
          <w:iCs w:val="0"/>
          <w:color w:val="auto"/>
          <w:sz w:val="22"/>
          <w:szCs w:val="22"/>
          <w:lang w:eastAsia="fr-FR"/>
        </w:rPr>
      </w:pPr>
      <w:r>
        <w:fldChar w:fldCharType="begin"/>
      </w:r>
      <w:r>
        <w:instrText xml:space="preserve"> HYPERLINK \l "_Toc11328887" </w:instrText>
      </w:r>
      <w:r>
        <w:fldChar w:fldCharType="separate"/>
      </w:r>
      <w:r>
        <w:rPr>
          <w:rStyle w:val="13"/>
        </w:rPr>
        <w:t>2.</w:t>
      </w:r>
      <w:r>
        <w:rPr>
          <w:rFonts w:eastAsiaTheme="minorEastAsia" w:cstheme="minorBidi"/>
          <w:i w:val="0"/>
          <w:iCs w:val="0"/>
          <w:color w:val="auto"/>
          <w:sz w:val="22"/>
          <w:szCs w:val="22"/>
          <w:lang w:eastAsia="fr-FR"/>
        </w:rPr>
        <w:tab/>
      </w:r>
      <w:r>
        <w:rPr>
          <w:rStyle w:val="13"/>
        </w:rPr>
        <w:t>Conditions de paiement</w:t>
      </w:r>
      <w:r>
        <w:tab/>
      </w:r>
      <w:r>
        <w:fldChar w:fldCharType="begin"/>
      </w:r>
      <w:r>
        <w:instrText xml:space="preserve"> PAGEREF _Toc11328887 \h </w:instrText>
      </w:r>
      <w:r>
        <w:fldChar w:fldCharType="separate"/>
      </w:r>
      <w:r>
        <w:t>17</w:t>
      </w:r>
      <w:r>
        <w:fldChar w:fldCharType="end"/>
      </w:r>
      <w:r>
        <w:fldChar w:fldCharType="end"/>
      </w:r>
    </w:p>
    <w:p>
      <w:pPr>
        <w:pStyle w:val="10"/>
        <w:tabs>
          <w:tab w:val="left" w:pos="1320"/>
          <w:tab w:val="right" w:leader="dot" w:pos="9062"/>
        </w:tabs>
        <w:rPr>
          <w:rFonts w:eastAsiaTheme="minorEastAsia" w:cstheme="minorBidi"/>
          <w:b w:val="0"/>
          <w:bCs w:val="0"/>
          <w:color w:val="auto"/>
          <w:sz w:val="22"/>
          <w:szCs w:val="22"/>
          <w:lang w:eastAsia="fr-FR"/>
        </w:rPr>
      </w:pPr>
      <w:r>
        <w:fldChar w:fldCharType="begin"/>
      </w:r>
      <w:r>
        <w:instrText xml:space="preserve"> HYPERLINK \l "_Toc11328888" </w:instrText>
      </w:r>
      <w:r>
        <w:fldChar w:fldCharType="separate"/>
      </w:r>
      <w:r>
        <w:rPr>
          <w:rStyle w:val="13"/>
        </w:rPr>
        <w:t>VI.</w:t>
      </w:r>
      <w:r>
        <w:rPr>
          <w:rFonts w:eastAsiaTheme="minorEastAsia" w:cstheme="minorBidi"/>
          <w:b w:val="0"/>
          <w:bCs w:val="0"/>
          <w:color w:val="auto"/>
          <w:sz w:val="22"/>
          <w:szCs w:val="22"/>
          <w:lang w:eastAsia="fr-FR"/>
        </w:rPr>
        <w:tab/>
      </w:r>
      <w:r>
        <w:rPr>
          <w:rStyle w:val="13"/>
        </w:rPr>
        <w:t>Planning prévisionnel et livraisons</w:t>
      </w:r>
      <w:r>
        <w:tab/>
      </w:r>
      <w:r>
        <w:fldChar w:fldCharType="begin"/>
      </w:r>
      <w:r>
        <w:instrText xml:space="preserve"> PAGEREF _Toc11328888 \h </w:instrText>
      </w:r>
      <w:r>
        <w:fldChar w:fldCharType="separate"/>
      </w:r>
      <w:r>
        <w:t>18</w:t>
      </w:r>
      <w:r>
        <w:fldChar w:fldCharType="end"/>
      </w:r>
      <w:r>
        <w:fldChar w:fldCharType="end"/>
      </w:r>
    </w:p>
    <w:p>
      <w:pPr>
        <w:pStyle w:val="11"/>
        <w:tabs>
          <w:tab w:val="left" w:pos="1320"/>
          <w:tab w:val="right" w:leader="dot" w:pos="9062"/>
        </w:tabs>
        <w:rPr>
          <w:rFonts w:eastAsiaTheme="minorEastAsia" w:cstheme="minorBidi"/>
          <w:i w:val="0"/>
          <w:iCs w:val="0"/>
          <w:color w:val="auto"/>
          <w:sz w:val="22"/>
          <w:szCs w:val="22"/>
          <w:lang w:eastAsia="fr-FR"/>
        </w:rPr>
      </w:pPr>
      <w:r>
        <w:fldChar w:fldCharType="begin"/>
      </w:r>
      <w:r>
        <w:instrText xml:space="preserve"> HYPERLINK \l "_Toc11328889" </w:instrText>
      </w:r>
      <w:r>
        <w:fldChar w:fldCharType="separate"/>
      </w:r>
      <w:r>
        <w:rPr>
          <w:rStyle w:val="13"/>
        </w:rPr>
        <w:t>1.</w:t>
      </w:r>
      <w:r>
        <w:rPr>
          <w:rFonts w:eastAsiaTheme="minorEastAsia" w:cstheme="minorBidi"/>
          <w:i w:val="0"/>
          <w:iCs w:val="0"/>
          <w:color w:val="auto"/>
          <w:sz w:val="22"/>
          <w:szCs w:val="22"/>
          <w:lang w:eastAsia="fr-FR"/>
        </w:rPr>
        <w:tab/>
      </w:r>
      <w:r>
        <w:rPr>
          <w:rStyle w:val="13"/>
        </w:rPr>
        <w:t>Planning</w:t>
      </w:r>
      <w:r>
        <w:tab/>
      </w:r>
      <w:r>
        <w:fldChar w:fldCharType="begin"/>
      </w:r>
      <w:r>
        <w:instrText xml:space="preserve"> PAGEREF _Toc11328889 \h </w:instrText>
      </w:r>
      <w:r>
        <w:fldChar w:fldCharType="separate"/>
      </w:r>
      <w:r>
        <w:t>18</w:t>
      </w:r>
      <w:r>
        <w:fldChar w:fldCharType="end"/>
      </w:r>
      <w:r>
        <w:fldChar w:fldCharType="end"/>
      </w:r>
    </w:p>
    <w:p>
      <w:pPr>
        <w:pStyle w:val="11"/>
        <w:tabs>
          <w:tab w:val="left" w:pos="1320"/>
          <w:tab w:val="right" w:leader="dot" w:pos="9062"/>
        </w:tabs>
        <w:rPr>
          <w:rFonts w:eastAsiaTheme="minorEastAsia" w:cstheme="minorBidi"/>
          <w:i w:val="0"/>
          <w:iCs w:val="0"/>
          <w:color w:val="auto"/>
          <w:sz w:val="22"/>
          <w:szCs w:val="22"/>
          <w:lang w:eastAsia="fr-FR"/>
        </w:rPr>
      </w:pPr>
      <w:r>
        <w:fldChar w:fldCharType="begin"/>
      </w:r>
      <w:r>
        <w:instrText xml:space="preserve"> HYPERLINK \l "_Toc11328890" </w:instrText>
      </w:r>
      <w:r>
        <w:fldChar w:fldCharType="separate"/>
      </w:r>
      <w:r>
        <w:rPr>
          <w:rStyle w:val="13"/>
        </w:rPr>
        <w:t>2.</w:t>
      </w:r>
      <w:r>
        <w:rPr>
          <w:rFonts w:eastAsiaTheme="minorEastAsia" w:cstheme="minorBidi"/>
          <w:i w:val="0"/>
          <w:iCs w:val="0"/>
          <w:color w:val="auto"/>
          <w:sz w:val="22"/>
          <w:szCs w:val="22"/>
          <w:lang w:eastAsia="fr-FR"/>
        </w:rPr>
        <w:tab/>
      </w:r>
      <w:r>
        <w:rPr>
          <w:rStyle w:val="13"/>
        </w:rPr>
        <w:t>Livraisons</w:t>
      </w:r>
      <w:r>
        <w:tab/>
      </w:r>
      <w:r>
        <w:fldChar w:fldCharType="begin"/>
      </w:r>
      <w:r>
        <w:instrText xml:space="preserve"> PAGEREF _Toc11328890 \h </w:instrText>
      </w:r>
      <w:r>
        <w:fldChar w:fldCharType="separate"/>
      </w:r>
      <w:r>
        <w:t>19</w:t>
      </w:r>
      <w:r>
        <w:fldChar w:fldCharType="end"/>
      </w:r>
      <w:r>
        <w:fldChar w:fldCharType="end"/>
      </w:r>
    </w:p>
    <w:p>
      <w:pPr>
        <w:pStyle w:val="10"/>
        <w:tabs>
          <w:tab w:val="left" w:pos="1320"/>
          <w:tab w:val="right" w:leader="dot" w:pos="9062"/>
        </w:tabs>
        <w:rPr>
          <w:rFonts w:eastAsiaTheme="minorEastAsia" w:cstheme="minorBidi"/>
          <w:b w:val="0"/>
          <w:bCs w:val="0"/>
          <w:color w:val="auto"/>
          <w:sz w:val="22"/>
          <w:szCs w:val="22"/>
          <w:lang w:eastAsia="fr-FR"/>
        </w:rPr>
      </w:pPr>
      <w:r>
        <w:fldChar w:fldCharType="begin"/>
      </w:r>
      <w:r>
        <w:instrText xml:space="preserve"> HYPERLINK \l "_Toc11328891" </w:instrText>
      </w:r>
      <w:r>
        <w:fldChar w:fldCharType="separate"/>
      </w:r>
      <w:r>
        <w:rPr>
          <w:rStyle w:val="13"/>
        </w:rPr>
        <w:t>VII.</w:t>
      </w:r>
      <w:r>
        <w:rPr>
          <w:rFonts w:eastAsiaTheme="minorEastAsia" w:cstheme="minorBidi"/>
          <w:b w:val="0"/>
          <w:bCs w:val="0"/>
          <w:color w:val="auto"/>
          <w:sz w:val="22"/>
          <w:szCs w:val="22"/>
          <w:lang w:eastAsia="fr-FR"/>
        </w:rPr>
        <w:tab/>
      </w:r>
      <w:r>
        <w:rPr>
          <w:rStyle w:val="13"/>
        </w:rPr>
        <w:t>Conditions générales de l’étude</w:t>
      </w:r>
      <w:r>
        <w:tab/>
      </w:r>
      <w:r>
        <w:fldChar w:fldCharType="begin"/>
      </w:r>
      <w:r>
        <w:instrText xml:space="preserve"> PAGEREF _Toc11328891 \h </w:instrText>
      </w:r>
      <w:r>
        <w:fldChar w:fldCharType="separate"/>
      </w:r>
      <w:r>
        <w:t>20</w:t>
      </w:r>
      <w:r>
        <w:fldChar w:fldCharType="end"/>
      </w:r>
      <w:r>
        <w:fldChar w:fldCharType="end"/>
      </w:r>
    </w:p>
    <w:p>
      <w:pPr>
        <w:pStyle w:val="10"/>
        <w:tabs>
          <w:tab w:val="left" w:pos="1320"/>
          <w:tab w:val="right" w:leader="dot" w:pos="9062"/>
        </w:tabs>
        <w:rPr>
          <w:rFonts w:eastAsiaTheme="minorEastAsia" w:cstheme="minorBidi"/>
          <w:b w:val="0"/>
          <w:bCs w:val="0"/>
          <w:color w:val="auto"/>
          <w:sz w:val="22"/>
          <w:szCs w:val="22"/>
          <w:lang w:eastAsia="fr-FR"/>
        </w:rPr>
      </w:pPr>
      <w:r>
        <w:fldChar w:fldCharType="begin"/>
      </w:r>
      <w:r>
        <w:instrText xml:space="preserve"> HYPERLINK \l "_Toc11328892" </w:instrText>
      </w:r>
      <w:r>
        <w:fldChar w:fldCharType="separate"/>
      </w:r>
      <w:r>
        <w:rPr>
          <w:rStyle w:val="13"/>
          <w:rFonts w:eastAsia="Times New Roman"/>
        </w:rPr>
        <w:t>VIII.</w:t>
      </w:r>
      <w:r>
        <w:rPr>
          <w:rFonts w:eastAsiaTheme="minorEastAsia" w:cstheme="minorBidi"/>
          <w:b w:val="0"/>
          <w:bCs w:val="0"/>
          <w:color w:val="auto"/>
          <w:sz w:val="22"/>
          <w:szCs w:val="22"/>
          <w:lang w:eastAsia="fr-FR"/>
        </w:rPr>
        <w:tab/>
      </w:r>
      <w:r>
        <w:rPr>
          <w:rStyle w:val="13"/>
          <w:rFonts w:eastAsia="Times New Roman"/>
        </w:rPr>
        <w:t>Validité</w:t>
      </w:r>
      <w:r>
        <w:tab/>
      </w:r>
      <w:r>
        <w:fldChar w:fldCharType="begin"/>
      </w:r>
      <w:r>
        <w:instrText xml:space="preserve"> PAGEREF _Toc11328892 \h </w:instrText>
      </w:r>
      <w:r>
        <w:fldChar w:fldCharType="separate"/>
      </w:r>
      <w:r>
        <w:t>22</w:t>
      </w:r>
      <w:r>
        <w:fldChar w:fldCharType="end"/>
      </w:r>
      <w:r>
        <w:fldChar w:fldCharType="end"/>
      </w:r>
    </w:p>
    <w:p>
      <w:pPr>
        <w:spacing w:before="0" w:after="160" w:line="259" w:lineRule="auto"/>
        <w:ind w:firstLine="0"/>
        <w:jc w:val="left"/>
      </w:pPr>
      <w:r>
        <w:fldChar w:fldCharType="end"/>
      </w:r>
    </w:p>
    <w:p>
      <w:pPr>
        <w:spacing w:before="0" w:after="160" w:line="259" w:lineRule="auto"/>
        <w:ind w:firstLine="0"/>
        <w:jc w:val="left"/>
      </w:pPr>
      <w:r>
        <w:br w:type="page"/>
      </w:r>
    </w:p>
    <w:p>
      <w:pPr>
        <w:pStyle w:val="2"/>
        <w:spacing w:before="0"/>
        <w:ind w:left="567"/>
      </w:pPr>
      <w:bookmarkStart w:id="1" w:name="_Toc536802377"/>
      <w:bookmarkStart w:id="2" w:name="_Toc11328867"/>
      <w:r>
        <w:t>Présentation de Junior ISEP</w:t>
      </w:r>
      <w:bookmarkEnd w:id="1"/>
      <w:bookmarkEnd w:id="2"/>
    </w:p>
    <w:p>
      <w:pPr>
        <w:rPr>
          <w:b/>
          <w:sz w:val="24"/>
        </w:rPr>
      </w:pPr>
      <w:r>
        <w:rPr>
          <w:b/>
          <w:sz w:val="24"/>
        </w:rPr>
        <w:drawing>
          <wp:anchor distT="0" distB="0" distL="114300" distR="114300" simplePos="0" relativeHeight="251675648" behindDoc="0" locked="0" layoutInCell="1" allowOverlap="1">
            <wp:simplePos x="0" y="0"/>
            <wp:positionH relativeFrom="margin">
              <wp:align>left</wp:align>
            </wp:positionH>
            <wp:positionV relativeFrom="paragraph">
              <wp:posOffset>10160</wp:posOffset>
            </wp:positionV>
            <wp:extent cx="1130935" cy="962025"/>
            <wp:effectExtent l="0" t="0" r="0" b="9525"/>
            <wp:wrapSquare wrapText="bothSides"/>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 50"/>
                    <pic:cNvPicPr>
                      <a:picLocks noChangeAspect="1"/>
                    </pic:cNvPicPr>
                  </pic:nvPicPr>
                  <pic:blipFill>
                    <a:blip r:embed="rId14">
                      <a:extLst>
                        <a:ext uri="{28A0092B-C50C-407E-A947-70E740481C1C}">
                          <a14:useLocalDpi xmlns:a14="http://schemas.microsoft.com/office/drawing/2010/main" val="0"/>
                        </a:ext>
                      </a:extLst>
                    </a:blip>
                    <a:srcRect l="4616" t="8084" r="6518" b="8069"/>
                    <a:stretch>
                      <a:fillRect/>
                    </a:stretch>
                  </pic:blipFill>
                  <pic:spPr>
                    <a:xfrm>
                      <a:off x="0" y="0"/>
                      <a:ext cx="1130935" cy="962025"/>
                    </a:xfrm>
                    <a:prstGeom prst="rect">
                      <a:avLst/>
                    </a:prstGeom>
                    <a:ln>
                      <a:noFill/>
                    </a:ln>
                  </pic:spPr>
                </pic:pic>
              </a:graphicData>
            </a:graphic>
          </wp:anchor>
        </w:drawing>
      </w:r>
      <w:r>
        <w:rPr>
          <w:b/>
          <w:sz w:val="24"/>
        </w:rPr>
        <w:t xml:space="preserve">Fondé en 1969 par des étudiants de Centrale ainsi que de l'ESSEC, le concept de Junior-Entreprise est aujourd'hui très répandu. De nombreuses écoles d'ingénieurs, de commerce ou facultés ont aujourd'hui développé une Junior-Entreprise. Depuis désormais 50 ans, ce n’est pas moins de 185 structures qui ont rejoint le mouvement. </w:t>
      </w:r>
    </w:p>
    <w:p>
      <w:r>
        <w:t xml:space="preserve">Les Junior-Entreprises sont regroupées au sein d'une Confédération Nationale des Juniors Entreprises, la CNJE. Celle-ci est chargée de contrôler la rigueur de gestion de chacune de ces associations, ainsi que la qualité des services proposés aux entreprises clientes, dans l'optique de préserver le label "Junior-Entreprise". Ainsi, chaque année, toutes les structures du mouvement font l'objet d'un Audit Trésorerie et Qualité. </w:t>
      </w:r>
    </w:p>
    <w:p>
      <w:r>
        <w:t xml:space="preserve">Une Junior-Entreprise se charge de trouver des missions en relation avec les domaines enseignés dans les écoles et de les suivre, permettant d’offrir une expérience professionnelle aux élèves et constitue ainsi un complément non négligeable pour leur CV. </w:t>
      </w:r>
    </w:p>
    <w:p>
      <w:r>
        <w:t>L’application des connaissances dans le monde de l’entreprise et dans un contexte reconnu par les professionnels impose donc à l’équipe d’avoir une rigueur et une qualité à hauteur de leurs ambitions.</w:t>
      </w:r>
    </w:p>
    <w:p>
      <w:pPr>
        <w:ind w:firstLine="0"/>
        <w:rPr>
          <w:sz w:val="10"/>
        </w:rPr>
      </w:pPr>
    </w:p>
    <w:p>
      <w:pPr>
        <w:rPr>
          <w:b/>
          <w:sz w:val="24"/>
        </w:rPr>
      </w:pPr>
      <w:r>
        <w:rPr>
          <w:b/>
          <w:sz w:val="24"/>
        </w:rPr>
        <w:drawing>
          <wp:anchor distT="0" distB="0" distL="114300" distR="114300" simplePos="0" relativeHeight="251676672" behindDoc="0" locked="0" layoutInCell="1" allowOverlap="1">
            <wp:simplePos x="0" y="0"/>
            <wp:positionH relativeFrom="margin">
              <wp:align>left</wp:align>
            </wp:positionH>
            <wp:positionV relativeFrom="paragraph">
              <wp:posOffset>6985</wp:posOffset>
            </wp:positionV>
            <wp:extent cx="1167130" cy="1147445"/>
            <wp:effectExtent l="0" t="0" r="0" b="0"/>
            <wp:wrapSquare wrapText="bothSides"/>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pic:cNvPicPr>
                      <a:picLocks noChangeAspect="1"/>
                    </pic:cNvPicPr>
                  </pic:nvPicPr>
                  <pic:blipFill>
                    <a:blip r:embed="rId15" cstate="print">
                      <a:extLst>
                        <a:ext uri="{28A0092B-C50C-407E-A947-70E740481C1C}">
                          <a14:useLocalDpi xmlns:a14="http://schemas.microsoft.com/office/drawing/2010/main" val="0"/>
                        </a:ext>
                      </a:extLst>
                    </a:blip>
                    <a:srcRect t="1679" b="-1"/>
                    <a:stretch>
                      <a:fillRect/>
                    </a:stretch>
                  </pic:blipFill>
                  <pic:spPr>
                    <a:xfrm>
                      <a:off x="0" y="0"/>
                      <a:ext cx="1167130" cy="1147445"/>
                    </a:xfrm>
                    <a:prstGeom prst="rect">
                      <a:avLst/>
                    </a:prstGeom>
                    <a:ln>
                      <a:noFill/>
                    </a:ln>
                  </pic:spPr>
                </pic:pic>
              </a:graphicData>
            </a:graphic>
          </wp:anchor>
        </w:drawing>
      </w:r>
      <w:r>
        <w:rPr>
          <w:b/>
          <w:sz w:val="24"/>
        </w:rPr>
        <w:t>Créée en 1984, Junior ISEP, la Junior-Entreprise de l’Institut Supérieur d’Électronique de Paris, est spécialisée dans les domaines de l’informatique, des télécoms et de l’électronique. Elle a été récompensée par la CNJE par l’obtention de plus de dix prix depuis quinze ans, ce qui lui a permis de s’imposer au fil des ans comme la référence incontournable des Junior-Entreprises ingénieures.</w:t>
      </w:r>
    </w:p>
    <w:p>
      <w:r>
        <w:t>Composée d’une quarantaine de personnes, notre équipe offre des prestations de qualité professionnelle et répond à toutes les exigences de ses clients grâce à une méthodologie stricte. Nous avons plus de 300 consultants potentiels dans l’école prêts à réaliser vos projets avec un grand souci de qualité et ceci grâce notamment à la norme ISO 9001 obtenue en 2002 et assurée par un système de management de la qualité qui a fait ses preuves depuis quinze ans.</w:t>
      </w:r>
    </w:p>
    <w:p>
      <w:r>
        <w:t xml:space="preserve">Épaulée par son école, l’Institut Supérieur d’Électronique de Paris, </w:t>
      </w:r>
      <w:r>
        <w:rPr>
          <w:smallCaps/>
        </w:rPr>
        <w:t>Junior ISEP</w:t>
      </w:r>
      <w:r>
        <w:t xml:space="preserve"> est notamment le support de « travaux pratiques grandeur nature » dans diverses situations et concernant de multiples domaines d’application, profitant de surcroît du matériel informatique, des laboratoires et des équipements dernier cri de l’école permettant ainsi l’accès combiné à la technicité et au dynamisme pour un moindre coût.</w:t>
      </w:r>
    </w:p>
    <w:p>
      <w:r>
        <w:rPr>
          <w:smallCaps/>
        </w:rPr>
        <mc:AlternateContent>
          <mc:Choice Requires="wpg">
            <w:drawing>
              <wp:anchor distT="0" distB="0" distL="114300" distR="114300" simplePos="0" relativeHeight="251677696" behindDoc="0" locked="1" layoutInCell="1" allowOverlap="1">
                <wp:simplePos x="0" y="0"/>
                <wp:positionH relativeFrom="margin">
                  <wp:align>center</wp:align>
                </wp:positionH>
                <wp:positionV relativeFrom="paragraph">
                  <wp:posOffset>667385</wp:posOffset>
                </wp:positionV>
                <wp:extent cx="6526530" cy="554355"/>
                <wp:effectExtent l="0" t="0" r="7620" b="0"/>
                <wp:wrapNone/>
                <wp:docPr id="42" name="Groupe 42"/>
                <wp:cNvGraphicFramePr/>
                <a:graphic xmlns:a="http://schemas.openxmlformats.org/drawingml/2006/main">
                  <a:graphicData uri="http://schemas.microsoft.com/office/word/2010/wordprocessingGroup">
                    <wpg:wgp>
                      <wpg:cNvGrpSpPr/>
                      <wpg:grpSpPr>
                        <a:xfrm>
                          <a:off x="0" y="0"/>
                          <a:ext cx="6526530" cy="554355"/>
                          <a:chOff x="0" y="0"/>
                          <a:chExt cx="6525895" cy="554849"/>
                        </a:xfrm>
                      </wpg:grpSpPr>
                      <pic:pic xmlns:pic="http://schemas.openxmlformats.org/drawingml/2006/picture">
                        <pic:nvPicPr>
                          <pic:cNvPr id="43" name="Image 43"/>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11289"/>
                            <a:ext cx="323215" cy="543560"/>
                          </a:xfrm>
                          <a:prstGeom prst="rect">
                            <a:avLst/>
                          </a:prstGeom>
                        </pic:spPr>
                      </pic:pic>
                      <pic:pic xmlns:pic="http://schemas.openxmlformats.org/drawingml/2006/picture">
                        <pic:nvPicPr>
                          <pic:cNvPr id="44" name="Image 44"/>
                          <pic:cNvPicPr>
                            <a:picLocks noChangeAspect="1"/>
                          </pic:cNvPicPr>
                        </pic:nvPicPr>
                        <pic:blipFill>
                          <a:blip r:embed="rId17" cstate="print">
                            <a:extLst>
                              <a:ext uri="{28A0092B-C50C-407E-A947-70E740481C1C}">
                                <a14:useLocalDpi xmlns:a14="http://schemas.microsoft.com/office/drawing/2010/main" val="0"/>
                              </a:ext>
                            </a:extLst>
                          </a:blip>
                          <a:srcRect l="8914" t="13683" r="7776" b="15231"/>
                          <a:stretch>
                            <a:fillRect/>
                          </a:stretch>
                        </pic:blipFill>
                        <pic:spPr>
                          <a:xfrm>
                            <a:off x="383823" y="112889"/>
                            <a:ext cx="1196975" cy="375285"/>
                          </a:xfrm>
                          <a:prstGeom prst="rect">
                            <a:avLst/>
                          </a:prstGeom>
                          <a:ln>
                            <a:noFill/>
                          </a:ln>
                        </pic:spPr>
                      </pic:pic>
                      <pic:pic xmlns:pic="http://schemas.openxmlformats.org/drawingml/2006/picture">
                        <pic:nvPicPr>
                          <pic:cNvPr id="45" name="Image 45"/>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3183467" y="56444"/>
                            <a:ext cx="1156970" cy="389255"/>
                          </a:xfrm>
                          <a:prstGeom prst="rect">
                            <a:avLst/>
                          </a:prstGeom>
                        </pic:spPr>
                      </pic:pic>
                      <pic:pic xmlns:pic="http://schemas.openxmlformats.org/drawingml/2006/picture">
                        <pic:nvPicPr>
                          <pic:cNvPr id="46" name="Image 46"/>
                          <pic:cNvPicPr>
                            <a:picLocks noChangeAspect="1"/>
                          </pic:cNvPicPr>
                        </pic:nvPicPr>
                        <pic:blipFill>
                          <a:blip r:embed="rId19" cstate="print">
                            <a:extLst>
                              <a:ext uri="{28A0092B-C50C-407E-A947-70E740481C1C}">
                                <a14:useLocalDpi xmlns:a14="http://schemas.microsoft.com/office/drawing/2010/main" val="0"/>
                              </a:ext>
                            </a:extLst>
                          </a:blip>
                          <a:srcRect l="10012" t="6063" r="11178" b="33868"/>
                          <a:stretch>
                            <a:fillRect/>
                          </a:stretch>
                        </pic:blipFill>
                        <pic:spPr>
                          <a:xfrm>
                            <a:off x="4425245" y="33867"/>
                            <a:ext cx="580390" cy="441960"/>
                          </a:xfrm>
                          <a:prstGeom prst="rect">
                            <a:avLst/>
                          </a:prstGeom>
                          <a:ln>
                            <a:noFill/>
                          </a:ln>
                        </pic:spPr>
                      </pic:pic>
                      <pic:pic xmlns:pic="http://schemas.openxmlformats.org/drawingml/2006/picture">
                        <pic:nvPicPr>
                          <pic:cNvPr id="47" name="Image 47"/>
                          <pic:cNvPicPr>
                            <a:picLocks noChangeAspect="1"/>
                          </pic:cNvPicPr>
                        </pic:nvPicPr>
                        <pic:blipFill>
                          <a:blip r:embed="rId20" cstate="print">
                            <a:extLst>
                              <a:ext uri="{28A0092B-C50C-407E-A947-70E740481C1C}">
                                <a14:useLocalDpi xmlns:a14="http://schemas.microsoft.com/office/drawing/2010/main" val="0"/>
                              </a:ext>
                            </a:extLst>
                          </a:blip>
                          <a:srcRect l="4185" t="4365" r="4688" b="7451"/>
                          <a:stretch>
                            <a:fillRect/>
                          </a:stretch>
                        </pic:blipFill>
                        <pic:spPr>
                          <a:xfrm>
                            <a:off x="5080000" y="56444"/>
                            <a:ext cx="1445895" cy="410210"/>
                          </a:xfrm>
                          <a:prstGeom prst="rect">
                            <a:avLst/>
                          </a:prstGeom>
                          <a:ln>
                            <a:noFill/>
                          </a:ln>
                        </pic:spPr>
                      </pic:pic>
                      <pic:pic xmlns:pic="http://schemas.openxmlformats.org/drawingml/2006/picture">
                        <pic:nvPicPr>
                          <pic:cNvPr id="48" name="Image 48" descr="D:\Aymeric\Desktop\JuniorIsep\Média\Logo\EY-logo-li.png"/>
                          <pic:cNvPicPr>
                            <a:picLocks noChangeAspect="1"/>
                          </pic:cNvPicPr>
                        </pic:nvPicPr>
                        <pic:blipFill>
                          <a:blip r:embed="rId21" cstate="print">
                            <a:extLst>
                              <a:ext uri="{28A0092B-C50C-407E-A947-70E740481C1C}">
                                <a14:useLocalDpi xmlns:a14="http://schemas.microsoft.com/office/drawing/2010/main" val="0"/>
                              </a:ext>
                            </a:extLst>
                          </a:blip>
                          <a:srcRect/>
                          <a:stretch>
                            <a:fillRect/>
                          </a:stretch>
                        </pic:blipFill>
                        <pic:spPr>
                          <a:xfrm>
                            <a:off x="2596445" y="0"/>
                            <a:ext cx="513715" cy="513715"/>
                          </a:xfrm>
                          <a:prstGeom prst="rect">
                            <a:avLst/>
                          </a:prstGeom>
                          <a:noFill/>
                          <a:ln>
                            <a:noFill/>
                          </a:ln>
                        </pic:spPr>
                      </pic:pic>
                      <pic:pic xmlns:pic="http://schemas.openxmlformats.org/drawingml/2006/picture">
                        <pic:nvPicPr>
                          <pic:cNvPr id="49" name="Image 49" descr="D:\Aymeric\Desktop\JuniorIsep\Média\Logo\bnp-paribas-logo-400x200.png"/>
                          <pic:cNvPicPr>
                            <a:picLocks noChangeAspect="1"/>
                          </pic:cNvPicPr>
                        </pic:nvPicPr>
                        <pic:blipFill>
                          <a:blip r:embed="rId22" cstate="print">
                            <a:extLst>
                              <a:ext uri="{28A0092B-C50C-407E-A947-70E740481C1C}">
                                <a14:useLocalDpi xmlns:a14="http://schemas.microsoft.com/office/drawing/2010/main" val="0"/>
                              </a:ext>
                            </a:extLst>
                          </a:blip>
                          <a:srcRect l="21852" t="23878" r="22049" b="22781"/>
                          <a:stretch>
                            <a:fillRect/>
                          </a:stretch>
                        </pic:blipFill>
                        <pic:spPr>
                          <a:xfrm>
                            <a:off x="1603023" y="56444"/>
                            <a:ext cx="923290" cy="438150"/>
                          </a:xfrm>
                          <a:prstGeom prst="rect">
                            <a:avLst/>
                          </a:prstGeom>
                          <a:noFill/>
                          <a:ln>
                            <a:noFill/>
                          </a:ln>
                        </pic:spPr>
                      </pic:pic>
                    </wpg:wgp>
                  </a:graphicData>
                </a:graphic>
              </wp:anchor>
            </w:drawing>
          </mc:Choice>
          <mc:Fallback>
            <w:pict>
              <v:group id="Groupe 42" o:spid="_x0000_s1026" o:spt="203" style="position:absolute;left:0pt;margin-top:52.55pt;height:43.65pt;width:513.9pt;mso-position-horizontal:center;mso-position-horizontal-relative:margin;z-index:251677696;mso-width-relative:page;mso-height-relative:page;" coordsize="6525895,554849" o:gfxdata="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">
                <o:lock v:ext="edit" aspectratio="f"/>
                <v:shape id="Image 43" o:spid="_x0000_s1026" o:spt="75" type="#_x0000_t75" style="position:absolute;left:0;top:11289;height:543560;width:323215;" filled="f" o:preferrelative="t" stroked="f" coordsize="21600,21600" o:gfxdata="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Acm6UMvwAAANsAAAAPAAAAAAAAAAEAIAAAADgAAABkcnMvZG93bnJl&#10;di54bWxQSwECFAAUAAAACACHTuJAMy8FnjsAAAA5AAAAEAAAAAAAAAABACAAAAAkAQAAZHJzL3No&#10;YXBleG1sLnhtbFBLBQYAAAAABgAGAFsBAADOAwAAAAA=&#10;">
                  <v:fill on="f" focussize="0,0"/>
                  <v:stroke on="f"/>
                  <v:imagedata r:id="rId16" o:title=""/>
                  <o:lock v:ext="edit" aspectratio="t"/>
                </v:shape>
                <v:shape id="Image 44" o:spid="_x0000_s1026" o:spt="75" type="#_x0000_t75" style="position:absolute;left:383823;top:112889;height:375285;width:1196975;" filled="f" o:preferrelative="t" stroked="f" coordsize="21600,21600" o:gfxdata="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7gAli70AAADbAAAADwAAAAAAAAABACAAAAA4AAAAZHJzL2Rvd25yZXYu&#10;eG1sUEsBAhQAFAAAAAgAh07iQDMvBZ47AAAAOQAAABAAAAAAAAAAAQAgAAAAIgEAAGRycy9zaGFw&#10;ZXhtbC54bWxQSwUGAAAAAAYABgBbAQAAzAMAAAAA&#10;">
                  <v:fill on="f" focussize="0,0"/>
                  <v:stroke on="f"/>
                  <v:imagedata r:id="rId17" cropleft="5842f" croptop="8967f" cropright="5096f" cropbottom="9982f" o:title=""/>
                  <o:lock v:ext="edit" aspectratio="t"/>
                </v:shape>
                <v:shape id="Image 45" o:spid="_x0000_s1026" o:spt="75" type="#_x0000_t75" style="position:absolute;left:3183467;top:56444;height:389255;width:1156970;" filled="f" o:preferrelative="t" stroked="f" coordsize="21600,21600" o:gfxdata="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M/5ex6+AAAA2wAAAA8AAAAAAAAAAQAgAAAAOAAAAGRycy9kb3ducmV2&#10;LnhtbFBLAQIUABQAAAAIAIdO4kAzLwWeOwAAADkAAAAQAAAAAAAAAAEAIAAAACMBAABkcnMvc2hh&#10;cGV4bWwueG1sUEsFBgAAAAAGAAYAWwEAAM0DAAAAAA==&#10;">
                  <v:fill on="f" focussize="0,0"/>
                  <v:stroke on="f"/>
                  <v:imagedata r:id="rId18" o:title=""/>
                  <o:lock v:ext="edit" aspectratio="t"/>
                </v:shape>
                <v:shape id="Image 46" o:spid="_x0000_s1026" o:spt="75" type="#_x0000_t75" style="position:absolute;left:4425245;top:33867;height:441960;width:580390;" filled="f" o:preferrelative="t" stroked="f" coordsize="21600,21600" o:gfxdata="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HPnzPW+AAAA2wAAAA8AAAAAAAAAAQAgAAAAOAAAAGRycy9kb3ducmV2&#10;LnhtbFBLAQIUABQAAAAIAIdO4kAzLwWeOwAAADkAAAAQAAAAAAAAAAEAIAAAACMBAABkcnMvc2hh&#10;cGV4bWwueG1sUEsFBgAAAAAGAAYAWwEAAM0DAAAAAA==&#10;">
                  <v:fill on="f" focussize="0,0"/>
                  <v:stroke on="f"/>
                  <v:imagedata r:id="rId19" cropleft="6561f" croptop="3973f" cropright="7326f" cropbottom="22196f" o:title=""/>
                  <o:lock v:ext="edit" aspectratio="t"/>
                </v:shape>
                <v:shape id="Image 47" o:spid="_x0000_s1026" o:spt="75" type="#_x0000_t75" style="position:absolute;left:5080000;top:56444;height:410210;width:1445895;" filled="f" o:preferrelative="t" stroked="f" coordsize="21600,21600" o:gfxdata="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PoWIm6+AAAA2wAAAA8AAAAAAAAAAQAgAAAAOAAAAGRycy9kb3ducmV2&#10;LnhtbFBLAQIUABQAAAAIAIdO4kAzLwWeOwAAADkAAAAQAAAAAAAAAAEAIAAAACMBAABkcnMvc2hh&#10;cGV4bWwueG1sUEsFBgAAAAAGAAYAWwEAAM0DAAAAAA==&#10;">
                  <v:fill on="f" focussize="0,0"/>
                  <v:stroke on="f"/>
                  <v:imagedata r:id="rId20" cropleft="2743f" croptop="2861f" cropright="3072f" cropbottom="4883f" o:title=""/>
                  <o:lock v:ext="edit" aspectratio="t"/>
                </v:shape>
                <v:shape id="Image 48" o:spid="_x0000_s1026" o:spt="75" alt="D:\Aymeric\Desktop\JuniorIsep\Média\Logo\EY-logo-li.png" type="#_x0000_t75" style="position:absolute;left:2596445;top:0;height:513715;width:513715;" filled="f" o:preferrelative="t" stroked="f" coordsize="21600,21600" o:gfxdata="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B9k2ocvAAAANsAAAAPAAAAAAAAAAEAIAAAADgAAABkcnMvZG93bnJldi54&#10;bWxQSwECFAAUAAAACACHTuJAMy8FnjsAAAA5AAAAEAAAAAAAAAABACAAAAAhAQAAZHJzL3NoYXBl&#10;eG1sLnhtbFBLBQYAAAAABgAGAFsBAADLAwAAAAA=&#10;">
                  <v:fill on="f" focussize="0,0"/>
                  <v:stroke on="f"/>
                  <v:imagedata r:id="rId21" o:title=""/>
                  <o:lock v:ext="edit" aspectratio="t"/>
                </v:shape>
                <v:shape id="Image 49" o:spid="_x0000_s1026" o:spt="75" alt="D:\Aymeric\Desktop\JuniorIsep\Média\Logo\bnp-paribas-logo-400x200.png" type="#_x0000_t75" style="position:absolute;left:1603023;top:56444;height:438150;width:923290;" filled="f" o:preferrelative="t" stroked="f" coordsize="21600,21600" o:gfxdata="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AT6M+2vAAAANsAAAAPAAAAAAAAAAEAIAAAADgAAABkcnMvZG93bnJldi54&#10;bWxQSwECFAAUAAAACACHTuJAMy8FnjsAAAA5AAAAEAAAAAAAAAABACAAAAAhAQAAZHJzL3NoYXBl&#10;eG1sLnhtbFBLBQYAAAAABgAGAFsBAADLAwAAAAA=&#10;">
                  <v:fill on="f" focussize="0,0"/>
                  <v:stroke on="f"/>
                  <v:imagedata r:id="rId22" cropleft="14321f" croptop="15649f" cropright="14450f" cropbottom="14930f" o:title=""/>
                  <o:lock v:ext="edit" aspectratio="t"/>
                </v:shape>
                <w10:anchorlock/>
              </v:group>
            </w:pict>
          </mc:Fallback>
        </mc:AlternateContent>
      </w:r>
      <w:r>
        <w:rPr>
          <w:smallCaps/>
        </w:rPr>
        <w:t>Junior ISEP</w:t>
      </w:r>
      <w:r>
        <w:t xml:space="preserve"> s’adapte à vos exigences ainsi que vos disponibilités afin de vous satisfaire. Nos membres et consultants suivent des formations avec nos différents partenaires :</w:t>
      </w:r>
    </w:p>
    <w:p>
      <w:pPr>
        <w:ind w:firstLine="0"/>
      </w:pPr>
    </w:p>
    <w:p>
      <w:pPr>
        <w:spacing w:before="0" w:after="160" w:line="259" w:lineRule="auto"/>
        <w:ind w:firstLine="0"/>
        <w:jc w:val="left"/>
        <w:rPr>
          <w:rFonts w:eastAsiaTheme="majorEastAsia" w:cstheme="majorBidi"/>
          <w:b/>
          <w:smallCaps/>
          <w:color w:val="8A73B4"/>
          <w:sz w:val="36"/>
          <w:szCs w:val="32"/>
        </w:rPr>
      </w:pPr>
      <w:r>
        <w:br w:type="page"/>
      </w:r>
      <w:r>
        <w:drawing>
          <wp:anchor distT="0" distB="0" distL="114300" distR="114300" simplePos="0" relativeHeight="251682816" behindDoc="0" locked="0" layoutInCell="1" allowOverlap="1">
            <wp:simplePos x="0" y="0"/>
            <wp:positionH relativeFrom="page">
              <wp:posOffset>8255</wp:posOffset>
            </wp:positionH>
            <wp:positionV relativeFrom="paragraph">
              <wp:posOffset>0</wp:posOffset>
            </wp:positionV>
            <wp:extent cx="7552055" cy="8041640"/>
            <wp:effectExtent l="0" t="0" r="0" b="0"/>
            <wp:wrapTopAndBottom/>
            <wp:docPr id="1050" name="Image 1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 name="Image 1050"/>
                    <pic:cNvPicPr>
                      <a:picLocks noChangeAspect="1"/>
                    </pic:cNvPicPr>
                  </pic:nvPicPr>
                  <pic:blipFill>
                    <a:blip r:embed="rId23">
                      <a:extLst>
                        <a:ext uri="{28A0092B-C50C-407E-A947-70E740481C1C}">
                          <a14:useLocalDpi xmlns:a14="http://schemas.microsoft.com/office/drawing/2010/main" val="0"/>
                        </a:ext>
                      </a:extLst>
                    </a:blip>
                    <a:srcRect t="21259" b="3435"/>
                    <a:stretch>
                      <a:fillRect/>
                    </a:stretch>
                  </pic:blipFill>
                  <pic:spPr>
                    <a:xfrm>
                      <a:off x="0" y="0"/>
                      <a:ext cx="7552055" cy="8041640"/>
                    </a:xfrm>
                    <a:prstGeom prst="rect">
                      <a:avLst/>
                    </a:prstGeom>
                    <a:ln>
                      <a:noFill/>
                    </a:ln>
                  </pic:spPr>
                </pic:pic>
              </a:graphicData>
            </a:graphic>
          </wp:anchor>
        </w:drawing>
      </w:r>
      <w:r>
        <w:br w:type="page"/>
      </w:r>
    </w:p>
    <w:p>
      <w:pPr>
        <w:pStyle w:val="2"/>
        <w:spacing w:before="0"/>
        <w:ind w:left="567"/>
      </w:pPr>
      <w:bookmarkStart w:id="3" w:name="_Toc11328868"/>
      <w:bookmarkStart w:id="4" w:name="_Toc536802378"/>
      <w:r>
        <w:t>Contexte et objectifs de l’etude</w:t>
      </w:r>
      <w:bookmarkEnd w:id="3"/>
      <w:bookmarkEnd w:id="4"/>
    </w:p>
    <w:p>
      <w:pPr>
        <w:pStyle w:val="3"/>
        <w:spacing w:line="259" w:lineRule="auto"/>
      </w:pPr>
      <w:bookmarkStart w:id="5" w:name="_Toc11328869"/>
      <w:bookmarkStart w:id="6" w:name="_Toc536802379"/>
      <w:r>
        <w:t>Annonceur</w:t>
      </w:r>
      <w:bookmarkEnd w:id="5"/>
      <w:bookmarkEnd w:id="6"/>
    </w:p>
    <w:p>
      <w:pPr>
        <w:rPr>
          <w:highlight w:val="yellow"/>
        </w:rPr>
      </w:pPr>
      <w:r>
        <w:rPr>
          <w:highlight w:val="yellow"/>
        </w:rPr>
        <w:t>Texte de présentation de la société / association du client : 1/3 de page :</w:t>
      </w:r>
    </w:p>
    <w:p>
      <w:r>
        <w:rPr>
          <w:highlight w:val="yellow"/>
        </w:rPr>
        <w:t>Montrez que vous connaissez la société / association avec qui vous allez travailler, cela améliorera le relationnel.</w:t>
      </w:r>
    </w:p>
    <w:p/>
    <w:p>
      <w:pPr>
        <w:pStyle w:val="3"/>
        <w:spacing w:line="259" w:lineRule="auto"/>
      </w:pPr>
      <w:bookmarkStart w:id="7" w:name="_Toc11328870"/>
      <w:bookmarkStart w:id="8" w:name="_Toc536802380"/>
      <w:r>
        <w:t>Contexte de l’étude</w:t>
      </w:r>
      <w:bookmarkEnd w:id="7"/>
      <w:bookmarkEnd w:id="8"/>
    </w:p>
    <w:p>
      <w:pPr>
        <w:rPr>
          <w:highlight w:val="yellow"/>
        </w:rPr>
      </w:pPr>
      <w:r>
        <w:rPr>
          <w:highlight w:val="yellow"/>
        </w:rPr>
        <w:t>Description du cadre de l’étude : 1 /3 de page :</w:t>
      </w:r>
    </w:p>
    <w:p>
      <w:pPr>
        <w:rPr>
          <w:highlight w:val="yellow"/>
        </w:rPr>
      </w:pPr>
      <w:r>
        <w:rPr>
          <w:highlight w:val="yellow"/>
        </w:rPr>
        <w:t>Dans quel contexte le client nous contacte (refonte de site, nouveau ERP, projet, envie de développer son activité, etc)</w:t>
      </w:r>
    </w:p>
    <w:p/>
    <w:p>
      <w:pPr>
        <w:pStyle w:val="3"/>
        <w:spacing w:line="259" w:lineRule="auto"/>
      </w:pPr>
      <w:bookmarkStart w:id="9" w:name="_Toc536802381"/>
      <w:bookmarkStart w:id="10" w:name="_Toc11328871"/>
      <w:r>
        <w:t>Objectifs et problématique de l’étude</w:t>
      </w:r>
      <w:bookmarkEnd w:id="9"/>
      <w:bookmarkEnd w:id="10"/>
    </w:p>
    <w:p>
      <w:r>
        <w:rPr>
          <w:highlight w:val="yellow"/>
        </w:rPr>
        <w:t>Présentation de la problématique de l’étude et de ses objectifs.</w:t>
      </w:r>
      <w:r>
        <w:t xml:space="preserve"> </w:t>
      </w:r>
    </w:p>
    <w:p>
      <w:pPr>
        <w:rPr>
          <w:highlight w:val="yellow"/>
        </w:rPr>
      </w:pPr>
    </w:p>
    <w:p>
      <w:pPr>
        <w:spacing w:before="0" w:after="160" w:line="259" w:lineRule="auto"/>
        <w:ind w:firstLine="0"/>
        <w:jc w:val="left"/>
      </w:pPr>
    </w:p>
    <w:p>
      <w:pPr>
        <w:rPr>
          <w:highlight w:val="yellow"/>
        </w:rPr>
      </w:pPr>
      <w:r>
        <w:br w:type="page"/>
      </w:r>
    </w:p>
    <w:p>
      <w:pPr>
        <w:pStyle w:val="2"/>
        <w:spacing w:before="0"/>
        <w:ind w:left="567"/>
      </w:pPr>
      <w:bookmarkStart w:id="11" w:name="_Toc536802382"/>
      <w:bookmarkStart w:id="12" w:name="_Toc11328872"/>
      <w:r>
        <w:t>Cahier des charges</w:t>
      </w:r>
      <w:bookmarkEnd w:id="11"/>
      <w:bookmarkEnd w:id="12"/>
    </w:p>
    <w:p>
      <w:pPr>
        <w:pStyle w:val="42"/>
        <w:ind w:left="567"/>
        <w:rPr>
          <w:rFonts w:cs="Arial"/>
          <w:b w:val="0"/>
          <w:color w:val="FF0000"/>
          <w:sz w:val="22"/>
          <w:u w:val="none"/>
        </w:rPr>
      </w:pPr>
      <w:r>
        <w:rPr>
          <w:rFonts w:cs="Arial"/>
          <w:b w:val="0"/>
          <w:color w:val="FF0000"/>
          <w:sz w:val="22"/>
          <w:u w:val="none"/>
        </w:rPr>
        <w:t xml:space="preserve">[POUR CREER DES NOUVELLES SOUS-PARTIES : il suffit d’ecrire le texte et cliquer sur title 1, 2 ou 3 et la mise en page s’adapte directement] </w:t>
      </w:r>
    </w:p>
    <w:p>
      <w:pPr>
        <w:pStyle w:val="41"/>
        <w:rPr>
          <w:color w:val="FF0000"/>
          <w:sz w:val="22"/>
        </w:rPr>
      </w:pPr>
      <w:r>
        <w:rPr>
          <w:color w:val="FF0000"/>
          <w:sz w:val="22"/>
        </w:rPr>
        <w:t>Il faut raisonner par fonctionnalité ou par page du site Internet — ou de l’application mobile. Ces fonctionnalités doivent être détaillées dans le diagramme de FAST.</w:t>
      </w:r>
    </w:p>
    <w:p>
      <w:pPr>
        <w:pStyle w:val="41"/>
        <w:rPr>
          <w:color w:val="FF0000"/>
          <w:sz w:val="22"/>
        </w:rPr>
      </w:pPr>
      <w:r>
        <w:rPr>
          <w:color w:val="FF0000"/>
          <w:sz w:val="22"/>
        </w:rPr>
        <w:t>[STRUCTURE EXEMPLE : Dev Site / App mobile]</w:t>
      </w:r>
    </w:p>
    <w:p>
      <w:pPr>
        <w:spacing w:after="240"/>
        <w:rPr>
          <w:rFonts w:cs="Arial"/>
          <w:szCs w:val="20"/>
        </w:rPr>
      </w:pPr>
      <w:r>
        <w:rPr>
          <w:rFonts w:cs="Arial"/>
          <w:szCs w:val="20"/>
        </w:rPr>
        <w:t xml:space="preserve">Le cahier des charges proposé ci-dessous a été construit par </w:t>
      </w:r>
      <w:r>
        <w:rPr>
          <w:rFonts w:cs="Arial"/>
          <w:smallCaps/>
          <w:szCs w:val="20"/>
        </w:rPr>
        <w:t>Junior ISEP</w:t>
      </w:r>
      <w:r>
        <w:rPr>
          <w:rFonts w:cs="Arial"/>
          <w:szCs w:val="20"/>
        </w:rPr>
        <w:t xml:space="preserve"> pour </w:t>
      </w:r>
      <w:r>
        <w:rPr>
          <w:rFonts w:cs="Arial"/>
          <w:smallCaps/>
          <w:szCs w:val="20"/>
        </w:rPr>
        <w:t>{{mission::</w:t>
      </w:r>
      <w:r>
        <w:rPr>
          <w:rFonts w:cs="Arial"/>
          <w:smallCaps/>
          <w:szCs w:val="20"/>
        </w:rPr>
        <w:t>company_name}}</w:t>
      </w:r>
      <w:r>
        <w:rPr>
          <w:rFonts w:cs="Arial"/>
          <w:szCs w:val="20"/>
        </w:rPr>
        <w:t>.</w:t>
      </w:r>
    </w:p>
    <w:p>
      <w:pPr>
        <w:pStyle w:val="3"/>
        <w:numPr>
          <w:ilvl w:val="0"/>
          <w:numId w:val="7"/>
        </w:numPr>
        <w:spacing w:line="259" w:lineRule="auto"/>
      </w:pPr>
      <w:bookmarkStart w:id="13" w:name="_Toc11328873"/>
      <w:bookmarkStart w:id="14" w:name="_Toc536802383"/>
      <w:r>
        <w:t>Préambule</w:t>
      </w:r>
      <w:bookmarkEnd w:id="13"/>
      <w:bookmarkEnd w:id="14"/>
    </w:p>
    <w:p>
      <w:r>
        <w:t xml:space="preserve">Pour une compréhension claire des fonctionnalités présentes sur chacune </w:t>
      </w:r>
      <w:r>
        <w:rPr>
          <w:highlight w:val="yellow"/>
        </w:rPr>
        <w:t>des pages de la plateforme communautaire</w:t>
      </w:r>
      <w:r>
        <w:t>, des diagrammes FAST ont été réalisés. On pourra y distinguer trois entités :</w:t>
      </w:r>
    </w:p>
    <w:p>
      <w:pPr>
        <w:pStyle w:val="16"/>
        <w:ind w:left="1134" w:hanging="425"/>
      </w:pPr>
      <w:r>
        <mc:AlternateContent>
          <mc:Choice Requires="wps">
            <w:drawing>
              <wp:anchor distT="0" distB="0" distL="114300" distR="114300" simplePos="0" relativeHeight="251673600" behindDoc="0" locked="0" layoutInCell="1" allowOverlap="1">
                <wp:simplePos x="0" y="0"/>
                <wp:positionH relativeFrom="column">
                  <wp:posOffset>2542540</wp:posOffset>
                </wp:positionH>
                <wp:positionV relativeFrom="paragraph">
                  <wp:posOffset>15240</wp:posOffset>
                </wp:positionV>
                <wp:extent cx="150495" cy="143510"/>
                <wp:effectExtent l="0" t="0" r="20955" b="27940"/>
                <wp:wrapThrough wrapText="bothSides">
                  <wp:wrapPolygon>
                    <wp:start x="0" y="0"/>
                    <wp:lineTo x="0" y="22938"/>
                    <wp:lineTo x="21873" y="22938"/>
                    <wp:lineTo x="21873" y="0"/>
                    <wp:lineTo x="0" y="0"/>
                  </wp:wrapPolygon>
                </wp:wrapThrough>
                <wp:docPr id="4" name="Rectangle 4"/>
                <wp:cNvGraphicFramePr/>
                <a:graphic xmlns:a="http://schemas.openxmlformats.org/drawingml/2006/main">
                  <a:graphicData uri="http://schemas.microsoft.com/office/word/2010/wordprocessingShape">
                    <wps:wsp>
                      <wps:cNvSpPr/>
                      <wps:spPr>
                        <a:xfrm>
                          <a:off x="0" y="0"/>
                          <a:ext cx="150495" cy="143510"/>
                        </a:xfrm>
                        <a:prstGeom prst="rect">
                          <a:avLst/>
                        </a:prstGeom>
                        <a:solidFill>
                          <a:schemeClr val="accent1">
                            <a:lumMod val="60000"/>
                            <a:lumOff val="40000"/>
                          </a:schemeClr>
                        </a:solidFill>
                        <a:ln>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00.2pt;margin-top:1.2pt;height:11.3pt;width:11.85pt;mso-wrap-distance-left:9pt;mso-wrap-distance-right:9pt;z-index:251673600;v-text-anchor:middle;mso-width-relative:page;mso-height-relative:page;" fillcolor="#8FAADC [1940]" filled="t" stroked="t" coordsize="21600,21600" wrapcoords="0 0 0 22938 21873 22938 21873 0 0 0" o:gfxdata="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">
                <v:fill on="t" focussize="0,0"/>
                <v:stroke weight="1pt" color="#8FAADC [1940]" miterlimit="8" joinstyle="miter"/>
                <v:imagedata o:title=""/>
                <o:lock v:ext="edit" aspectratio="f"/>
                <w10:wrap type="through"/>
              </v:rect>
            </w:pict>
          </mc:Fallback>
        </mc:AlternateContent>
      </w:r>
      <w:r>
        <w:t>Le nom de la page en bleu ;</w:t>
      </w:r>
    </w:p>
    <w:p>
      <w:pPr>
        <w:pStyle w:val="16"/>
        <w:ind w:left="1134" w:hanging="425"/>
      </w:pPr>
      <w:r>
        <mc:AlternateContent>
          <mc:Choice Requires="wps">
            <w:drawing>
              <wp:anchor distT="0" distB="0" distL="114300" distR="114300" simplePos="0" relativeHeight="251671552" behindDoc="0" locked="0" layoutInCell="1" allowOverlap="1">
                <wp:simplePos x="0" y="0"/>
                <wp:positionH relativeFrom="column">
                  <wp:posOffset>2701290</wp:posOffset>
                </wp:positionH>
                <wp:positionV relativeFrom="paragraph">
                  <wp:posOffset>193040</wp:posOffset>
                </wp:positionV>
                <wp:extent cx="150495" cy="143510"/>
                <wp:effectExtent l="0" t="0" r="20955" b="27940"/>
                <wp:wrapThrough wrapText="bothSides">
                  <wp:wrapPolygon>
                    <wp:start x="0" y="0"/>
                    <wp:lineTo x="0" y="22938"/>
                    <wp:lineTo x="21873" y="22938"/>
                    <wp:lineTo x="21873" y="0"/>
                    <wp:lineTo x="0" y="0"/>
                  </wp:wrapPolygon>
                </wp:wrapThrough>
                <wp:docPr id="17" name="Rectangle 17"/>
                <wp:cNvGraphicFramePr/>
                <a:graphic xmlns:a="http://schemas.openxmlformats.org/drawingml/2006/main">
                  <a:graphicData uri="http://schemas.microsoft.com/office/word/2010/wordprocessingShape">
                    <wps:wsp>
                      <wps:cNvSpPr/>
                      <wps:spPr>
                        <a:xfrm>
                          <a:off x="0" y="0"/>
                          <a:ext cx="150495" cy="143510"/>
                        </a:xfrm>
                        <a:prstGeom prst="rect">
                          <a:avLst/>
                        </a:prstGeom>
                        <a:solidFill>
                          <a:schemeClr val="accent6">
                            <a:lumMod val="40000"/>
                            <a:lumOff val="60000"/>
                          </a:schemeClr>
                        </a:solidFill>
                        <a:ln>
                          <a:solidFill>
                            <a:schemeClr val="accent6">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12.7pt;margin-top:15.2pt;height:11.3pt;width:11.85pt;mso-wrap-distance-left:9pt;mso-wrap-distance-right:9pt;z-index:251671552;v-text-anchor:middle;mso-width-relative:page;mso-height-relative:page;" fillcolor="#C5E0B4 [1305]" filled="t" stroked="t" coordsize="21600,21600" wrapcoords="0 0 0 22938 21873 22938 21873 0 0 0" o:gfxdata="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">
                <v:fill on="t" focussize="0,0"/>
                <v:stroke weight="1pt" color="#C5E0B4 [1305]" miterlimit="8" joinstyle="miter"/>
                <v:imagedata o:title=""/>
                <o:lock v:ext="edit" aspectratio="f"/>
                <w10:wrap type="through"/>
              </v:rect>
            </w:pict>
          </mc:Fallback>
        </mc:AlternateContent>
      </w:r>
      <w:r>
        <w:t>Les fonctionnalités de services présentes sur cette pages et ses fonctionnalités techniques associées en vert ;</w:t>
      </w:r>
    </w:p>
    <w:p>
      <w:pPr>
        <w:pStyle w:val="16"/>
        <w:ind w:left="1134" w:hanging="425"/>
        <w:rPr>
          <w:snapToGrid w:val="0"/>
        </w:rPr>
      </w:pPr>
      <w:r>
        <mc:AlternateContent>
          <mc:Choice Requires="wps">
            <w:drawing>
              <wp:anchor distT="0" distB="0" distL="114300" distR="114300" simplePos="0" relativeHeight="251672576" behindDoc="0" locked="0" layoutInCell="1" allowOverlap="1">
                <wp:simplePos x="0" y="0"/>
                <wp:positionH relativeFrom="column">
                  <wp:posOffset>4127500</wp:posOffset>
                </wp:positionH>
                <wp:positionV relativeFrom="paragraph">
                  <wp:posOffset>24765</wp:posOffset>
                </wp:positionV>
                <wp:extent cx="150495" cy="143510"/>
                <wp:effectExtent l="0" t="0" r="20955" b="27940"/>
                <wp:wrapThrough wrapText="bothSides">
                  <wp:wrapPolygon>
                    <wp:start x="0" y="0"/>
                    <wp:lineTo x="0" y="22938"/>
                    <wp:lineTo x="21873" y="22938"/>
                    <wp:lineTo x="21873" y="0"/>
                    <wp:lineTo x="0" y="0"/>
                  </wp:wrapPolygon>
                </wp:wrapThrough>
                <wp:docPr id="18" name="Rectangle 18"/>
                <wp:cNvGraphicFramePr/>
                <a:graphic xmlns:a="http://schemas.openxmlformats.org/drawingml/2006/main">
                  <a:graphicData uri="http://schemas.microsoft.com/office/word/2010/wordprocessingShape">
                    <wps:wsp>
                      <wps:cNvSpPr/>
                      <wps:spPr>
                        <a:xfrm>
                          <a:off x="0" y="0"/>
                          <a:ext cx="150495" cy="143510"/>
                        </a:xfrm>
                        <a:prstGeom prst="rect">
                          <a:avLst/>
                        </a:prstGeom>
                        <a:solidFill>
                          <a:schemeClr val="accent4">
                            <a:lumMod val="60000"/>
                            <a:lumOff val="40000"/>
                          </a:schemeClr>
                        </a:solidFill>
                        <a:ln>
                          <a:solidFill>
                            <a:schemeClr val="accent4">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25pt;margin-top:1.95pt;height:11.3pt;width:11.85pt;mso-wrap-distance-left:9pt;mso-wrap-distance-right:9pt;z-index:251672576;v-text-anchor:middle;mso-width-relative:page;mso-height-relative:page;" fillcolor="#BDAACE [1943]" filled="t" stroked="t" coordsize="21600,21600" wrapcoords="0 0 0 22938 21873 22938 21873 0 0 0" o:gfxdata="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">
                <v:fill on="t" focussize="0,0"/>
                <v:stroke weight="1pt" color="#BDAACE [1943]" miterlimit="8" joinstyle="miter"/>
                <v:imagedata o:title=""/>
                <o:lock v:ext="edit" aspectratio="f"/>
                <w10:wrap type="through"/>
              </v:rect>
            </w:pict>
          </mc:Fallback>
        </mc:AlternateContent>
      </w:r>
      <w:r>
        <w:t>Les solutions techniques aux fonctionnalités en violet.</w:t>
      </w:r>
    </w:p>
    <w:p>
      <w:pPr>
        <w:rPr>
          <w:color w:val="FF0000"/>
        </w:rPr>
      </w:pPr>
      <w:r>
        <w:rPr>
          <w:highlight w:val="yellow"/>
        </w:rPr>
        <w:t xml:space="preserve">Des </w:t>
      </w:r>
      <w:r>
        <w:rPr>
          <w:i/>
          <w:highlight w:val="yellow"/>
        </w:rPr>
        <w:t>mock-up</w:t>
      </w:r>
      <w:r>
        <w:rPr>
          <w:highlight w:val="yellow"/>
        </w:rPr>
        <w:t xml:space="preserve"> sont également présentés afin d’avoir un premier aperçu des pages du site Internet. Ils traduisent l’aspect visuel des fonctionnalités présentées par le diagramme FAST. Ils ne sont pas contractuels.</w:t>
      </w:r>
      <w:r>
        <w:t xml:space="preserve"> </w:t>
      </w:r>
      <w:r>
        <w:rPr>
          <w:color w:val="FF0000"/>
        </w:rPr>
        <w:t xml:space="preserve">À Laisser/moduler si vous voulez faire des </w:t>
      </w:r>
      <w:r>
        <w:rPr>
          <w:i/>
          <w:color w:val="FF0000"/>
        </w:rPr>
        <w:t>mock up</w:t>
      </w:r>
      <w:r>
        <w:rPr>
          <w:color w:val="FF0000"/>
        </w:rPr>
        <w:t>.</w:t>
      </w:r>
    </w:p>
    <w:p/>
    <w:p>
      <w:pPr>
        <w:pStyle w:val="3"/>
        <w:spacing w:line="259" w:lineRule="auto"/>
      </w:pPr>
      <w:bookmarkStart w:id="15" w:name="_Toc11328874"/>
      <w:bookmarkStart w:id="16" w:name="_Toc536802384"/>
      <w:r>
        <w:t>Front-Office</w:t>
      </w:r>
      <w:bookmarkEnd w:id="15"/>
      <w:bookmarkEnd w:id="16"/>
    </w:p>
    <w:p>
      <w:pPr>
        <w:pStyle w:val="4"/>
        <w:spacing w:line="259" w:lineRule="auto"/>
        <w:ind w:left="1701" w:hanging="567"/>
      </w:pPr>
      <w:r>
        <w:t>Charte Graphique &amp; Design</w:t>
      </w:r>
    </w:p>
    <w:p>
      <w:pPr>
        <w:pStyle w:val="4"/>
        <w:spacing w:line="259" w:lineRule="auto"/>
        <w:ind w:left="1701" w:hanging="567"/>
      </w:pPr>
      <w:r>
        <w:t>Arborescence du Front-Office</w:t>
      </w:r>
    </w:p>
    <w:p>
      <w:r>
        <w:rPr>
          <w:rFonts w:cs="Arial"/>
          <w:bCs/>
          <w:szCs w:val="20"/>
        </w:rPr>
        <w:drawing>
          <wp:anchor distT="0" distB="0" distL="114300" distR="114300" simplePos="0" relativeHeight="251674624" behindDoc="0" locked="0" layoutInCell="1" allowOverlap="1">
            <wp:simplePos x="0" y="0"/>
            <wp:positionH relativeFrom="margin">
              <wp:align>center</wp:align>
            </wp:positionH>
            <wp:positionV relativeFrom="paragraph">
              <wp:posOffset>392430</wp:posOffset>
            </wp:positionV>
            <wp:extent cx="5688330" cy="1596390"/>
            <wp:effectExtent l="0" t="0" r="0" b="4445"/>
            <wp:wrapTopAndBottom/>
            <wp:docPr id="145" name="Diagramme 14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4" r:lo="rId25" r:qs="rId26" r:cs="rId27"/>
              </a:graphicData>
            </a:graphic>
          </wp:anchor>
        </w:drawing>
      </w:r>
      <w:r>
        <w:rPr>
          <w:highlight w:val="yellow"/>
        </w:rPr>
        <w:t xml:space="preserve">Le </w:t>
      </w:r>
      <w:r>
        <w:rPr>
          <w:i/>
          <w:highlight w:val="yellow"/>
        </w:rPr>
        <w:t xml:space="preserve">Front-Office </w:t>
      </w:r>
      <w:r>
        <w:rPr>
          <w:highlight w:val="yellow"/>
        </w:rPr>
        <w:t>du site Internet aura l’arborescence présentée ci-dessous.</w:t>
      </w:r>
      <w:r>
        <w:t xml:space="preserve"> </w:t>
      </w:r>
    </w:p>
    <w:p>
      <w:pPr>
        <w:ind w:firstLine="0"/>
      </w:pPr>
    </w:p>
    <w:p>
      <w:pPr>
        <w:pStyle w:val="18"/>
      </w:pPr>
      <w:r>
        <w:t>Arborescence du site Internet</w:t>
      </w:r>
      <w:r>
        <w:br w:type="page"/>
      </w:r>
    </w:p>
    <w:p>
      <w:pPr>
        <w:pStyle w:val="4"/>
        <w:spacing w:line="259" w:lineRule="auto"/>
        <w:ind w:left="1701" w:hanging="567"/>
      </w:pPr>
      <w:r>
        <w:t>Header et footer</w:t>
      </w:r>
    </w:p>
    <w:p>
      <w:pPr>
        <w:pStyle w:val="4"/>
        <w:spacing w:line="259" w:lineRule="auto"/>
        <w:ind w:left="1701" w:hanging="567"/>
      </w:pPr>
      <w:r>
        <w:t xml:space="preserve">Page d’accueil </w:t>
      </w:r>
    </w:p>
    <w:p>
      <w:r>
        <w:t>La page d’accueil lorsqu’un utilisateur est déconnecté, accessible depuis le nom de domaine du site Internet, proposera les fonctionnalités présentées par le diagramme FAST suivant :</w:t>
      </w:r>
    </w:p>
    <w:p/>
    <w:p>
      <w:pPr>
        <w:keepNext/>
        <w:ind w:firstLine="0"/>
        <w:jc w:val="center"/>
      </w:pPr>
      <w:r>
        <w:rPr>
          <w:bCs/>
          <w:szCs w:val="20"/>
        </w:rPr>
        <w:drawing>
          <wp:inline distT="0" distB="0" distL="0" distR="0">
            <wp:extent cx="6038850" cy="3580765"/>
            <wp:effectExtent l="0" t="38100" r="0" b="19685"/>
            <wp:docPr id="8" name="Diagramme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8" r:lo="rId29" r:qs="rId30" r:cs="rId31"/>
              </a:graphicData>
            </a:graphic>
          </wp:inline>
        </w:drawing>
      </w:r>
    </w:p>
    <w:p>
      <w:pPr>
        <w:ind w:firstLine="0"/>
      </w:pPr>
    </w:p>
    <w:p>
      <w:pPr>
        <w:pStyle w:val="18"/>
      </w:pPr>
      <w:r>
        <w:t>Diagramme FAST de la page d'accueil déconnecté</w:t>
      </w:r>
    </w:p>
    <w:p>
      <w:pPr>
        <w:spacing w:before="0" w:after="160" w:line="259" w:lineRule="auto"/>
        <w:ind w:firstLine="0"/>
        <w:jc w:val="left"/>
      </w:pPr>
    </w:p>
    <w:p>
      <w:pPr>
        <w:numPr>
          <w:ilvl w:val="0"/>
          <w:numId w:val="8"/>
        </w:numPr>
        <w:rPr>
          <w:b/>
          <w:color w:val="FF0000"/>
        </w:rPr>
      </w:pPr>
      <w:r>
        <w:rPr>
          <w:b/>
          <w:color w:val="FF0000"/>
        </w:rPr>
        <w:t>Texte intro</w:t>
      </w:r>
      <w:r>
        <w:rPr>
          <w:color w:val="FF0000"/>
        </w:rPr>
        <w:t xml:space="preserve"> (utilité de la page, accessibilité) ;</w:t>
      </w:r>
    </w:p>
    <w:p>
      <w:pPr>
        <w:numPr>
          <w:ilvl w:val="0"/>
          <w:numId w:val="8"/>
        </w:numPr>
        <w:rPr>
          <w:b/>
          <w:color w:val="FF0000"/>
        </w:rPr>
      </w:pPr>
      <w:r>
        <w:rPr>
          <w:b/>
          <w:color w:val="FF0000"/>
        </w:rPr>
        <w:t>FAST ;</w:t>
      </w:r>
    </w:p>
    <w:p>
      <w:pPr>
        <w:numPr>
          <w:ilvl w:val="0"/>
          <w:numId w:val="8"/>
        </w:numPr>
        <w:rPr>
          <w:color w:val="FF0000"/>
        </w:rPr>
      </w:pPr>
      <w:r>
        <w:rPr>
          <w:b/>
          <w:color w:val="FF0000"/>
        </w:rPr>
        <w:t>Compléments d’informations</w:t>
      </w:r>
      <w:r>
        <w:rPr>
          <w:color w:val="FF0000"/>
        </w:rPr>
        <w:t xml:space="preserve"> sur vos fonctionnalités. Si des fonctionnalités sont complexes, faire des </w:t>
      </w:r>
      <w:r>
        <w:rPr>
          <w:b/>
          <w:color w:val="FF0000"/>
        </w:rPr>
        <w:t>FAST à part entière</w:t>
      </w:r>
      <w:r>
        <w:rPr>
          <w:color w:val="FF0000"/>
        </w:rPr>
        <w:t xml:space="preserve"> voire des sous-parties ;</w:t>
      </w:r>
    </w:p>
    <w:p>
      <w:pPr>
        <w:numPr>
          <w:ilvl w:val="0"/>
          <w:numId w:val="8"/>
        </w:numPr>
        <w:rPr>
          <w:b/>
          <w:i/>
          <w:color w:val="FF0000"/>
        </w:rPr>
      </w:pPr>
      <w:r>
        <w:rPr>
          <w:b/>
          <w:i/>
          <w:color w:val="FF0000"/>
        </w:rPr>
        <w:t>Mock up.</w:t>
      </w:r>
    </w:p>
    <w:p>
      <w:pPr>
        <w:pStyle w:val="3"/>
        <w:spacing w:line="259" w:lineRule="auto"/>
      </w:pPr>
      <w:r>
        <w:br w:type="page"/>
      </w:r>
      <w:bookmarkStart w:id="17" w:name="_Toc536802385"/>
      <w:bookmarkStart w:id="18" w:name="_Toc11328875"/>
      <w:bookmarkStart w:id="19" w:name="_Toc496298118"/>
      <w:r>
        <w:t>Back-Office</w:t>
      </w:r>
      <w:bookmarkEnd w:id="17"/>
      <w:bookmarkEnd w:id="18"/>
      <w:bookmarkEnd w:id="19"/>
    </w:p>
    <w:p>
      <w:pPr>
        <w:pStyle w:val="3"/>
        <w:spacing w:line="259" w:lineRule="auto"/>
      </w:pPr>
      <w:bookmarkStart w:id="20" w:name="_Toc496298119"/>
      <w:bookmarkStart w:id="21" w:name="_Toc11328876"/>
      <w:bookmarkStart w:id="22" w:name="_Toc536802386"/>
      <w:r>
        <w:t>Fonctionnalité</w:t>
      </w:r>
      <w:bookmarkEnd w:id="20"/>
      <w:r>
        <w:t>s</w:t>
      </w:r>
      <w:bookmarkEnd w:id="21"/>
      <w:bookmarkEnd w:id="22"/>
    </w:p>
    <w:p>
      <w:pPr>
        <w:pStyle w:val="4"/>
        <w:numPr>
          <w:ilvl w:val="0"/>
          <w:numId w:val="9"/>
        </w:numPr>
        <w:spacing w:line="259" w:lineRule="auto"/>
        <w:ind w:left="1701" w:hanging="567"/>
      </w:pPr>
      <w:r>
        <w:t>Système multilingue</w:t>
      </w:r>
    </w:p>
    <w:p>
      <w:pPr>
        <w:pStyle w:val="4"/>
        <w:spacing w:line="259" w:lineRule="auto"/>
        <w:ind w:left="1701" w:hanging="567"/>
      </w:pPr>
      <w:r>
        <w:t>Responsive-design</w:t>
      </w:r>
    </w:p>
    <w:p>
      <w:pPr>
        <w:pStyle w:val="4"/>
        <w:spacing w:line="259" w:lineRule="auto"/>
        <w:ind w:left="1701" w:hanging="567"/>
      </w:pPr>
      <w:r>
        <w:t xml:space="preserve">Plateforme de paiement </w:t>
      </w:r>
    </w:p>
    <w:p>
      <w:pPr>
        <w:pStyle w:val="4"/>
        <w:numPr>
          <w:ilvl w:val="0"/>
          <w:numId w:val="0"/>
        </w:numPr>
        <w:spacing w:line="259" w:lineRule="auto"/>
      </w:pPr>
    </w:p>
    <w:p>
      <w:pPr>
        <w:pStyle w:val="18"/>
      </w:pPr>
      <w:r>
        <w:br w:type="page"/>
      </w:r>
    </w:p>
    <w:p>
      <w:pPr>
        <w:pStyle w:val="2"/>
        <w:spacing w:before="0"/>
        <w:ind w:left="567"/>
      </w:pPr>
      <w:bookmarkStart w:id="23" w:name="_Toc536802387"/>
      <w:bookmarkStart w:id="24" w:name="_Toc11328877"/>
      <w:r>
        <w:t>Réalisation du projet</w:t>
      </w:r>
      <w:bookmarkEnd w:id="23"/>
      <w:bookmarkEnd w:id="24"/>
      <w:r>
        <w:t xml:space="preserve"> </w:t>
      </w:r>
    </w:p>
    <w:p>
      <w:pPr>
        <w:pStyle w:val="3"/>
        <w:numPr>
          <w:ilvl w:val="0"/>
          <w:numId w:val="10"/>
        </w:numPr>
        <w:spacing w:line="259" w:lineRule="auto"/>
      </w:pPr>
      <w:bookmarkStart w:id="25" w:name="_Toc11328878"/>
      <w:bookmarkStart w:id="26" w:name="_Toc536802388"/>
      <w:bookmarkStart w:id="27" w:name="_Toc489030491"/>
      <w:r>
        <w:t>L’accompagnement fourni par Junior ISEP sur votre projet</w:t>
      </w:r>
      <w:bookmarkEnd w:id="25"/>
      <w:bookmarkEnd w:id="26"/>
      <w:bookmarkEnd w:id="27"/>
    </w:p>
    <w:p>
      <w:r>
        <w:t xml:space="preserve">Au cœur de votre projet, </w:t>
      </w:r>
      <w:r>
        <w:rPr>
          <w:smallCaps/>
        </w:rPr>
        <w:t xml:space="preserve">Junior </w:t>
      </w:r>
      <w:r>
        <w:t>ISEP met en place différents moyens pour assurer le bon déroulement de celui-ci, à savoir :</w:t>
      </w:r>
    </w:p>
    <w:p>
      <w:pPr>
        <w:pStyle w:val="16"/>
        <w:ind w:left="1134" w:hanging="425"/>
      </w:pPr>
      <w:r>
        <w:t xml:space="preserve">Un suivi </w:t>
      </w:r>
      <w:r>
        <w:rPr>
          <w:highlight w:val="yellow"/>
        </w:rPr>
        <w:t>du / des</w:t>
      </w:r>
      <w:r>
        <w:t xml:space="preserve"> consultant</w:t>
      </w:r>
      <w:r>
        <w:rPr>
          <w:highlight w:val="yellow"/>
        </w:rPr>
        <w:t>s</w:t>
      </w:r>
      <w:r>
        <w:t xml:space="preserve"> par le Chef de Projet assurant le bon respect du cahier des charges ;</w:t>
      </w:r>
    </w:p>
    <w:p>
      <w:pPr>
        <w:pStyle w:val="16"/>
        <w:ind w:left="1134" w:hanging="425"/>
      </w:pPr>
      <w:r>
        <w:t xml:space="preserve">Des points </w:t>
      </w:r>
      <w:r>
        <w:rPr>
          <w:highlight w:val="yellow"/>
        </w:rPr>
        <w:t>bimensuels</w:t>
      </w:r>
      <w:r>
        <w:t xml:space="preserve"> avec le Chef de Projet </w:t>
      </w:r>
      <w:r>
        <w:rPr>
          <w:rFonts w:cs="Arial"/>
          <w:szCs w:val="22"/>
        </w:rPr>
        <w:t>{{mission::</w:t>
      </w:r>
      <w:r>
        <w:rPr>
          <w:rFonts w:cs="Arial"/>
          <w:szCs w:val="22"/>
        </w:rPr>
        <w:t xml:space="preserve">projectManager_student_civility_value}} </w:t>
      </w:r>
      <w:r>
        <w:rPr>
          <w:rFonts w:cs="Arial"/>
          <w:szCs w:val="22"/>
        </w:rPr>
        <w:t>{{mission::</w:t>
      </w:r>
      <w:r>
        <w:rPr>
          <w:rFonts w:cs="Arial"/>
          <w:szCs w:val="22"/>
        </w:rPr>
        <w:t xml:space="preserve">projectManager_student_firstName}} </w:t>
      </w:r>
      <w:r>
        <w:rPr>
          <w:rFonts w:cs="Arial"/>
          <w:szCs w:val="22"/>
        </w:rPr>
        <w:t>{{mission::</w:t>
      </w:r>
      <w:r>
        <w:rPr>
          <w:rFonts w:cs="Arial"/>
          <w:szCs w:val="22"/>
        </w:rPr>
        <w:t>projectManager_student_lastName}} </w:t>
      </w:r>
      <w:r>
        <w:t>;</w:t>
      </w:r>
    </w:p>
    <w:p>
      <w:pPr>
        <w:pStyle w:val="16"/>
        <w:ind w:left="1134" w:hanging="425"/>
      </w:pPr>
      <w:r>
        <w:t xml:space="preserve">Un accompagnement des consultants par le pôle Technique de </w:t>
      </w:r>
      <w:r>
        <w:rPr>
          <w:smallCaps/>
        </w:rPr>
        <w:t>Junior ISEP</w:t>
      </w:r>
      <w:r>
        <w:t xml:space="preserve"> vous assurant ainsi un travail de qualité ;</w:t>
      </w:r>
    </w:p>
    <w:p>
      <w:pPr>
        <w:pStyle w:val="16"/>
        <w:ind w:left="1134" w:hanging="425"/>
      </w:pPr>
      <w:r>
        <w:t xml:space="preserve">Un suivi du Chef de Projet par le pôle Qualité de </w:t>
      </w:r>
      <w:r>
        <w:rPr>
          <w:smallCaps/>
        </w:rPr>
        <w:t>Junior ISEP</w:t>
      </w:r>
      <w:r>
        <w:t xml:space="preserve"> assurant un respect des délais.</w:t>
      </w:r>
    </w:p>
    <w:p>
      <w:pPr>
        <w:pStyle w:val="35"/>
        <w:ind w:firstLine="0"/>
      </w:pPr>
    </w:p>
    <w:p>
      <w:pPr>
        <w:pStyle w:val="3"/>
        <w:spacing w:line="259" w:lineRule="auto"/>
      </w:pPr>
      <w:bookmarkStart w:id="28" w:name="_Toc489030492"/>
      <w:bookmarkStart w:id="29" w:name="_Toc536802389"/>
      <w:bookmarkStart w:id="30" w:name="_Toc11328879"/>
      <w:r>
        <w:t>Qualité des consultant</w:t>
      </w:r>
      <w:bookmarkEnd w:id="28"/>
      <w:r>
        <w:t>s</w:t>
      </w:r>
      <w:bookmarkEnd w:id="29"/>
      <w:bookmarkEnd w:id="30"/>
    </w:p>
    <w:p>
      <w:r>
        <w:rPr>
          <w:smallCaps/>
        </w:rPr>
        <w:t xml:space="preserve">Junior ISEP </w:t>
      </w:r>
      <w:r>
        <w:t>possède un vivier de plus de 300 consultants potentiels qui suivent une formation d'ingénieur à l'Institut Supérieur d'Électronique de Paris (ISEP).</w:t>
      </w:r>
    </w:p>
    <w:p>
      <w:r>
        <w:t xml:space="preserve">Ils ont déjà participé au développement de projets informatiques dans le cadre de leurs études, de leurs différents stages ou de missions réalisées pour </w:t>
      </w:r>
      <w:r>
        <w:rPr>
          <w:smallCaps/>
        </w:rPr>
        <w:t>Junior ISEP</w:t>
      </w:r>
      <w:r>
        <w:t>.</w:t>
      </w:r>
    </w:p>
    <w:p>
      <w:r>
        <w:t xml:space="preserve">Afin de pouvoir réaliser des missions pour </w:t>
      </w:r>
      <w:r>
        <w:rPr>
          <w:smallCaps/>
        </w:rPr>
        <w:t xml:space="preserve">Junior </w:t>
      </w:r>
      <w:r>
        <w:t xml:space="preserve">ISEP, les consultants doivent au préalable suivre des formations propres à </w:t>
      </w:r>
      <w:r>
        <w:rPr>
          <w:smallCaps/>
        </w:rPr>
        <w:t>Junior ISEP</w:t>
      </w:r>
      <w:r>
        <w:t xml:space="preserve">. Les critères de sélection sont fixés par un outil de suivi de compétences et l’intérêt de l’intervenant pour le projet. </w:t>
      </w:r>
    </w:p>
    <w:p/>
    <w:p>
      <w:pPr>
        <w:pStyle w:val="3"/>
        <w:spacing w:line="259" w:lineRule="auto"/>
      </w:pPr>
      <w:bookmarkStart w:id="31" w:name="_Toc536802390"/>
      <w:bookmarkStart w:id="32" w:name="_Toc11328880"/>
      <w:r>
        <w:t>Présentation du Chef de Projet</w:t>
      </w:r>
      <w:bookmarkEnd w:id="31"/>
      <w:bookmarkEnd w:id="32"/>
    </w:p>
    <w:p>
      <w:r>
        <w:t>Le Chef de Projet suit une formation d'ingénieur à l'Institut Supérieur d'Électronique de Paris (ISEP) et est actuellement en 1ère année du cycle ingénieur.</w:t>
      </w:r>
    </w:p>
    <w:p>
      <w:r>
        <w:t xml:space="preserve">Il a été formé d'un point de vue interne au sein de </w:t>
      </w:r>
      <w:r>
        <w:rPr>
          <w:smallCaps/>
        </w:rPr>
        <w:t>Junior ISEP</w:t>
      </w:r>
      <w:r>
        <w:t xml:space="preserve"> et a développé ses acquis grâce à diverses formations dispensées par la Confédération Nationale des Junior-Entreprises, BNP Paribas, Alten, EY et ENGIE.</w:t>
      </w:r>
    </w:p>
    <w:p>
      <w:r>
        <w:t>Le Chef de Projet en charge de votre étude est </w:t>
      </w:r>
      <w:r>
        <w:rPr>
          <w:rFonts w:cs="Arial"/>
          <w:szCs w:val="22"/>
        </w:rPr>
        <w:t>{{mission::</w:t>
      </w:r>
      <w:r>
        <w:rPr>
          <w:rFonts w:cs="Arial"/>
          <w:szCs w:val="22"/>
        </w:rPr>
        <w:t xml:space="preserve">projectManager_student_civility_value}} </w:t>
      </w:r>
      <w:r>
        <w:rPr>
          <w:rFonts w:cs="Arial"/>
          <w:szCs w:val="22"/>
        </w:rPr>
        <w:t>{{mission::</w:t>
      </w:r>
      <w:r>
        <w:rPr>
          <w:rFonts w:cs="Arial"/>
          <w:szCs w:val="22"/>
        </w:rPr>
        <w:t xml:space="preserve">projectManager_student_firstName}} </w:t>
      </w:r>
      <w:r>
        <w:rPr>
          <w:rFonts w:cs="Arial"/>
          <w:szCs w:val="22"/>
        </w:rPr>
        <w:t>{{mission::</w:t>
      </w:r>
      <w:r>
        <w:rPr>
          <w:rFonts w:cs="Arial"/>
          <w:szCs w:val="22"/>
        </w:rPr>
        <w:t>projectManager_student_lastName}} </w:t>
      </w:r>
      <w:r>
        <w:rPr>
          <w:b/>
          <w:bCs/>
        </w:rPr>
        <w:t>:</w:t>
      </w:r>
    </w:p>
    <w:p>
      <w:pPr>
        <w:pStyle w:val="16"/>
        <w:ind w:left="1134" w:hanging="425"/>
      </w:pPr>
      <w:r>
        <w:t>28, rue Notre-Dame des Champs, 75006 PARIS ;</w:t>
      </w:r>
    </w:p>
    <w:p>
      <w:pPr>
        <w:pStyle w:val="16"/>
        <w:ind w:left="1134" w:hanging="425"/>
      </w:pPr>
      <w:r>
        <w:t xml:space="preserve">Tél : 01 42 22 67 44 / Port : </w:t>
      </w:r>
      <w:r>
        <w:rPr>
          <w:highlight w:val="yellow"/>
        </w:rPr>
        <w:t>06 10 34 13 75 </w:t>
      </w:r>
      <w:r>
        <w:t>;</w:t>
      </w:r>
    </w:p>
    <w:p>
      <w:pPr>
        <w:pStyle w:val="16"/>
        <w:ind w:left="1134" w:hanging="425"/>
      </w:pPr>
      <w:r>
        <w:t xml:space="preserve">Mail : </w:t>
      </w:r>
      <w:r>
        <w:rPr>
          <w:rFonts w:cs="Arial"/>
          <w:szCs w:val="22"/>
        </w:rPr>
        <w:t>{{mission::</w:t>
      </w:r>
      <w:r>
        <w:rPr>
          <w:rFonts w:cs="Arial"/>
          <w:szCs w:val="22"/>
        </w:rPr>
        <w:t>projectManager_student_mail}}</w:t>
      </w:r>
      <w:r>
        <w:t>.</w:t>
      </w:r>
    </w:p>
    <w:p>
      <w:pPr>
        <w:spacing w:before="0" w:after="160" w:line="259" w:lineRule="auto"/>
        <w:ind w:firstLine="0"/>
        <w:jc w:val="left"/>
      </w:pPr>
      <w:r>
        <w:br w:type="page"/>
      </w:r>
    </w:p>
    <w:p>
      <w:pPr>
        <w:pStyle w:val="3"/>
        <w:spacing w:line="259" w:lineRule="auto"/>
      </w:pPr>
      <w:bookmarkStart w:id="33" w:name="_Toc489030493"/>
      <w:bookmarkStart w:id="34" w:name="_Toc536802391"/>
      <w:bookmarkStart w:id="35" w:name="_Toc11328881"/>
      <w:r>
        <w:t>Méthodologie</w:t>
      </w:r>
      <w:bookmarkEnd w:id="33"/>
      <w:bookmarkEnd w:id="34"/>
      <w:bookmarkEnd w:id="35"/>
    </w:p>
    <w:p>
      <w:r>
        <w:t xml:space="preserve">Pour répondre au cahier des charges établi précédemment, </w:t>
      </w:r>
      <w:r>
        <w:rPr>
          <w:smallCaps/>
        </w:rPr>
        <w:t>Junior ISEP</w:t>
      </w:r>
      <w:r>
        <w:t xml:space="preserve"> envisage de réaliser </w:t>
      </w:r>
      <w:r>
        <w:rPr>
          <w:highlight w:val="yellow"/>
        </w:rPr>
        <w:t>le site Internet</w:t>
      </w:r>
      <w:r>
        <w:t xml:space="preserve"> avec les </w:t>
      </w:r>
      <w:r>
        <w:rPr>
          <w:i/>
          <w:highlight w:val="yellow"/>
        </w:rPr>
        <w:t>frameworks</w:t>
      </w:r>
      <w:r>
        <w:rPr>
          <w:highlight w:val="yellow"/>
        </w:rPr>
        <w:t xml:space="preserve"> </w:t>
      </w:r>
      <w:r>
        <w:rPr>
          <w:b/>
          <w:highlight w:val="yellow"/>
        </w:rPr>
        <w:t>React</w:t>
      </w:r>
      <w:r>
        <w:rPr>
          <w:smallCaps/>
          <w:highlight w:val="yellow"/>
        </w:rPr>
        <w:t xml:space="preserve"> </w:t>
      </w:r>
      <w:r>
        <w:rPr>
          <w:highlight w:val="yellow"/>
        </w:rPr>
        <w:t xml:space="preserve">et </w:t>
      </w:r>
      <w:r>
        <w:rPr>
          <w:b/>
          <w:highlight w:val="yellow"/>
        </w:rPr>
        <w:t>Spring</w:t>
      </w:r>
      <w:r>
        <w:rPr>
          <w:highlight w:val="yellow"/>
        </w:rPr>
        <w:t>.</w:t>
      </w:r>
      <w:r>
        <w:t xml:space="preserve"> Ces technologies sont adaptées car elles proposent toutes les fonctionnalités nécessaires pour répondre au cahier des charges du projet. Les pages Web seront construites en </w:t>
      </w:r>
      <w:r>
        <w:rPr>
          <w:b/>
          <w:highlight w:val="yellow"/>
        </w:rPr>
        <w:t>HTML 5</w:t>
      </w:r>
      <w:r>
        <w:rPr>
          <w:highlight w:val="yellow"/>
        </w:rPr>
        <w:t xml:space="preserve"> / </w:t>
      </w:r>
      <w:r>
        <w:rPr>
          <w:b/>
          <w:highlight w:val="yellow"/>
        </w:rPr>
        <w:t>CSS 3</w:t>
      </w:r>
      <w:r>
        <w:rPr>
          <w:highlight w:val="yellow"/>
        </w:rPr>
        <w:t xml:space="preserve">, </w:t>
      </w:r>
      <w:r>
        <w:rPr>
          <w:b/>
          <w:highlight w:val="yellow"/>
        </w:rPr>
        <w:t>Java</w:t>
      </w:r>
      <w:r>
        <w:rPr>
          <w:highlight w:val="yellow"/>
        </w:rPr>
        <w:t xml:space="preserve"> et </w:t>
      </w:r>
      <w:r>
        <w:rPr>
          <w:b/>
          <w:highlight w:val="yellow"/>
        </w:rPr>
        <w:t>JavaScript</w:t>
      </w:r>
      <w:r>
        <w:rPr>
          <w:highlight w:val="yellow"/>
        </w:rPr>
        <w:t>.</w:t>
      </w:r>
      <w:r>
        <w:t xml:space="preserve"> La base de données utilisée pour stocker les données dynamiques sera une base </w:t>
      </w:r>
      <w:r>
        <w:rPr>
          <w:b/>
        </w:rPr>
        <w:t>MySQL</w:t>
      </w:r>
      <w:r>
        <w:t>.</w:t>
      </w:r>
    </w:p>
    <w:p>
      <w:pPr>
        <w:rPr>
          <w:highlight w:val="yellow"/>
        </w:rPr>
      </w:pPr>
      <w:r>
        <w:rPr>
          <w:highlight w:val="yellow"/>
        </w:rPr>
        <w:t xml:space="preserve">La charte graphique du site Internet sera réalisée à l’aide de différents outils de création, notamment </w:t>
      </w:r>
      <w:r>
        <w:rPr>
          <w:b/>
          <w:highlight w:val="yellow"/>
        </w:rPr>
        <w:t>GIMP</w:t>
      </w:r>
      <w:r>
        <w:rPr>
          <w:highlight w:val="yellow"/>
        </w:rPr>
        <w:t>, à partir des maquettes et contraintes décrites dans le cahier des charges.</w:t>
      </w:r>
    </w:p>
    <w:p/>
    <w:p>
      <w:pPr>
        <w:pStyle w:val="3"/>
        <w:spacing w:line="259" w:lineRule="auto"/>
      </w:pPr>
      <w:bookmarkStart w:id="36" w:name="_Toc11328882"/>
      <w:bookmarkStart w:id="37" w:name="_Toc536802392"/>
      <w:r>
        <w:t>Eléments à fournir par le client</w:t>
      </w:r>
      <w:bookmarkEnd w:id="36"/>
      <w:bookmarkEnd w:id="37"/>
    </w:p>
    <w:p>
      <w:r>
        <w:t xml:space="preserve">Afin de pouvoir fournir le livrable prévu par la présente Convention d'Étude dans le respect du cahier des charges et des délais indiqués, </w:t>
      </w:r>
      <w:r>
        <w:rPr>
          <w:smallCaps/>
        </w:rPr>
        <w:t>{{mission::</w:t>
      </w:r>
      <w:r>
        <w:rPr>
          <w:smallCaps/>
        </w:rPr>
        <w:t>company_name}}</w:t>
      </w:r>
      <w:r>
        <w:t xml:space="preserve"> devra fournir certains éléments à </w:t>
      </w:r>
      <w:r>
        <w:rPr>
          <w:smallCaps/>
        </w:rPr>
        <w:t xml:space="preserve">Junior </w:t>
      </w:r>
      <w:r>
        <w:t>ISEP. Le Client devra communiquer l'ensemble des documents nécessaires à la réalisation listés ci-après avant le début de la phase du projet dans laquelle ils seront nécessaires.</w:t>
      </w:r>
    </w:p>
    <w:p>
      <w:r>
        <w:t>Les documents à fournir par le Client sont les suivants :</w:t>
      </w:r>
    </w:p>
    <w:p/>
    <w:p>
      <w:pPr>
        <w:pStyle w:val="16"/>
        <w:ind w:left="1134" w:hanging="425"/>
        <w:rPr>
          <w:highlight w:val="yellow"/>
        </w:rPr>
      </w:pPr>
      <w:r>
        <w:rPr>
          <w:highlight w:val="yellow"/>
        </w:rPr>
        <w:t>Document 1 (Phase X);</w:t>
      </w:r>
    </w:p>
    <w:p>
      <w:pPr>
        <w:pStyle w:val="16"/>
        <w:ind w:left="1134" w:hanging="425"/>
        <w:rPr>
          <w:highlight w:val="yellow"/>
        </w:rPr>
      </w:pPr>
      <w:r>
        <w:rPr>
          <w:highlight w:val="yellow"/>
        </w:rPr>
        <w:t>Document 2 (Phase X).</w:t>
      </w:r>
    </w:p>
    <w:p/>
    <w:p>
      <w:r>
        <w:t>Les documents à fournir afin de permettre la réalisation de l’étude seront transmis par mail à l'adresse du Chef de Projet associé à cette étude. La date de réception par mail des documents à fournir par le client fera foi.</w:t>
      </w:r>
    </w:p>
    <w:p/>
    <w:p>
      <w:r>
        <w:t xml:space="preserve">Dans le cas du non-respect du délai de livraison des documents à fournir par le client prévu ci-avant, un avenant de délai sera réalisé afin de modifier la date de fin de l’étude pour prendre en compte ce retard empêchant la bonne réalisation du projet. Le retard de livraison impliqué par cet avenant ne pourra être imputé à </w:t>
      </w:r>
      <w:r>
        <w:rPr>
          <w:smallCaps/>
        </w:rPr>
        <w:t>Junior ISEP</w:t>
      </w:r>
      <w:r>
        <w:t>.</w:t>
      </w:r>
    </w:p>
    <w:p>
      <w:pPr>
        <w:pStyle w:val="34"/>
      </w:pPr>
      <w:r>
        <w:t xml:space="preserve"> </w:t>
      </w:r>
    </w:p>
    <w:p>
      <w:pPr>
        <w:spacing w:before="0" w:after="160" w:line="259" w:lineRule="auto"/>
        <w:ind w:firstLine="0"/>
        <w:jc w:val="left"/>
      </w:pPr>
      <w:r>
        <w:br w:type="page"/>
      </w:r>
    </w:p>
    <w:p>
      <w:pPr>
        <w:pStyle w:val="3"/>
        <w:spacing w:line="259" w:lineRule="auto"/>
      </w:pPr>
      <w:bookmarkStart w:id="38" w:name="_Toc496298124"/>
      <w:bookmarkStart w:id="39" w:name="_Toc11328883"/>
      <w:bookmarkStart w:id="40" w:name="_Toc536802393"/>
      <w:r>
        <w:t>Phases de développement</w:t>
      </w:r>
      <w:bookmarkEnd w:id="38"/>
      <w:bookmarkEnd w:id="39"/>
      <w:bookmarkEnd w:id="40"/>
    </w:p>
    <w:p>
      <w:pPr>
        <w:pStyle w:val="4"/>
        <w:numPr>
          <w:ilvl w:val="0"/>
          <w:numId w:val="11"/>
        </w:numPr>
        <w:spacing w:line="259" w:lineRule="auto"/>
        <w:ind w:left="1701" w:hanging="567"/>
      </w:pPr>
      <w:bookmarkStart w:id="41" w:name="_Toc496298125"/>
      <w:r>
        <w:t>Phase I : Analyse de la structure de la base de données (X JEH)</w:t>
      </w:r>
      <w:bookmarkEnd w:id="41"/>
    </w:p>
    <w:p>
      <w:pPr>
        <w:pStyle w:val="4"/>
        <w:spacing w:line="259" w:lineRule="auto"/>
        <w:ind w:left="1701" w:hanging="567"/>
      </w:pPr>
      <w:bookmarkStart w:id="42" w:name="_Toc496298126"/>
      <w:r>
        <w:t>Phase II : Développement de la page d’accueil (X JEH)</w:t>
      </w:r>
      <w:bookmarkEnd w:id="42"/>
    </w:p>
    <w:p>
      <w:pPr>
        <w:pStyle w:val="5"/>
        <w:spacing w:line="259" w:lineRule="auto"/>
      </w:pPr>
      <w:r>
        <w:t>Développement du carrousel (x JEH)</w:t>
      </w:r>
    </w:p>
    <w:p>
      <w:pPr>
        <w:ind w:firstLine="720"/>
        <w:rPr>
          <w:rFonts w:cs="Arial"/>
          <w:color w:val="FF0000"/>
        </w:rPr>
      </w:pPr>
      <w:r>
        <w:rPr>
          <w:rFonts w:cs="Arial"/>
          <w:color w:val="FF0000"/>
        </w:rPr>
        <w:t xml:space="preserve">Utilisez bien les styles de la Junior afin d’avoir une mise en forme correcte. N’hésitez pas à utiliser le pinceau (qui se situe entre les raccourcis et dans la barre Word) pour recopier la mise en forme d’un paragraphe déjà existant. </w:t>
      </w:r>
    </w:p>
    <w:p>
      <w:pPr>
        <w:spacing w:before="0" w:after="160" w:line="259" w:lineRule="auto"/>
        <w:ind w:firstLine="0"/>
        <w:jc w:val="left"/>
      </w:pPr>
      <w:r>
        <w:rPr>
          <w:b/>
          <w:color w:val="FF0000"/>
          <w:szCs w:val="22"/>
        </w:rPr>
        <w:t>A COMPLETER</w:t>
      </w:r>
      <w:r>
        <w:t xml:space="preserve"> </w:t>
      </w:r>
    </w:p>
    <w:p>
      <w:pPr>
        <w:pStyle w:val="4"/>
        <w:spacing w:line="259" w:lineRule="auto"/>
        <w:ind w:left="1701" w:hanging="567"/>
      </w:pPr>
      <w:bookmarkStart w:id="43" w:name="_Toc496298127"/>
      <w:r>
        <w:t>Phase X : Tests globaux et rédaction des manuels (X JEH)</w:t>
      </w:r>
      <w:bookmarkEnd w:id="43"/>
    </w:p>
    <w:p>
      <w:pPr>
        <w:rPr>
          <w:highlight w:val="yellow"/>
        </w:rPr>
      </w:pPr>
      <w:r>
        <w:rPr>
          <w:highlight w:val="yellow"/>
        </w:rPr>
        <w:t xml:space="preserve">Lors de cette phase, les points suivants seront traités : </w:t>
      </w:r>
    </w:p>
    <w:p>
      <w:pPr>
        <w:pStyle w:val="16"/>
        <w:ind w:left="1134" w:hanging="425"/>
        <w:rPr>
          <w:highlight w:val="yellow"/>
        </w:rPr>
      </w:pPr>
      <w:r>
        <w:rPr>
          <w:highlight w:val="yellow"/>
        </w:rPr>
        <w:t>Tests globaux effectué durant la réalisation de l’étude ;</w:t>
      </w:r>
    </w:p>
    <w:p>
      <w:pPr>
        <w:pStyle w:val="16"/>
        <w:ind w:left="1134" w:hanging="425"/>
        <w:rPr>
          <w:highlight w:val="yellow"/>
        </w:rPr>
      </w:pPr>
      <w:r>
        <w:rPr>
          <w:highlight w:val="yellow"/>
        </w:rPr>
        <w:t>Rédaction du Manuel Technique décrivant les solutions spécifiques (technologies) mises en œuvre.  Celui-ci pourra servir de guide en cas de modifications ou de développements supplémentaires ;</w:t>
      </w:r>
    </w:p>
    <w:p>
      <w:pPr>
        <w:pStyle w:val="16"/>
        <w:ind w:left="1134" w:hanging="425"/>
        <w:rPr>
          <w:highlight w:val="yellow"/>
        </w:rPr>
      </w:pPr>
      <w:r>
        <w:rPr>
          <w:highlight w:val="yellow"/>
        </w:rPr>
        <w:t>Rédaction du Manuel Utilisateur décrivant brièvement le nouveau</w:t>
      </w:r>
      <w:r>
        <w:rPr>
          <w:rFonts w:ascii="MingLiU" w:hAnsi="MingLiU" w:eastAsia="MingLiU" w:cs="MingLiU"/>
          <w:highlight w:val="yellow"/>
        </w:rPr>
        <w:br w:type="textWrapping"/>
      </w:r>
      <w:r>
        <w:rPr>
          <w:b/>
          <w:i/>
          <w:highlight w:val="yellow"/>
        </w:rPr>
        <w:t>Front-Office</w:t>
      </w:r>
      <w:r>
        <w:rPr>
          <w:b/>
          <w:highlight w:val="yellow"/>
        </w:rPr>
        <w:t xml:space="preserve"> </w:t>
      </w:r>
      <w:r>
        <w:rPr>
          <w:highlight w:val="yellow"/>
        </w:rPr>
        <w:t xml:space="preserve">et détaillant les fonctionnalités du </w:t>
      </w:r>
      <w:r>
        <w:rPr>
          <w:b/>
          <w:i/>
          <w:highlight w:val="yellow"/>
        </w:rPr>
        <w:t>Back-Office</w:t>
      </w:r>
      <w:r>
        <w:rPr>
          <w:highlight w:val="yellow"/>
        </w:rPr>
        <w:t>, c’est-à-dire toutes les ressources disponibles pour administrer son site Internet au mieux.</w:t>
      </w:r>
    </w:p>
    <w:p>
      <w:pPr>
        <w:rPr>
          <w:highlight w:val="yellow"/>
        </w:rPr>
      </w:pPr>
      <w:r>
        <w:rPr>
          <w:highlight w:val="yellow"/>
        </w:rPr>
        <w:t>La base de données en ligne ainsi que les pages du site Internet réalisées lors de ce projet de façon globale seront vérifiées par des tests partiels tout au long de la mission et par des tests finaux. Ces derniers seront entrepris dans cette phase pour valider la partie administrative.</w:t>
      </w:r>
    </w:p>
    <w:p>
      <w:pPr>
        <w:pStyle w:val="4"/>
        <w:spacing w:line="259" w:lineRule="auto"/>
        <w:ind w:left="1701" w:hanging="567"/>
      </w:pPr>
      <w:bookmarkStart w:id="44" w:name="_Toc504119637"/>
      <w:bookmarkStart w:id="45" w:name="_Toc504377665"/>
      <w:bookmarkStart w:id="46" w:name="_Toc514272633"/>
      <w:r>
        <w:t>Phase X : Suivi d’étude (X JEH)</w:t>
      </w:r>
      <w:bookmarkEnd w:id="44"/>
      <w:bookmarkEnd w:id="45"/>
      <w:bookmarkEnd w:id="46"/>
    </w:p>
    <w:p>
      <w:r>
        <w:t>Le Chef de Projet réalisera le suivi d’étude afin d’assurer une communication des informations transmises par le client pour les consultants.</w:t>
      </w:r>
    </w:p>
    <w:p>
      <w:r>
        <w:t>Le Chef de Projet fera des allers-retours tout au long de la mission pour assurer le bon respect du cahier des charges défini en accord avec le besoin du client.</w:t>
      </w:r>
    </w:p>
    <w:p>
      <w:r>
        <w:t>Le Chef de Projet assurera la bonne livraison de la solution après la signature de tout procès-verbal impliquant une livraison selon les conditions définies par le document concerné.</w:t>
      </w:r>
    </w:p>
    <w:p>
      <w:pPr>
        <w:pStyle w:val="4"/>
        <w:numPr>
          <w:ilvl w:val="0"/>
          <w:numId w:val="0"/>
        </w:numPr>
        <w:ind w:left="1701"/>
        <w:rPr>
          <w:rFonts w:eastAsia="Arial"/>
        </w:rPr>
      </w:pPr>
    </w:p>
    <w:p>
      <w:pPr>
        <w:pStyle w:val="4"/>
        <w:spacing w:line="259" w:lineRule="auto"/>
        <w:ind w:left="1701" w:hanging="567"/>
        <w:rPr>
          <w:highlight w:val="yellow"/>
        </w:rPr>
      </w:pPr>
      <w:bookmarkStart w:id="47" w:name="_Toc496298128"/>
      <w:r>
        <w:rPr>
          <w:highlight w:val="yellow"/>
        </w:rPr>
        <w:t>Navigateurs Web compatibles</w:t>
      </w:r>
      <w:bookmarkEnd w:id="47"/>
      <w:r>
        <w:rPr>
          <w:highlight w:val="yellow"/>
        </w:rPr>
        <w:t xml:space="preserve"> </w:t>
      </w:r>
    </w:p>
    <w:p>
      <w:pPr>
        <w:rPr>
          <w:rFonts w:eastAsia="Arial" w:cs="Arial"/>
        </w:rPr>
      </w:pPr>
      <w:r>
        <w:rPr>
          <w:rFonts w:eastAsia="Arial" w:cs="Arial"/>
          <w:highlight w:val="yellow"/>
        </w:rPr>
        <w:t xml:space="preserve">Le site Internet sera développé de façon à être lisible par les principaux navigateurs Web tels que Mozilla Firefox à partir de la version 67, Google Chrome à partir de la version 75 et </w:t>
      </w:r>
      <w:r>
        <w:rPr>
          <w:rFonts w:eastAsia="Arial" w:cs="Arial"/>
          <w:smallCaps/>
          <w:highlight w:val="yellow"/>
        </w:rPr>
        <w:t>Safari</w:t>
      </w:r>
      <w:r>
        <w:rPr>
          <w:rFonts w:eastAsia="Arial" w:cs="Arial"/>
          <w:highlight w:val="yellow"/>
        </w:rPr>
        <w:t xml:space="preserve"> à partir de la version 12.</w:t>
      </w:r>
    </w:p>
    <w:p>
      <w:pPr>
        <w:rPr>
          <w:rFonts w:eastAsia="Arial" w:cs="Arial"/>
          <w:color w:val="FF0000"/>
        </w:rPr>
      </w:pPr>
      <w:r>
        <w:rPr>
          <w:rFonts w:eastAsia="Arial" w:cs="Arial"/>
          <w:color w:val="FF0000"/>
        </w:rPr>
        <w:t>[Être conscient des difficultés que cela entraîne]</w:t>
      </w:r>
    </w:p>
    <w:p>
      <w:pPr>
        <w:rPr>
          <w:rFonts w:eastAsia="Arial" w:cs="Arial"/>
          <w:color w:val="FF0000"/>
        </w:rPr>
      </w:pPr>
    </w:p>
    <w:p>
      <w:pPr>
        <w:pStyle w:val="4"/>
        <w:rPr>
          <w:highlight w:val="yellow"/>
        </w:rPr>
      </w:pPr>
      <w:r>
        <w:rPr>
          <w:highlight w:val="yellow"/>
        </w:rPr>
        <w:t xml:space="preserve">Systèmes d’exploitation compatibles </w:t>
      </w:r>
    </w:p>
    <w:p>
      <w:pPr>
        <w:rPr>
          <w:rFonts w:eastAsia="Arial" w:cs="Arial"/>
        </w:rPr>
      </w:pPr>
      <w:r>
        <w:rPr>
          <w:rFonts w:eastAsia="Arial" w:cs="Arial"/>
          <w:highlight w:val="yellow"/>
        </w:rPr>
        <w:t xml:space="preserve">L’application mobile sera développée en ayant pour cible une compatibilité optimale avec les </w:t>
      </w:r>
      <w:r>
        <w:rPr>
          <w:rFonts w:eastAsia="Arial" w:cs="Arial"/>
          <w:i/>
          <w:iCs/>
          <w:highlight w:val="yellow"/>
        </w:rPr>
        <w:t>smartphones</w:t>
      </w:r>
      <w:r>
        <w:rPr>
          <w:rFonts w:eastAsia="Arial" w:cs="Arial"/>
          <w:highlight w:val="yellow"/>
        </w:rPr>
        <w:t xml:space="preserve"> utilisant le système d’exploitation iOS 9.0 et Android 8.0. L’application sera compatible avec des versions plus anciennes de ces systèmes d’exploitation, à savoir iOS 8.0 et Android 7.0 au minimum.</w:t>
      </w:r>
    </w:p>
    <w:p>
      <w:pPr>
        <w:rPr>
          <w:rFonts w:eastAsia="Arial" w:cs="Arial"/>
          <w:color w:val="FF0000"/>
        </w:rPr>
      </w:pPr>
      <w:r>
        <w:rPr>
          <w:rFonts w:eastAsia="Arial" w:cs="Arial"/>
          <w:color w:val="FF0000"/>
        </w:rPr>
        <w:t>[Être conscient des difficultés que cela entraîne. Nous recommandons de viser la même SDK Android que celle recommandée par le Google Play Store et d’avoir un SDK minimum d’une ou deux versions d’API inférieures au maximum.</w:t>
      </w:r>
    </w:p>
    <w:p>
      <w:pPr>
        <w:rPr>
          <w:rFonts w:eastAsia="Arial" w:cs="Arial"/>
          <w:color w:val="FF0000"/>
        </w:rPr>
      </w:pPr>
      <w:r>
        <w:rPr>
          <w:rFonts w:eastAsia="Arial" w:cs="Arial"/>
          <w:color w:val="FF0000"/>
        </w:rPr>
        <w:t>Si le client souhaite une compatibilité plus large vendez lui une phase de rétrocompatibilité !]</w:t>
      </w:r>
    </w:p>
    <w:p>
      <w:pPr>
        <w:rPr>
          <w:rFonts w:eastAsia="Arial" w:cs="Arial"/>
          <w:color w:val="FF0000"/>
        </w:rPr>
      </w:pPr>
    </w:p>
    <w:p>
      <w:pPr>
        <w:pStyle w:val="3"/>
        <w:spacing w:line="259" w:lineRule="auto"/>
      </w:pPr>
      <w:bookmarkStart w:id="48" w:name="_Toc536802394"/>
      <w:bookmarkStart w:id="49" w:name="_Toc11328884"/>
      <w:bookmarkStart w:id="50" w:name="_Toc496298129"/>
      <w:r>
        <w:t>Lexique des termes utilisés</w:t>
      </w:r>
      <w:bookmarkEnd w:id="48"/>
      <w:bookmarkEnd w:id="49"/>
      <w:bookmarkEnd w:id="50"/>
    </w:p>
    <w:p>
      <w:pPr>
        <w:rPr>
          <w:b/>
          <w:color w:val="FF0000"/>
        </w:rPr>
      </w:pPr>
      <w:r>
        <w:rPr>
          <w:b/>
          <w:color w:val="FF0000"/>
        </w:rPr>
        <w:t>[A ADAPTER]</w:t>
      </w:r>
    </w:p>
    <w:p>
      <w:pPr>
        <w:rPr>
          <w:rFonts w:eastAsia="Arial" w:cs="Arial"/>
        </w:rPr>
      </w:pPr>
      <w:r>
        <w:rPr>
          <w:rFonts w:eastAsia="Arial" w:cs="Arial"/>
          <w:b/>
        </w:rPr>
        <w:t xml:space="preserve">J.E.H </w:t>
      </w:r>
      <w:r>
        <w:rPr>
          <w:rFonts w:eastAsia="Arial" w:cs="Arial"/>
        </w:rPr>
        <w:t>: Jour Etude Homme.</w:t>
      </w:r>
    </w:p>
    <w:p>
      <w:pPr>
        <w:rPr>
          <w:rFonts w:eastAsia="Arial" w:cs="Arial"/>
        </w:rPr>
      </w:pPr>
      <w:r>
        <w:rPr>
          <w:rFonts w:eastAsia="Arial" w:cs="Arial"/>
          <w:b/>
          <w:highlight w:val="yellow"/>
        </w:rPr>
        <w:t xml:space="preserve">Base de données (BDD) </w:t>
      </w:r>
      <w:r>
        <w:rPr>
          <w:rFonts w:eastAsia="Arial" w:cs="Arial"/>
          <w:highlight w:val="yellow"/>
        </w:rPr>
        <w:t>: Entité dans laquelle il est possible de stocker des données de façon structurée avec le moins de redondances possibles.</w:t>
      </w:r>
    </w:p>
    <w:p>
      <w:pPr>
        <w:rPr>
          <w:rFonts w:eastAsia="Arial" w:cs="Arial"/>
          <w:highlight w:val="yellow"/>
        </w:rPr>
      </w:pPr>
      <w:r>
        <w:rPr>
          <w:rFonts w:eastAsia="Arial" w:cs="Arial"/>
          <w:b/>
          <w:highlight w:val="yellow"/>
        </w:rPr>
        <w:t>PHP</w:t>
      </w:r>
      <w:r>
        <w:rPr>
          <w:rFonts w:eastAsia="Arial" w:cs="Arial"/>
          <w:highlight w:val="yellow"/>
        </w:rPr>
        <w:t xml:space="preserve"> : Langage de programmation utilisé pour générer les pages dynamiques du site Internet.</w:t>
      </w:r>
    </w:p>
    <w:p>
      <w:pPr>
        <w:rPr>
          <w:rFonts w:eastAsia="Arial" w:cs="Arial"/>
          <w:highlight w:val="yellow"/>
        </w:rPr>
      </w:pPr>
      <w:r>
        <w:rPr>
          <w:rFonts w:eastAsia="Arial" w:cs="Arial"/>
          <w:b/>
          <w:smallCaps/>
          <w:highlight w:val="yellow"/>
        </w:rPr>
        <w:t>MySQL</w:t>
      </w:r>
      <w:r>
        <w:rPr>
          <w:rFonts w:eastAsia="Arial" w:cs="Arial"/>
          <w:highlight w:val="yellow"/>
        </w:rPr>
        <w:t xml:space="preserve"> : Serveur de base de données.</w:t>
      </w:r>
    </w:p>
    <w:p>
      <w:pPr>
        <w:rPr>
          <w:rFonts w:eastAsia="Arial" w:cs="Arial"/>
          <w:highlight w:val="yellow"/>
        </w:rPr>
      </w:pPr>
      <w:r>
        <w:rPr>
          <w:rFonts w:eastAsia="Arial" w:cs="Arial"/>
          <w:b/>
          <w:highlight w:val="yellow"/>
        </w:rPr>
        <w:t>HTML/CSS</w:t>
      </w:r>
      <w:r>
        <w:rPr>
          <w:rFonts w:eastAsia="Arial" w:cs="Arial"/>
          <w:highlight w:val="yellow"/>
        </w:rPr>
        <w:t xml:space="preserve"> : Langages de mise en forme de texte pour réaliser les pages du site Internet.</w:t>
      </w:r>
    </w:p>
    <w:p>
      <w:pPr>
        <w:rPr>
          <w:rFonts w:eastAsia="Arial" w:cs="Arial"/>
          <w:highlight w:val="yellow"/>
        </w:rPr>
      </w:pPr>
      <w:r>
        <w:rPr>
          <w:rFonts w:eastAsia="Arial" w:cs="Arial"/>
          <w:b/>
          <w:smallCaps/>
          <w:highlight w:val="yellow"/>
        </w:rPr>
        <w:t>JavaScript</w:t>
      </w:r>
      <w:r>
        <w:rPr>
          <w:rFonts w:eastAsia="Arial" w:cs="Arial"/>
          <w:highlight w:val="yellow"/>
        </w:rPr>
        <w:t xml:space="preserve"> : Langage de programmation incorporé dans un document </w:t>
      </w:r>
      <w:r>
        <w:rPr>
          <w:rFonts w:eastAsia="Arial" w:cs="Arial"/>
          <w:b/>
          <w:highlight w:val="yellow"/>
        </w:rPr>
        <w:t>(X)HTML</w:t>
      </w:r>
      <w:r>
        <w:rPr>
          <w:rFonts w:eastAsia="Arial" w:cs="Arial"/>
          <w:highlight w:val="yellow"/>
        </w:rPr>
        <w:t>, permettant des effets graphiques dynamiques.</w:t>
      </w:r>
    </w:p>
    <w:p>
      <w:pPr>
        <w:rPr>
          <w:rFonts w:eastAsia="Arial" w:cs="Arial"/>
          <w:highlight w:val="yellow"/>
        </w:rPr>
      </w:pPr>
      <w:r>
        <w:rPr>
          <w:rFonts w:eastAsia="Arial" w:cs="Arial"/>
          <w:b/>
          <w:highlight w:val="yellow"/>
        </w:rPr>
        <w:t>Back-Office</w:t>
      </w:r>
      <w:r>
        <w:rPr>
          <w:rFonts w:eastAsia="Arial" w:cs="Arial"/>
          <w:highlight w:val="yellow"/>
        </w:rPr>
        <w:t xml:space="preserve"> : Partie administrative du site Internet dont l'accès est limité et protégé par un mot de passe permettant de mettre à jour les données du site Internet.</w:t>
      </w:r>
    </w:p>
    <w:p>
      <w:pPr>
        <w:rPr>
          <w:rFonts w:eastAsia="Arial" w:cs="Arial"/>
          <w:highlight w:val="yellow"/>
        </w:rPr>
      </w:pPr>
      <w:r>
        <w:rPr>
          <w:rFonts w:eastAsia="Arial" w:cs="Arial"/>
          <w:b/>
          <w:highlight w:val="yellow"/>
        </w:rPr>
        <w:t>Front-Office </w:t>
      </w:r>
      <w:r>
        <w:rPr>
          <w:rFonts w:eastAsia="Arial" w:cs="Arial"/>
          <w:highlight w:val="yellow"/>
        </w:rPr>
        <w:t>: Partie publique du site Internet visible par tous les internautes.</w:t>
      </w:r>
    </w:p>
    <w:p>
      <w:pPr>
        <w:rPr>
          <w:rFonts w:eastAsia="Arial" w:cs="Arial"/>
          <w:highlight w:val="yellow"/>
        </w:rPr>
      </w:pPr>
      <w:r>
        <w:rPr>
          <w:rFonts w:eastAsia="Arial" w:cs="Arial"/>
          <w:b/>
          <w:highlight w:val="yellow"/>
        </w:rPr>
        <w:t xml:space="preserve">Back-End : </w:t>
      </w:r>
      <w:r>
        <w:rPr>
          <w:rFonts w:eastAsia="Arial" w:cs="Arial"/>
          <w:highlight w:val="yellow"/>
        </w:rPr>
        <w:t xml:space="preserve">Représente l’ensemble des technologies utilisées sur le serveur pour interagir avec une base de données et éventuellement un </w:t>
      </w:r>
      <w:r>
        <w:rPr>
          <w:rFonts w:eastAsia="Arial" w:cs="Arial"/>
          <w:b/>
          <w:highlight w:val="yellow"/>
        </w:rPr>
        <w:t>Front-End</w:t>
      </w:r>
      <w:r>
        <w:rPr>
          <w:rFonts w:eastAsia="Arial" w:cs="Arial"/>
          <w:highlight w:val="yellow"/>
        </w:rPr>
        <w:t>.</w:t>
      </w:r>
    </w:p>
    <w:p>
      <w:pPr>
        <w:rPr>
          <w:rFonts w:eastAsia="Arial" w:cs="Arial"/>
          <w:highlight w:val="yellow"/>
        </w:rPr>
      </w:pPr>
      <w:r>
        <w:rPr>
          <w:rFonts w:eastAsia="Arial" w:cs="Arial"/>
          <w:b/>
          <w:highlight w:val="yellow"/>
        </w:rPr>
        <w:t>Front-End </w:t>
      </w:r>
      <w:r>
        <w:rPr>
          <w:rFonts w:eastAsia="Arial" w:cs="Arial"/>
          <w:highlight w:val="yellow"/>
        </w:rPr>
        <w:t>: Représente l’ensemble des technologies compilées sur la machine client qui permettent l’affichage d’une page Internet sur un navigateur de recherche.</w:t>
      </w:r>
    </w:p>
    <w:p>
      <w:pPr>
        <w:rPr>
          <w:rFonts w:eastAsia="Arial" w:cs="Arial"/>
          <w:highlight w:val="yellow"/>
        </w:rPr>
      </w:pPr>
      <w:r>
        <w:rPr>
          <w:rFonts w:eastAsia="Arial" w:cs="Arial"/>
          <w:b/>
          <w:highlight w:val="yellow"/>
        </w:rPr>
        <w:t>Design pattern </w:t>
      </w:r>
      <w:r>
        <w:rPr>
          <w:rFonts w:eastAsia="Arial" w:cs="Arial"/>
          <w:highlight w:val="yellow"/>
        </w:rPr>
        <w:t>: Architecture d’un projet informatique.</w:t>
      </w:r>
    </w:p>
    <w:p>
      <w:pPr>
        <w:rPr>
          <w:rFonts w:eastAsia="Arial" w:cs="Arial"/>
          <w:highlight w:val="yellow"/>
        </w:rPr>
      </w:pPr>
      <w:r>
        <w:rPr>
          <w:rFonts w:eastAsia="Arial" w:cs="Arial"/>
          <w:b/>
          <w:smallCaps/>
          <w:highlight w:val="yellow"/>
        </w:rPr>
        <w:t>Symfony</w:t>
      </w:r>
      <w:r>
        <w:rPr>
          <w:rFonts w:eastAsia="Arial" w:cs="Arial"/>
          <w:highlight w:val="yellow"/>
        </w:rPr>
        <w:t xml:space="preserve"> : Ensemble de composants écrits en PHP qui proposent une structure, des fonctionnalités modulables permettant un développement plus rapide et organisé.</w:t>
      </w:r>
    </w:p>
    <w:p>
      <w:pPr>
        <w:rPr>
          <w:rFonts w:eastAsia="Arial" w:cs="Arial"/>
          <w:highlight w:val="yellow"/>
        </w:rPr>
      </w:pPr>
      <w:r>
        <w:rPr>
          <w:rFonts w:eastAsia="Arial" w:cs="Arial"/>
          <w:b/>
          <w:highlight w:val="yellow"/>
        </w:rPr>
        <w:t xml:space="preserve">HTTPS : </w:t>
      </w:r>
      <w:r>
        <w:rPr>
          <w:rFonts w:eastAsia="Arial" w:cs="Arial"/>
          <w:highlight w:val="yellow"/>
        </w:rPr>
        <w:t>Protocole HTTP (</w:t>
      </w:r>
      <w:r>
        <w:rPr>
          <w:rFonts w:eastAsia="Arial" w:cs="Arial"/>
          <w:i/>
          <w:highlight w:val="yellow"/>
        </w:rPr>
        <w:t>HyperText Transfert Protocol</w:t>
      </w:r>
      <w:r>
        <w:rPr>
          <w:rFonts w:eastAsia="Arial" w:cs="Arial"/>
          <w:highlight w:val="yellow"/>
        </w:rPr>
        <w:t>) sécurisé qui utilise le protocole SSL afin de permettre des échanges entre le site Internet et les clients sécurisés.</w:t>
      </w:r>
    </w:p>
    <w:p>
      <w:pPr>
        <w:rPr>
          <w:rFonts w:eastAsia="Arial" w:cs="Arial"/>
          <w:highlight w:val="yellow"/>
        </w:rPr>
      </w:pPr>
      <w:r>
        <w:rPr>
          <w:rFonts w:eastAsia="Arial" w:cs="Arial"/>
          <w:b/>
          <w:highlight w:val="yellow"/>
        </w:rPr>
        <w:t>SSL </w:t>
      </w:r>
      <w:r>
        <w:rPr>
          <w:rFonts w:eastAsia="Arial" w:cs="Arial"/>
          <w:highlight w:val="yellow"/>
        </w:rPr>
        <w:t>: Protocole de communication chiffré qui fonctionne avec des certificats afin d’identifier les machines.</w:t>
      </w:r>
    </w:p>
    <w:p>
      <w:pPr>
        <w:rPr>
          <w:rFonts w:eastAsia="Arial" w:cs="Arial"/>
          <w:highlight w:val="yellow"/>
        </w:rPr>
      </w:pPr>
      <w:r>
        <w:rPr>
          <w:rFonts w:eastAsia="Arial" w:cs="Arial"/>
          <w:b/>
          <w:smallCaps/>
          <w:highlight w:val="yellow"/>
        </w:rPr>
        <w:t xml:space="preserve">Google Maps : </w:t>
      </w:r>
      <w:r>
        <w:rPr>
          <w:rFonts w:eastAsia="Arial" w:cs="Arial"/>
          <w:highlight w:val="yellow"/>
        </w:rPr>
        <w:t>Web service de cartographie.</w:t>
      </w:r>
    </w:p>
    <w:p>
      <w:pPr>
        <w:rPr>
          <w:rFonts w:eastAsia="Arial" w:cs="Arial"/>
          <w:highlight w:val="yellow"/>
        </w:rPr>
      </w:pPr>
      <w:r>
        <w:rPr>
          <w:rFonts w:eastAsia="Arial" w:cs="Arial"/>
          <w:b/>
          <w:highlight w:val="yellow"/>
        </w:rPr>
        <w:t>Progiciel </w:t>
      </w:r>
      <w:r>
        <w:rPr>
          <w:rFonts w:eastAsia="Arial" w:cs="Arial"/>
          <w:highlight w:val="yellow"/>
        </w:rPr>
        <w:t>: Un progiciel (mot-valise, contraction de produit et logiciel) est un logiciel applicatif généraliste aux multiples fonctions, composé d'un ensemble de programmes paramétrables et destinés à être utilisés simultanément par plusieurs personnes.</w:t>
      </w:r>
    </w:p>
    <w:p>
      <w:pPr>
        <w:rPr>
          <w:rFonts w:eastAsia="Arial" w:cs="Arial"/>
          <w:highlight w:val="yellow"/>
        </w:rPr>
      </w:pPr>
      <w:r>
        <w:rPr>
          <w:rFonts w:eastAsia="Arial" w:cs="Arial"/>
          <w:b/>
          <w:highlight w:val="yellow"/>
        </w:rPr>
        <w:t>WebRTC </w:t>
      </w:r>
      <w:r>
        <w:rPr>
          <w:rFonts w:eastAsia="Arial" w:cs="Arial"/>
          <w:highlight w:val="yellow"/>
        </w:rPr>
        <w:t>:</w:t>
      </w:r>
      <w:r>
        <w:rPr>
          <w:rFonts w:eastAsia="Arial" w:cs="Arial"/>
          <w:b/>
          <w:highlight w:val="yellow"/>
        </w:rPr>
        <w:t xml:space="preserve"> </w:t>
      </w:r>
      <w:r>
        <w:rPr>
          <w:rFonts w:eastAsia="Arial" w:cs="Arial"/>
          <w:highlight w:val="yellow"/>
        </w:rPr>
        <w:t>(</w:t>
      </w:r>
      <w:r>
        <w:rPr>
          <w:rFonts w:eastAsia="Arial" w:cs="Arial"/>
          <w:i/>
          <w:highlight w:val="yellow"/>
        </w:rPr>
        <w:t>Web Real-Time Communication</w:t>
      </w:r>
      <w:r>
        <w:rPr>
          <w:rFonts w:eastAsia="Arial" w:cs="Arial"/>
          <w:highlight w:val="yellow"/>
        </w:rPr>
        <w:t xml:space="preserve">, littéralement « communication en temps réel pour le Web ») est une interface de programmation (API) </w:t>
      </w:r>
      <w:r>
        <w:rPr>
          <w:rFonts w:eastAsia="Arial" w:cs="Arial"/>
          <w:smallCaps/>
          <w:highlight w:val="yellow"/>
        </w:rPr>
        <w:t>JavaScript</w:t>
      </w:r>
      <w:r>
        <w:rPr>
          <w:rFonts w:eastAsia="Arial" w:cs="Arial"/>
          <w:highlight w:val="yellow"/>
        </w:rPr>
        <w:t>. C'est un canevas logiciel avec des implémentations précoces dans différents navigateurs web pour permettre une communication en temps réel. Le but du WebRTC est de lier des applications comme la voix sur IP, le partage de fichiers en pair à pair en s'affranchissant des modules d'extensions propriétaires jusqu'alors nécessaires.</w:t>
      </w:r>
    </w:p>
    <w:p>
      <w:pPr>
        <w:rPr>
          <w:rFonts w:eastAsia="Arial" w:cs="Arial"/>
          <w:highlight w:val="yellow"/>
        </w:rPr>
      </w:pPr>
      <w:r>
        <w:rPr>
          <w:rFonts w:eastAsia="Arial" w:cs="Arial"/>
          <w:b/>
          <w:highlight w:val="yellow"/>
        </w:rPr>
        <w:t>IP</w:t>
      </w:r>
      <w:r>
        <w:rPr>
          <w:rFonts w:eastAsia="Arial" w:cs="Arial"/>
          <w:highlight w:val="yellow"/>
        </w:rPr>
        <w:t xml:space="preserve"> : Une adresse IP (avec IP pour </w:t>
      </w:r>
      <w:r>
        <w:rPr>
          <w:rFonts w:eastAsia="Arial" w:cs="Arial"/>
          <w:i/>
          <w:highlight w:val="yellow"/>
        </w:rPr>
        <w:t>Internet Protocol)</w:t>
      </w:r>
      <w:r>
        <w:rPr>
          <w:rFonts w:eastAsia="Arial" w:cs="Arial"/>
          <w:highlight w:val="yellow"/>
        </w:rPr>
        <w:t xml:space="preserve"> est un numéro d'identification qui est attribué de façon permanente ou provisoire à chaque appareil connecté à un réseau informatique utilisant l'Internet Protocol. L'adresse IP est à la base du système d'acheminement (le routage) des messages sur Internet.</w:t>
      </w:r>
    </w:p>
    <w:p>
      <w:pPr>
        <w:rPr>
          <w:rFonts w:eastAsia="Arial" w:cs="Arial"/>
          <w:highlight w:val="yellow"/>
        </w:rPr>
      </w:pPr>
      <w:r>
        <w:rPr>
          <w:rFonts w:eastAsia="Arial" w:cs="Arial"/>
          <w:b/>
          <w:highlight w:val="yellow"/>
        </w:rPr>
        <w:t>Socket </w:t>
      </w:r>
      <w:r>
        <w:rPr>
          <w:rFonts w:eastAsia="Arial" w:cs="Arial"/>
          <w:highlight w:val="yellow"/>
        </w:rPr>
        <w:t xml:space="preserve">: Un </w:t>
      </w:r>
      <w:r>
        <w:rPr>
          <w:rFonts w:eastAsia="Arial" w:cs="Arial"/>
          <w:i/>
          <w:highlight w:val="yellow"/>
        </w:rPr>
        <w:t>Socket</w:t>
      </w:r>
      <w:r>
        <w:rPr>
          <w:rFonts w:eastAsia="Arial" w:cs="Arial"/>
          <w:highlight w:val="yellow"/>
        </w:rPr>
        <w:t xml:space="preserve"> (de l'anglais ; on trouve également parfois l'appellation « réceptacle de processeur ») est un connecteur utilisé pour interfacer un processeur avec une carte mère.</w:t>
      </w:r>
    </w:p>
    <w:p>
      <w:pPr>
        <w:rPr>
          <w:rFonts w:eastAsia="Arial" w:cs="Arial"/>
          <w:highlight w:val="yellow"/>
        </w:rPr>
      </w:pPr>
      <w:r>
        <w:rPr>
          <w:rFonts w:eastAsia="Arial" w:cs="Arial"/>
          <w:b/>
          <w:highlight w:val="yellow"/>
        </w:rPr>
        <w:t>Umbrello</w:t>
      </w:r>
      <w:r>
        <w:rPr>
          <w:rFonts w:eastAsia="Arial" w:cs="Arial"/>
          <w:highlight w:val="yellow"/>
        </w:rPr>
        <w:t> : Umbrello UML Modeller est un logiciel libre de modélisation UML disponible en natif sous Unix et faisant partie de l'environnement de bureau KDE.</w:t>
      </w:r>
    </w:p>
    <w:p>
      <w:pPr>
        <w:rPr>
          <w:rFonts w:eastAsia="Arial" w:cs="Arial"/>
          <w:highlight w:val="yellow"/>
        </w:rPr>
      </w:pPr>
      <w:r>
        <w:rPr>
          <w:rFonts w:eastAsia="Arial" w:cs="Arial"/>
          <w:b/>
          <w:smallCaps/>
          <w:highlight w:val="yellow"/>
        </w:rPr>
        <w:t>Shell </w:t>
      </w:r>
      <w:r>
        <w:rPr>
          <w:rFonts w:eastAsia="Arial" w:cs="Arial"/>
          <w:smallCaps/>
          <w:highlight w:val="yellow"/>
        </w:rPr>
        <w:t>:</w:t>
      </w:r>
      <w:r>
        <w:rPr>
          <w:rFonts w:eastAsia="Arial" w:cs="Arial"/>
          <w:b/>
          <w:smallCaps/>
          <w:highlight w:val="yellow"/>
        </w:rPr>
        <w:t xml:space="preserve"> </w:t>
      </w:r>
      <w:r>
        <w:rPr>
          <w:rFonts w:eastAsia="Arial" w:cs="Arial"/>
          <w:highlight w:val="yellow"/>
        </w:rPr>
        <w:t xml:space="preserve">Un script Shell est un programme informatique développé pour fonctionner dans un </w:t>
      </w:r>
      <w:r>
        <w:rPr>
          <w:rFonts w:eastAsia="Arial" w:cs="Arial"/>
          <w:b/>
          <w:smallCaps/>
          <w:highlight w:val="yellow"/>
        </w:rPr>
        <w:t>Shell Unix</w:t>
      </w:r>
      <w:r>
        <w:rPr>
          <w:rFonts w:eastAsia="Arial" w:cs="Arial"/>
          <w:highlight w:val="yellow"/>
        </w:rPr>
        <w:t>, un interpréteur de commandes.</w:t>
      </w:r>
    </w:p>
    <w:p>
      <w:pPr>
        <w:rPr>
          <w:rFonts w:eastAsia="Arial" w:cs="Arial"/>
          <w:highlight w:val="yellow"/>
        </w:rPr>
      </w:pPr>
      <w:r>
        <w:rPr>
          <w:rFonts w:eastAsia="Arial" w:cs="Arial"/>
          <w:b/>
          <w:highlight w:val="yellow"/>
        </w:rPr>
        <w:t>UPnP</w:t>
      </w:r>
      <w:r>
        <w:rPr>
          <w:rFonts w:eastAsia="Arial" w:cs="Arial"/>
          <w:highlight w:val="yellow"/>
        </w:rPr>
        <w:t xml:space="preserve"> : </w:t>
      </w:r>
      <w:r>
        <w:rPr>
          <w:rFonts w:eastAsia="Arial" w:cs="Arial"/>
          <w:i/>
          <w:highlight w:val="yellow"/>
        </w:rPr>
        <w:t>L’Universal Plug and Play</w:t>
      </w:r>
      <w:r>
        <w:rPr>
          <w:rFonts w:eastAsia="Arial" w:cs="Arial"/>
          <w:highlight w:val="yellow"/>
        </w:rPr>
        <w:t xml:space="preserve"> (UPnP) est un protocole réseau promulgué par l'UPnP Forum. Le but de l'UPnP est de permettre à des périphériques de se connecter aisément et de simplifier la mise en œuvre de réseaux à la maison (partages de fichiers, communications, divertissements) ou dans les entreprises. UPnP le permet en définissant et en publiant les protocoles de commande UPnP au-dessus des standards de communication de l'Internet.</w:t>
      </w:r>
    </w:p>
    <w:p>
      <w:pPr>
        <w:rPr>
          <w:rFonts w:eastAsia="Arial" w:cs="Arial"/>
          <w:b/>
          <w:highlight w:val="yellow"/>
        </w:rPr>
      </w:pPr>
      <w:r>
        <w:rPr>
          <w:rFonts w:eastAsia="Arial" w:cs="Arial"/>
          <w:b/>
          <w:highlight w:val="yellow"/>
        </w:rPr>
        <w:t>P2P </w:t>
      </w:r>
      <w:r>
        <w:rPr>
          <w:rFonts w:eastAsia="Arial" w:cs="Arial"/>
          <w:highlight w:val="yellow"/>
        </w:rPr>
        <w:t xml:space="preserve">: Le pair à pair (en anglais </w:t>
      </w:r>
      <w:r>
        <w:rPr>
          <w:rFonts w:eastAsia="Arial" w:cs="Arial"/>
          <w:i/>
          <w:highlight w:val="yellow"/>
        </w:rPr>
        <w:t>peer-to-peer</w:t>
      </w:r>
      <w:r>
        <w:rPr>
          <w:rFonts w:eastAsia="Arial" w:cs="Arial"/>
          <w:highlight w:val="yellow"/>
        </w:rPr>
        <w:t>) est un modèle de réseau informatique proche du modèle client-serveur, mais où chaque client est aussi un serveur. Les termes « pair », « nœud », et « utilisateur » sont généralement utilisés pour désigner les entités composant un réseau P2P1.</w:t>
      </w:r>
    </w:p>
    <w:p>
      <w:pPr>
        <w:rPr>
          <w:rFonts w:eastAsia="Arial" w:cs="Arial"/>
        </w:rPr>
      </w:pPr>
      <w:r>
        <w:rPr>
          <w:rFonts w:eastAsia="Arial" w:cs="Arial"/>
          <w:b/>
          <w:highlight w:val="yellow"/>
        </w:rPr>
        <w:t>Script </w:t>
      </w:r>
      <w:r>
        <w:rPr>
          <w:rFonts w:eastAsia="Arial" w:cs="Arial"/>
          <w:highlight w:val="yellow"/>
        </w:rPr>
        <w:t>:</w:t>
      </w:r>
      <w:r>
        <w:rPr>
          <w:rFonts w:eastAsia="Arial" w:cs="Arial"/>
          <w:b/>
          <w:highlight w:val="yellow"/>
        </w:rPr>
        <w:t xml:space="preserve"> </w:t>
      </w:r>
      <w:r>
        <w:rPr>
          <w:rFonts w:eastAsia="Arial" w:cs="Arial"/>
          <w:highlight w:val="yellow"/>
        </w:rPr>
        <w:t>Un langage de script est un langage de programmation qui permet de manipuler les fonctionnalités d'un système informatique configuré pour fournir à l'interpréteur de ce langage un environnement et une interface qui déterminent les possibilités de celui-ci. Le langage de script peut alors s'affranchir des contraintes de bas niveau — prises en charge par l'intermédiaire de l'interface — et bénéficier d'une syntaxe de haut niveau.</w:t>
      </w:r>
    </w:p>
    <w:p>
      <w:pPr>
        <w:rPr>
          <w:rFonts w:eastAsia="Arial" w:cs="Arial"/>
          <w:highlight w:val="yellow"/>
        </w:rPr>
      </w:pPr>
      <w:r>
        <w:rPr>
          <w:rFonts w:eastAsia="Arial" w:cs="Arial"/>
          <w:b/>
          <w:bCs/>
          <w:highlight w:val="yellow"/>
        </w:rPr>
        <w:t>iOS</w:t>
      </w:r>
      <w:r>
        <w:rPr>
          <w:rFonts w:eastAsia="Arial" w:cs="Arial"/>
          <w:highlight w:val="yellow"/>
        </w:rPr>
        <w:t xml:space="preserve"> : Système d’exploitation utilisé par les </w:t>
      </w:r>
      <w:r>
        <w:rPr>
          <w:rFonts w:eastAsia="Arial" w:cs="Arial"/>
          <w:i/>
          <w:iCs/>
          <w:highlight w:val="yellow"/>
        </w:rPr>
        <w:t>smartphones</w:t>
      </w:r>
      <w:r>
        <w:rPr>
          <w:rFonts w:eastAsia="Arial" w:cs="Arial"/>
          <w:highlight w:val="yellow"/>
        </w:rPr>
        <w:t xml:space="preserve"> de la marque Apple.</w:t>
      </w:r>
    </w:p>
    <w:p>
      <w:pPr>
        <w:rPr>
          <w:rFonts w:eastAsia="Arial" w:cs="Arial"/>
        </w:rPr>
      </w:pPr>
      <w:r>
        <w:rPr>
          <w:rFonts w:eastAsia="Arial" w:cs="Arial"/>
          <w:b/>
          <w:bCs/>
          <w:highlight w:val="yellow"/>
        </w:rPr>
        <w:t>Android</w:t>
      </w:r>
      <w:r>
        <w:rPr>
          <w:rFonts w:eastAsia="Arial" w:cs="Arial"/>
          <w:highlight w:val="yellow"/>
        </w:rPr>
        <w:t xml:space="preserve"> : Système d’exploitation développé par Google qui est le plus utilisé sur les </w:t>
      </w:r>
      <w:r>
        <w:rPr>
          <w:rFonts w:eastAsia="Arial" w:cs="Arial"/>
          <w:i/>
          <w:iCs/>
          <w:highlight w:val="yellow"/>
        </w:rPr>
        <w:t>smartphones</w:t>
      </w:r>
      <w:r>
        <w:rPr>
          <w:rFonts w:eastAsia="Arial" w:cs="Arial"/>
          <w:highlight w:val="yellow"/>
        </w:rPr>
        <w:t xml:space="preserve"> autres que ceux produits par Apple.</w:t>
      </w:r>
    </w:p>
    <w:p>
      <w:pPr>
        <w:spacing w:before="0" w:after="160" w:line="259" w:lineRule="auto"/>
        <w:ind w:firstLine="0"/>
        <w:jc w:val="left"/>
      </w:pPr>
      <w:r>
        <w:br w:type="page"/>
      </w:r>
    </w:p>
    <w:p>
      <w:pPr>
        <w:pStyle w:val="2"/>
        <w:spacing w:before="0"/>
        <w:ind w:left="567"/>
      </w:pPr>
      <w:bookmarkStart w:id="51" w:name="_Toc536802395"/>
      <w:bookmarkStart w:id="52" w:name="_Toc11328885"/>
      <w:r>
        <w:t>Budget et Conditions de paiement</w:t>
      </w:r>
      <w:bookmarkEnd w:id="51"/>
      <w:bookmarkEnd w:id="52"/>
    </w:p>
    <w:p>
      <w:pPr>
        <w:pStyle w:val="3"/>
        <w:numPr>
          <w:ilvl w:val="0"/>
          <w:numId w:val="12"/>
        </w:numPr>
        <w:spacing w:line="259" w:lineRule="auto"/>
      </w:pPr>
      <w:bookmarkStart w:id="53" w:name="_Toc536802396"/>
      <w:bookmarkStart w:id="54" w:name="_Toc11328886"/>
      <w:r>
        <w:t>Budget</w:t>
      </w:r>
      <w:bookmarkEnd w:id="53"/>
      <w:bookmarkEnd w:id="54"/>
    </w:p>
    <w:p>
      <w:r>
        <w:t xml:space="preserve">Compte tenu du cahier des charges et de ses exigences, </w:t>
      </w:r>
      <w:r>
        <w:rPr>
          <w:smallCaps/>
        </w:rPr>
        <w:t>Junior </w:t>
      </w:r>
      <w:r>
        <w:t>ISEP s'engage à respecter le budget prévisionnel suivant :</w:t>
      </w:r>
    </w:p>
    <w:tbl>
      <w:tblPr>
        <w:tblStyle w:val="38"/>
        <w:tblW w:w="9038" w:type="dxa"/>
        <w:tblInd w:w="0" w:type="dxa"/>
        <w:tblBorders>
          <w:top w:val="single" w:color="BCAACD" w:themeColor="accent4" w:themeTint="99" w:sz="4" w:space="0"/>
          <w:left w:val="single" w:color="BCAACD" w:themeColor="accent4" w:themeTint="99" w:sz="4" w:space="0"/>
          <w:bottom w:val="single" w:color="BCAACD" w:themeColor="accent4" w:themeTint="99" w:sz="4" w:space="0"/>
          <w:right w:val="single" w:color="BCAACD" w:themeColor="accent4" w:themeTint="99" w:sz="4" w:space="0"/>
          <w:insideH w:val="single" w:color="BCAACD" w:themeColor="accent4" w:themeTint="99" w:sz="4" w:space="0"/>
          <w:insideV w:val="single" w:color="BCAACD" w:themeColor="accent4" w:themeTint="99" w:sz="4" w:space="0"/>
        </w:tblBorders>
        <w:tblLayout w:type="fixed"/>
        <w:tblCellMar>
          <w:top w:w="0" w:type="dxa"/>
          <w:left w:w="108" w:type="dxa"/>
          <w:bottom w:w="0" w:type="dxa"/>
          <w:right w:w="108" w:type="dxa"/>
        </w:tblCellMar>
      </w:tblPr>
      <w:tblGrid>
        <w:gridCol w:w="7479"/>
        <w:gridCol w:w="1559"/>
      </w:tblGrid>
      <w:tr>
        <w:tblPrEx>
          <w:tblBorders>
            <w:top w:val="single" w:color="BCAACD" w:themeColor="accent4" w:themeTint="99" w:sz="4" w:space="0"/>
            <w:left w:val="single" w:color="BCAACD" w:themeColor="accent4" w:themeTint="99" w:sz="4" w:space="0"/>
            <w:bottom w:val="single" w:color="BCAACD" w:themeColor="accent4" w:themeTint="99" w:sz="4" w:space="0"/>
            <w:right w:val="single" w:color="BCAACD" w:themeColor="accent4" w:themeTint="99" w:sz="4" w:space="0"/>
            <w:insideH w:val="single" w:color="BCAACD" w:themeColor="accent4" w:themeTint="99" w:sz="4" w:space="0"/>
            <w:insideV w:val="single" w:color="BCAACD" w:themeColor="accent4" w:themeTint="99" w:sz="4" w:space="0"/>
          </w:tblBorders>
          <w:tblLayout w:type="fixed"/>
          <w:tblCellMar>
            <w:top w:w="0" w:type="dxa"/>
            <w:left w:w="108" w:type="dxa"/>
            <w:bottom w:w="0" w:type="dxa"/>
            <w:right w:w="108" w:type="dxa"/>
          </w:tblCellMar>
        </w:tblPrEx>
        <w:trPr>
          <w:trHeight w:val="454" w:hRule="atLeast"/>
        </w:trPr>
        <w:tc>
          <w:tcPr>
            <w:tcW w:w="7479" w:type="dxa"/>
            <w:tcBorders>
              <w:top w:val="single" w:color="9172AD" w:themeColor="accent4" w:sz="4" w:space="0"/>
              <w:left w:val="single" w:color="9172AD" w:themeColor="accent4" w:sz="4" w:space="0"/>
              <w:bottom w:val="single" w:color="9172AD" w:themeColor="accent4" w:sz="4" w:space="0"/>
              <w:right w:val="nil"/>
              <w:insideH w:val="single" w:sz="4" w:space="0"/>
              <w:insideV w:val="nil"/>
            </w:tcBorders>
            <w:shd w:val="clear" w:color="auto" w:fill="9172AD" w:themeFill="accent4"/>
          </w:tcPr>
          <w:p>
            <w:pPr>
              <w:pStyle w:val="37"/>
              <w:rPr>
                <w:rFonts w:ascii="Arial" w:hAnsi="Arial" w:cs="Arial"/>
                <w:b/>
                <w:bCs/>
                <w:color w:val="FFFFFF" w:themeColor="background1"/>
                <w:szCs w:val="20"/>
                <w14:textFill>
                  <w14:solidFill>
                    <w14:schemeClr w14:val="bg1"/>
                  </w14:solidFill>
                </w14:textFill>
              </w:rPr>
            </w:pPr>
            <w:r>
              <w:rPr>
                <w:rFonts w:ascii="Arial" w:hAnsi="Arial" w:cs="Arial"/>
                <w:b/>
                <w:bCs/>
                <w:color w:val="FFFFFF" w:themeColor="background1"/>
                <w:szCs w:val="20"/>
                <w14:textFill>
                  <w14:solidFill>
                    <w14:schemeClr w14:val="bg1"/>
                  </w14:solidFill>
                </w14:textFill>
              </w:rPr>
              <w:t>Réalisation</w:t>
            </w:r>
          </w:p>
        </w:tc>
        <w:tc>
          <w:tcPr>
            <w:tcW w:w="1559" w:type="dxa"/>
            <w:tcBorders>
              <w:top w:val="single" w:color="9172AD" w:themeColor="accent4" w:sz="4" w:space="0"/>
              <w:bottom w:val="single" w:color="9172AD" w:themeColor="accent4" w:sz="4" w:space="0"/>
              <w:right w:val="single" w:color="9172AD" w:themeColor="accent4" w:sz="4" w:space="0"/>
              <w:insideH w:val="single" w:sz="4" w:space="0"/>
              <w:insideV w:val="nil"/>
            </w:tcBorders>
            <w:shd w:val="clear" w:color="auto" w:fill="9172AD" w:themeFill="accent4"/>
          </w:tcPr>
          <w:p>
            <w:pPr>
              <w:pStyle w:val="37"/>
              <w:jc w:val="center"/>
              <w:rPr>
                <w:rFonts w:ascii="Arial" w:hAnsi="Arial" w:cs="Arial"/>
                <w:b/>
                <w:bCs/>
                <w:color w:val="FFFFFF" w:themeColor="background1"/>
                <w:szCs w:val="20"/>
                <w14:textFill>
                  <w14:solidFill>
                    <w14:schemeClr w14:val="bg1"/>
                  </w14:solidFill>
                </w14:textFill>
              </w:rPr>
            </w:pPr>
            <w:r>
              <w:rPr>
                <w:rFonts w:ascii="Arial" w:hAnsi="Arial" w:cs="Arial"/>
                <w:b/>
                <w:bCs/>
                <w:color w:val="FFFFFF" w:themeColor="background1"/>
                <w:szCs w:val="20"/>
                <w14:textFill>
                  <w14:solidFill>
                    <w14:schemeClr w14:val="bg1"/>
                  </w14:solidFill>
                </w14:textFill>
              </w:rPr>
              <w:t>Tarification</w:t>
            </w:r>
          </w:p>
        </w:tc>
      </w:tr>
      <w:tr>
        <w:tblPrEx>
          <w:tblBorders>
            <w:top w:val="single" w:color="BCAACD" w:themeColor="accent4" w:themeTint="99" w:sz="4" w:space="0"/>
            <w:left w:val="single" w:color="BCAACD" w:themeColor="accent4" w:themeTint="99" w:sz="4" w:space="0"/>
            <w:bottom w:val="single" w:color="BCAACD" w:themeColor="accent4" w:themeTint="99" w:sz="4" w:space="0"/>
            <w:right w:val="single" w:color="BCAACD" w:themeColor="accent4" w:themeTint="99" w:sz="4" w:space="0"/>
            <w:insideH w:val="single" w:color="BCAACD" w:themeColor="accent4" w:themeTint="99" w:sz="4" w:space="0"/>
            <w:insideV w:val="single" w:color="BCAACD" w:themeColor="accent4" w:themeTint="99" w:sz="4" w:space="0"/>
          </w:tblBorders>
          <w:tblLayout w:type="fixed"/>
          <w:tblCellMar>
            <w:top w:w="0" w:type="dxa"/>
            <w:left w:w="108" w:type="dxa"/>
            <w:bottom w:w="0" w:type="dxa"/>
            <w:right w:w="108" w:type="dxa"/>
          </w:tblCellMar>
        </w:tblPrEx>
        <w:trPr>
          <w:trHeight w:val="549" w:hRule="atLeast"/>
        </w:trPr>
        <w:tc>
          <w:tcPr>
            <w:tcW w:w="7479" w:type="dxa"/>
            <w:shd w:val="clear" w:color="auto" w:fill="E8E2EE" w:themeFill="accent4" w:themeFillTint="33"/>
            <w:vAlign w:val="center"/>
          </w:tcPr>
          <w:p>
            <w:pPr>
              <w:pStyle w:val="37"/>
              <w:rPr>
                <w:rStyle w:val="39"/>
                <w:rFonts w:cs="Arial"/>
                <w:b w:val="0"/>
                <w:bCs/>
                <w:iCs w:val="0"/>
                <w:szCs w:val="20"/>
              </w:rPr>
            </w:pPr>
            <w:r>
              <w:rPr>
                <w:rStyle w:val="39"/>
                <w:rFonts w:cs="Arial"/>
                <w:b w:val="0"/>
                <w:bCs/>
                <w:szCs w:val="20"/>
              </w:rPr>
              <w:t>Phase 1 : intitulé phase 1</w:t>
            </w:r>
          </w:p>
        </w:tc>
        <w:tc>
          <w:tcPr>
            <w:tcW w:w="1559" w:type="dxa"/>
            <w:shd w:val="clear" w:color="auto" w:fill="E8E2EE" w:themeFill="accent4" w:themeFillTint="33"/>
            <w:vAlign w:val="center"/>
          </w:tcPr>
          <w:p>
            <w:pPr>
              <w:pStyle w:val="37"/>
              <w:jc w:val="center"/>
              <w:rPr>
                <w:rFonts w:ascii="Arial" w:hAnsi="Arial" w:cs="Arial"/>
                <w:bCs/>
                <w:szCs w:val="20"/>
              </w:rPr>
            </w:pPr>
            <w:r>
              <w:rPr>
                <w:rFonts w:ascii="Arial" w:hAnsi="Arial" w:cs="Arial"/>
                <w:bCs/>
                <w:szCs w:val="20"/>
              </w:rPr>
              <w:t>X JEH</w:t>
            </w:r>
          </w:p>
        </w:tc>
      </w:tr>
      <w:tr>
        <w:tblPrEx>
          <w:tblBorders>
            <w:top w:val="single" w:color="BCAACD" w:themeColor="accent4" w:themeTint="99" w:sz="4" w:space="0"/>
            <w:left w:val="single" w:color="BCAACD" w:themeColor="accent4" w:themeTint="99" w:sz="4" w:space="0"/>
            <w:bottom w:val="single" w:color="BCAACD" w:themeColor="accent4" w:themeTint="99" w:sz="4" w:space="0"/>
            <w:right w:val="single" w:color="BCAACD" w:themeColor="accent4" w:themeTint="99" w:sz="4" w:space="0"/>
            <w:insideH w:val="single" w:color="BCAACD" w:themeColor="accent4" w:themeTint="99" w:sz="4" w:space="0"/>
            <w:insideV w:val="single" w:color="BCAACD" w:themeColor="accent4" w:themeTint="99" w:sz="4" w:space="0"/>
          </w:tblBorders>
          <w:tblLayout w:type="fixed"/>
          <w:tblCellMar>
            <w:top w:w="0" w:type="dxa"/>
            <w:left w:w="108" w:type="dxa"/>
            <w:bottom w:w="0" w:type="dxa"/>
            <w:right w:w="108" w:type="dxa"/>
          </w:tblCellMar>
        </w:tblPrEx>
        <w:trPr>
          <w:trHeight w:val="454" w:hRule="atLeast"/>
        </w:trPr>
        <w:tc>
          <w:tcPr>
            <w:tcW w:w="7479" w:type="dxa"/>
            <w:vAlign w:val="center"/>
          </w:tcPr>
          <w:p>
            <w:pPr>
              <w:pStyle w:val="37"/>
              <w:rPr>
                <w:rStyle w:val="39"/>
                <w:rFonts w:cs="Arial"/>
                <w:b w:val="0"/>
                <w:bCs/>
                <w:iCs w:val="0"/>
                <w:szCs w:val="20"/>
              </w:rPr>
            </w:pPr>
            <w:r>
              <w:rPr>
                <w:rStyle w:val="39"/>
                <w:rFonts w:cs="Arial"/>
                <w:b w:val="0"/>
                <w:bCs/>
                <w:szCs w:val="20"/>
              </w:rPr>
              <w:t>Phase 2 : intitulé phase 2</w:t>
            </w:r>
          </w:p>
        </w:tc>
        <w:tc>
          <w:tcPr>
            <w:tcW w:w="1559" w:type="dxa"/>
            <w:vAlign w:val="center"/>
          </w:tcPr>
          <w:p>
            <w:pPr>
              <w:pStyle w:val="37"/>
              <w:jc w:val="center"/>
              <w:rPr>
                <w:rFonts w:ascii="Arial" w:hAnsi="Arial" w:cs="Arial"/>
                <w:bCs/>
                <w:szCs w:val="20"/>
              </w:rPr>
            </w:pPr>
            <w:r>
              <w:rPr>
                <w:rFonts w:ascii="Arial" w:hAnsi="Arial" w:cs="Arial"/>
                <w:bCs/>
                <w:szCs w:val="20"/>
              </w:rPr>
              <w:t>X JEH</w:t>
            </w:r>
          </w:p>
        </w:tc>
      </w:tr>
      <w:tr>
        <w:tblPrEx>
          <w:tblBorders>
            <w:top w:val="single" w:color="BCAACD" w:themeColor="accent4" w:themeTint="99" w:sz="4" w:space="0"/>
            <w:left w:val="single" w:color="BCAACD" w:themeColor="accent4" w:themeTint="99" w:sz="4" w:space="0"/>
            <w:bottom w:val="single" w:color="BCAACD" w:themeColor="accent4" w:themeTint="99" w:sz="4" w:space="0"/>
            <w:right w:val="single" w:color="BCAACD" w:themeColor="accent4" w:themeTint="99" w:sz="4" w:space="0"/>
            <w:insideH w:val="single" w:color="BCAACD" w:themeColor="accent4" w:themeTint="99" w:sz="4" w:space="0"/>
            <w:insideV w:val="single" w:color="BCAACD" w:themeColor="accent4" w:themeTint="99" w:sz="4" w:space="0"/>
          </w:tblBorders>
          <w:tblLayout w:type="fixed"/>
          <w:tblCellMar>
            <w:top w:w="0" w:type="dxa"/>
            <w:left w:w="108" w:type="dxa"/>
            <w:bottom w:w="0" w:type="dxa"/>
            <w:right w:w="108" w:type="dxa"/>
          </w:tblCellMar>
        </w:tblPrEx>
        <w:trPr>
          <w:trHeight w:val="454" w:hRule="atLeast"/>
        </w:trPr>
        <w:tc>
          <w:tcPr>
            <w:tcW w:w="7479" w:type="dxa"/>
            <w:shd w:val="clear" w:color="auto" w:fill="E8E2EE" w:themeFill="accent4" w:themeFillTint="33"/>
            <w:vAlign w:val="center"/>
          </w:tcPr>
          <w:p>
            <w:pPr>
              <w:pStyle w:val="37"/>
              <w:rPr>
                <w:rStyle w:val="39"/>
                <w:rFonts w:cs="Arial"/>
                <w:b w:val="0"/>
                <w:bCs/>
                <w:iCs w:val="0"/>
                <w:szCs w:val="20"/>
              </w:rPr>
            </w:pPr>
            <w:r>
              <w:rPr>
                <w:rStyle w:val="39"/>
                <w:rFonts w:cs="Arial"/>
                <w:b w:val="0"/>
                <w:bCs/>
                <w:szCs w:val="20"/>
              </w:rPr>
              <w:t>Phase 3 : intitulé phase 3</w:t>
            </w:r>
          </w:p>
        </w:tc>
        <w:tc>
          <w:tcPr>
            <w:tcW w:w="1559" w:type="dxa"/>
            <w:shd w:val="clear" w:color="auto" w:fill="E8E2EE" w:themeFill="accent4" w:themeFillTint="33"/>
            <w:vAlign w:val="center"/>
          </w:tcPr>
          <w:p>
            <w:pPr>
              <w:pStyle w:val="37"/>
              <w:jc w:val="center"/>
              <w:rPr>
                <w:rFonts w:ascii="Arial" w:hAnsi="Arial" w:cs="Arial"/>
                <w:bCs/>
                <w:szCs w:val="20"/>
              </w:rPr>
            </w:pPr>
            <w:r>
              <w:rPr>
                <w:rFonts w:ascii="Arial" w:hAnsi="Arial" w:cs="Arial"/>
                <w:bCs/>
                <w:szCs w:val="20"/>
              </w:rPr>
              <w:t>X JEH</w:t>
            </w:r>
          </w:p>
        </w:tc>
      </w:tr>
      <w:tr>
        <w:tblPrEx>
          <w:tblBorders>
            <w:top w:val="single" w:color="BCAACD" w:themeColor="accent4" w:themeTint="99" w:sz="4" w:space="0"/>
            <w:left w:val="single" w:color="BCAACD" w:themeColor="accent4" w:themeTint="99" w:sz="4" w:space="0"/>
            <w:bottom w:val="single" w:color="BCAACD" w:themeColor="accent4" w:themeTint="99" w:sz="4" w:space="0"/>
            <w:right w:val="single" w:color="BCAACD" w:themeColor="accent4" w:themeTint="99" w:sz="4" w:space="0"/>
            <w:insideH w:val="single" w:color="BCAACD" w:themeColor="accent4" w:themeTint="99" w:sz="4" w:space="0"/>
            <w:insideV w:val="single" w:color="BCAACD" w:themeColor="accent4" w:themeTint="99" w:sz="4" w:space="0"/>
          </w:tblBorders>
          <w:tblLayout w:type="fixed"/>
          <w:tblCellMar>
            <w:top w:w="0" w:type="dxa"/>
            <w:left w:w="108" w:type="dxa"/>
            <w:bottom w:w="0" w:type="dxa"/>
            <w:right w:w="108" w:type="dxa"/>
          </w:tblCellMar>
        </w:tblPrEx>
        <w:trPr>
          <w:trHeight w:val="454" w:hRule="atLeast"/>
        </w:trPr>
        <w:tc>
          <w:tcPr>
            <w:tcW w:w="7479" w:type="dxa"/>
            <w:vAlign w:val="center"/>
          </w:tcPr>
          <w:p>
            <w:pPr>
              <w:pStyle w:val="37"/>
              <w:rPr>
                <w:rStyle w:val="39"/>
                <w:rFonts w:cs="Arial"/>
                <w:b/>
                <w:bCs/>
                <w:iCs w:val="0"/>
                <w:szCs w:val="20"/>
              </w:rPr>
            </w:pPr>
            <w:r>
              <w:rPr>
                <w:rStyle w:val="39"/>
                <w:rFonts w:cs="Arial"/>
                <w:b/>
                <w:bCs/>
                <w:szCs w:val="20"/>
              </w:rPr>
              <w:t xml:space="preserve">TOTAL </w:t>
            </w:r>
          </w:p>
        </w:tc>
        <w:tc>
          <w:tcPr>
            <w:tcW w:w="1559" w:type="dxa"/>
            <w:vAlign w:val="center"/>
          </w:tcPr>
          <w:p>
            <w:pPr>
              <w:pStyle w:val="37"/>
              <w:jc w:val="center"/>
              <w:rPr>
                <w:rFonts w:ascii="Arial" w:hAnsi="Arial" w:cs="Arial"/>
                <w:b/>
                <w:szCs w:val="20"/>
              </w:rPr>
            </w:pPr>
            <w:r>
              <w:rPr>
                <w:rFonts w:ascii="Arial" w:hAnsi="Arial" w:cs="Arial"/>
                <w:b/>
                <w:szCs w:val="20"/>
              </w:rPr>
              <w:t>X JEH</w:t>
            </w:r>
          </w:p>
        </w:tc>
      </w:tr>
    </w:tbl>
    <w:p>
      <w:pPr>
        <w:pStyle w:val="37"/>
      </w:pPr>
    </w:p>
    <w:tbl>
      <w:tblPr>
        <w:tblStyle w:val="38"/>
        <w:tblW w:w="9038" w:type="dxa"/>
        <w:tblInd w:w="0" w:type="dxa"/>
        <w:tblBorders>
          <w:top w:val="single" w:color="BCAACD" w:themeColor="accent4" w:themeTint="99" w:sz="4" w:space="0"/>
          <w:left w:val="single" w:color="BCAACD" w:themeColor="accent4" w:themeTint="99" w:sz="4" w:space="0"/>
          <w:bottom w:val="single" w:color="BCAACD" w:themeColor="accent4" w:themeTint="99" w:sz="4" w:space="0"/>
          <w:right w:val="single" w:color="BCAACD" w:themeColor="accent4" w:themeTint="99" w:sz="4" w:space="0"/>
          <w:insideH w:val="single" w:color="BCAACD" w:themeColor="accent4" w:themeTint="99" w:sz="4" w:space="0"/>
          <w:insideV w:val="single" w:color="BCAACD" w:themeColor="accent4" w:themeTint="99" w:sz="4" w:space="0"/>
        </w:tblBorders>
        <w:tblLayout w:type="fixed"/>
        <w:tblCellMar>
          <w:top w:w="0" w:type="dxa"/>
          <w:left w:w="108" w:type="dxa"/>
          <w:bottom w:w="0" w:type="dxa"/>
          <w:right w:w="108" w:type="dxa"/>
        </w:tblCellMar>
      </w:tblPr>
      <w:tblGrid>
        <w:gridCol w:w="7479"/>
        <w:gridCol w:w="1559"/>
      </w:tblGrid>
      <w:tr>
        <w:tblPrEx>
          <w:tblBorders>
            <w:top w:val="single" w:color="BCAACD" w:themeColor="accent4" w:themeTint="99" w:sz="4" w:space="0"/>
            <w:left w:val="single" w:color="BCAACD" w:themeColor="accent4" w:themeTint="99" w:sz="4" w:space="0"/>
            <w:bottom w:val="single" w:color="BCAACD" w:themeColor="accent4" w:themeTint="99" w:sz="4" w:space="0"/>
            <w:right w:val="single" w:color="BCAACD" w:themeColor="accent4" w:themeTint="99" w:sz="4" w:space="0"/>
            <w:insideH w:val="single" w:color="BCAACD" w:themeColor="accent4" w:themeTint="99" w:sz="4" w:space="0"/>
            <w:insideV w:val="single" w:color="BCAACD" w:themeColor="accent4" w:themeTint="99" w:sz="4" w:space="0"/>
          </w:tblBorders>
          <w:tblLayout w:type="fixed"/>
          <w:tblCellMar>
            <w:top w:w="0" w:type="dxa"/>
            <w:left w:w="108" w:type="dxa"/>
            <w:bottom w:w="0" w:type="dxa"/>
            <w:right w:w="108" w:type="dxa"/>
          </w:tblCellMar>
        </w:tblPrEx>
        <w:trPr>
          <w:trHeight w:val="454" w:hRule="atLeast"/>
        </w:trPr>
        <w:tc>
          <w:tcPr>
            <w:tcW w:w="7479" w:type="dxa"/>
            <w:tcBorders>
              <w:top w:val="single" w:color="9172AD" w:themeColor="accent4" w:sz="4" w:space="0"/>
              <w:left w:val="single" w:color="9172AD" w:themeColor="accent4" w:sz="4" w:space="0"/>
              <w:bottom w:val="single" w:color="9172AD" w:themeColor="accent4" w:sz="4" w:space="0"/>
              <w:right w:val="nil"/>
              <w:insideH w:val="single" w:sz="4" w:space="0"/>
              <w:insideV w:val="nil"/>
            </w:tcBorders>
            <w:shd w:val="clear" w:color="auto" w:fill="9172AD" w:themeFill="accent4"/>
          </w:tcPr>
          <w:p>
            <w:pPr>
              <w:pStyle w:val="37"/>
              <w:rPr>
                <w:rFonts w:ascii="Arial" w:hAnsi="Arial" w:cs="Arial"/>
                <w:b/>
                <w:bCs/>
                <w:color w:val="FFFFFF" w:themeColor="background1"/>
                <w:szCs w:val="20"/>
                <w14:textFill>
                  <w14:solidFill>
                    <w14:schemeClr w14:val="bg1"/>
                  </w14:solidFill>
                </w14:textFill>
              </w:rPr>
            </w:pPr>
            <w:r>
              <w:rPr>
                <w:rFonts w:ascii="Arial" w:hAnsi="Arial" w:cs="Arial"/>
                <w:b/>
                <w:bCs/>
                <w:color w:val="FFFFFF" w:themeColor="background1"/>
                <w:szCs w:val="20"/>
                <w14:textFill>
                  <w14:solidFill>
                    <w14:schemeClr w14:val="bg1"/>
                  </w14:solidFill>
                </w14:textFill>
              </w:rPr>
              <w:t>Budget</w:t>
            </w:r>
          </w:p>
        </w:tc>
        <w:tc>
          <w:tcPr>
            <w:tcW w:w="1559" w:type="dxa"/>
            <w:tcBorders>
              <w:top w:val="single" w:color="9172AD" w:themeColor="accent4" w:sz="4" w:space="0"/>
              <w:bottom w:val="single" w:color="9172AD" w:themeColor="accent4" w:sz="4" w:space="0"/>
              <w:right w:val="single" w:color="9172AD" w:themeColor="accent4" w:sz="4" w:space="0"/>
              <w:insideH w:val="single" w:sz="4" w:space="0"/>
              <w:insideV w:val="nil"/>
            </w:tcBorders>
            <w:shd w:val="clear" w:color="auto" w:fill="9172AD" w:themeFill="accent4"/>
          </w:tcPr>
          <w:p>
            <w:pPr>
              <w:pStyle w:val="37"/>
              <w:jc w:val="center"/>
              <w:rPr>
                <w:rFonts w:ascii="Arial" w:hAnsi="Arial" w:cs="Arial"/>
                <w:b/>
                <w:bCs/>
                <w:color w:val="FFFFFF" w:themeColor="background1"/>
                <w:szCs w:val="20"/>
                <w14:textFill>
                  <w14:solidFill>
                    <w14:schemeClr w14:val="bg1"/>
                  </w14:solidFill>
                </w14:textFill>
              </w:rPr>
            </w:pPr>
            <w:r>
              <w:rPr>
                <w:rFonts w:ascii="Arial" w:hAnsi="Arial" w:cs="Arial"/>
                <w:b/>
                <w:bCs/>
                <w:color w:val="FFFFFF" w:themeColor="background1"/>
                <w:szCs w:val="20"/>
                <w14:textFill>
                  <w14:solidFill>
                    <w14:schemeClr w14:val="bg1"/>
                  </w14:solidFill>
                </w14:textFill>
              </w:rPr>
              <w:t>Prix</w:t>
            </w:r>
          </w:p>
        </w:tc>
      </w:tr>
      <w:tr>
        <w:tblPrEx>
          <w:tblBorders>
            <w:top w:val="single" w:color="BCAACD" w:themeColor="accent4" w:themeTint="99" w:sz="4" w:space="0"/>
            <w:left w:val="single" w:color="BCAACD" w:themeColor="accent4" w:themeTint="99" w:sz="4" w:space="0"/>
            <w:bottom w:val="single" w:color="BCAACD" w:themeColor="accent4" w:themeTint="99" w:sz="4" w:space="0"/>
            <w:right w:val="single" w:color="BCAACD" w:themeColor="accent4" w:themeTint="99" w:sz="4" w:space="0"/>
            <w:insideH w:val="single" w:color="BCAACD" w:themeColor="accent4" w:themeTint="99" w:sz="4" w:space="0"/>
            <w:insideV w:val="single" w:color="BCAACD" w:themeColor="accent4" w:themeTint="99" w:sz="4" w:space="0"/>
          </w:tblBorders>
          <w:tblLayout w:type="fixed"/>
          <w:tblCellMar>
            <w:top w:w="0" w:type="dxa"/>
            <w:left w:w="108" w:type="dxa"/>
            <w:bottom w:w="0" w:type="dxa"/>
            <w:right w:w="108" w:type="dxa"/>
          </w:tblCellMar>
        </w:tblPrEx>
        <w:trPr>
          <w:trHeight w:val="454" w:hRule="atLeast"/>
        </w:trPr>
        <w:tc>
          <w:tcPr>
            <w:tcW w:w="7479" w:type="dxa"/>
            <w:shd w:val="clear" w:color="auto" w:fill="E8E2EE" w:themeFill="accent4" w:themeFillTint="33"/>
            <w:vAlign w:val="center"/>
          </w:tcPr>
          <w:p>
            <w:pPr>
              <w:pStyle w:val="37"/>
              <w:rPr>
                <w:rFonts w:ascii="Arial" w:hAnsi="Arial" w:cs="Arial"/>
                <w:b w:val="0"/>
                <w:bCs/>
              </w:rPr>
            </w:pPr>
            <w:r>
              <w:rPr>
                <w:rFonts w:ascii="Arial" w:hAnsi="Arial" w:cs="Arial"/>
                <w:b w:val="0"/>
                <w:bCs/>
              </w:rPr>
              <w:t>Prix fixé du Jour-Etude</w:t>
            </w:r>
          </w:p>
        </w:tc>
        <w:tc>
          <w:tcPr>
            <w:tcW w:w="1559" w:type="dxa"/>
            <w:shd w:val="clear" w:color="auto" w:fill="E8E2EE" w:themeFill="accent4" w:themeFillTint="33"/>
            <w:vAlign w:val="center"/>
          </w:tcPr>
          <w:p>
            <w:pPr>
              <w:pStyle w:val="37"/>
              <w:jc w:val="center"/>
              <w:rPr>
                <w:rFonts w:ascii="Arial" w:hAnsi="Arial" w:cs="Arial"/>
                <w:b/>
              </w:rPr>
            </w:pPr>
            <w:r>
              <w:rPr>
                <w:rFonts w:ascii="Arial" w:hAnsi="Arial" w:cs="Arial"/>
                <w:b/>
              </w:rPr>
              <w:t>X €</w:t>
            </w:r>
          </w:p>
        </w:tc>
      </w:tr>
      <w:tr>
        <w:tblPrEx>
          <w:tblBorders>
            <w:top w:val="single" w:color="BCAACD" w:themeColor="accent4" w:themeTint="99" w:sz="4" w:space="0"/>
            <w:left w:val="single" w:color="BCAACD" w:themeColor="accent4" w:themeTint="99" w:sz="4" w:space="0"/>
            <w:bottom w:val="single" w:color="BCAACD" w:themeColor="accent4" w:themeTint="99" w:sz="4" w:space="0"/>
            <w:right w:val="single" w:color="BCAACD" w:themeColor="accent4" w:themeTint="99" w:sz="4" w:space="0"/>
            <w:insideH w:val="single" w:color="BCAACD" w:themeColor="accent4" w:themeTint="99" w:sz="4" w:space="0"/>
            <w:insideV w:val="single" w:color="BCAACD" w:themeColor="accent4" w:themeTint="99" w:sz="4" w:space="0"/>
          </w:tblBorders>
          <w:tblLayout w:type="fixed"/>
          <w:tblCellMar>
            <w:top w:w="0" w:type="dxa"/>
            <w:left w:w="108" w:type="dxa"/>
            <w:bottom w:w="0" w:type="dxa"/>
            <w:right w:w="108" w:type="dxa"/>
          </w:tblCellMar>
        </w:tblPrEx>
        <w:trPr>
          <w:trHeight w:val="454" w:hRule="atLeast"/>
        </w:trPr>
        <w:tc>
          <w:tcPr>
            <w:tcW w:w="7479" w:type="dxa"/>
            <w:vAlign w:val="center"/>
          </w:tcPr>
          <w:p>
            <w:pPr>
              <w:pStyle w:val="37"/>
              <w:rPr>
                <w:rFonts w:ascii="Arial" w:hAnsi="Arial" w:cs="Arial"/>
                <w:b w:val="0"/>
                <w:bCs/>
              </w:rPr>
            </w:pPr>
            <w:r>
              <w:rPr>
                <w:rFonts w:ascii="Arial" w:hAnsi="Arial" w:cs="Arial"/>
                <w:b w:val="0"/>
                <w:bCs/>
              </w:rPr>
              <w:t>Frais</w:t>
            </w:r>
          </w:p>
        </w:tc>
        <w:tc>
          <w:tcPr>
            <w:tcW w:w="1559" w:type="dxa"/>
            <w:vAlign w:val="center"/>
          </w:tcPr>
          <w:p>
            <w:pPr>
              <w:pStyle w:val="37"/>
              <w:jc w:val="center"/>
              <w:rPr>
                <w:rFonts w:ascii="Arial" w:hAnsi="Arial" w:cs="Arial"/>
                <w:b/>
              </w:rPr>
            </w:pPr>
            <w:r>
              <w:rPr>
                <w:rFonts w:ascii="Arial" w:hAnsi="Arial" w:cs="Arial"/>
                <w:b/>
              </w:rPr>
              <w:t>X €</w:t>
            </w:r>
          </w:p>
        </w:tc>
      </w:tr>
      <w:tr>
        <w:tblPrEx>
          <w:tblBorders>
            <w:top w:val="single" w:color="BCAACD" w:themeColor="accent4" w:themeTint="99" w:sz="4" w:space="0"/>
            <w:left w:val="single" w:color="BCAACD" w:themeColor="accent4" w:themeTint="99" w:sz="4" w:space="0"/>
            <w:bottom w:val="single" w:color="BCAACD" w:themeColor="accent4" w:themeTint="99" w:sz="4" w:space="0"/>
            <w:right w:val="single" w:color="BCAACD" w:themeColor="accent4" w:themeTint="99" w:sz="4" w:space="0"/>
            <w:insideH w:val="single" w:color="BCAACD" w:themeColor="accent4" w:themeTint="99" w:sz="4" w:space="0"/>
            <w:insideV w:val="single" w:color="BCAACD" w:themeColor="accent4" w:themeTint="99" w:sz="4" w:space="0"/>
          </w:tblBorders>
          <w:tblLayout w:type="fixed"/>
          <w:tblCellMar>
            <w:top w:w="0" w:type="dxa"/>
            <w:left w:w="108" w:type="dxa"/>
            <w:bottom w:w="0" w:type="dxa"/>
            <w:right w:w="108" w:type="dxa"/>
          </w:tblCellMar>
        </w:tblPrEx>
        <w:trPr>
          <w:trHeight w:val="454" w:hRule="atLeast"/>
        </w:trPr>
        <w:tc>
          <w:tcPr>
            <w:tcW w:w="7479" w:type="dxa"/>
            <w:shd w:val="clear" w:color="auto" w:fill="E8E2EE" w:themeFill="accent4" w:themeFillTint="33"/>
            <w:vAlign w:val="center"/>
          </w:tcPr>
          <w:p>
            <w:pPr>
              <w:pStyle w:val="37"/>
              <w:rPr>
                <w:rFonts w:ascii="Arial" w:hAnsi="Arial" w:cs="Arial"/>
                <w:b w:val="0"/>
                <w:bCs/>
              </w:rPr>
            </w:pPr>
            <w:r>
              <w:rPr>
                <w:rFonts w:ascii="Arial" w:hAnsi="Arial" w:cs="Arial"/>
                <w:b w:val="0"/>
                <w:bCs/>
              </w:rPr>
              <w:t>Total HT</w:t>
            </w:r>
          </w:p>
        </w:tc>
        <w:tc>
          <w:tcPr>
            <w:tcW w:w="1559" w:type="dxa"/>
            <w:shd w:val="clear" w:color="auto" w:fill="E8E2EE" w:themeFill="accent4" w:themeFillTint="33"/>
            <w:vAlign w:val="center"/>
          </w:tcPr>
          <w:p>
            <w:pPr>
              <w:pStyle w:val="37"/>
              <w:jc w:val="center"/>
              <w:rPr>
                <w:rFonts w:ascii="Arial" w:hAnsi="Arial" w:cs="Arial"/>
                <w:b/>
              </w:rPr>
            </w:pPr>
            <w:r>
              <w:rPr>
                <w:rFonts w:ascii="Arial" w:hAnsi="Arial" w:cs="Arial"/>
                <w:b/>
              </w:rPr>
              <w:t>X €</w:t>
            </w:r>
          </w:p>
        </w:tc>
      </w:tr>
      <w:tr>
        <w:tblPrEx>
          <w:tblBorders>
            <w:top w:val="single" w:color="BCAACD" w:themeColor="accent4" w:themeTint="99" w:sz="4" w:space="0"/>
            <w:left w:val="single" w:color="BCAACD" w:themeColor="accent4" w:themeTint="99" w:sz="4" w:space="0"/>
            <w:bottom w:val="single" w:color="BCAACD" w:themeColor="accent4" w:themeTint="99" w:sz="4" w:space="0"/>
            <w:right w:val="single" w:color="BCAACD" w:themeColor="accent4" w:themeTint="99" w:sz="4" w:space="0"/>
            <w:insideH w:val="single" w:color="BCAACD" w:themeColor="accent4" w:themeTint="99" w:sz="4" w:space="0"/>
            <w:insideV w:val="single" w:color="BCAACD" w:themeColor="accent4" w:themeTint="99" w:sz="4" w:space="0"/>
          </w:tblBorders>
          <w:tblLayout w:type="fixed"/>
        </w:tblPrEx>
        <w:trPr>
          <w:trHeight w:val="454" w:hRule="atLeast"/>
        </w:trPr>
        <w:tc>
          <w:tcPr>
            <w:tcW w:w="7479" w:type="dxa"/>
            <w:vAlign w:val="center"/>
          </w:tcPr>
          <w:p>
            <w:pPr>
              <w:pStyle w:val="37"/>
              <w:rPr>
                <w:rFonts w:ascii="Arial" w:hAnsi="Arial" w:cs="Arial"/>
                <w:b w:val="0"/>
                <w:bCs/>
              </w:rPr>
            </w:pPr>
            <w:r>
              <w:rPr>
                <w:rFonts w:ascii="Arial" w:hAnsi="Arial" w:cs="Arial"/>
                <w:b w:val="0"/>
                <w:bCs/>
              </w:rPr>
              <w:t>TOTAL TTC (Sur la base de la TVA au taux de 20%)</w:t>
            </w:r>
          </w:p>
        </w:tc>
        <w:tc>
          <w:tcPr>
            <w:tcW w:w="1559" w:type="dxa"/>
            <w:vAlign w:val="center"/>
          </w:tcPr>
          <w:p>
            <w:pPr>
              <w:pStyle w:val="37"/>
              <w:jc w:val="center"/>
              <w:rPr>
                <w:rFonts w:ascii="Arial" w:hAnsi="Arial" w:cs="Arial"/>
                <w:b/>
              </w:rPr>
            </w:pPr>
            <w:r>
              <w:rPr>
                <w:rFonts w:ascii="Arial" w:hAnsi="Arial" w:cs="Arial"/>
                <w:b/>
              </w:rPr>
              <w:t>X €</w:t>
            </w:r>
          </w:p>
        </w:tc>
      </w:tr>
    </w:tbl>
    <w:p>
      <w:pPr>
        <w:ind w:firstLine="708"/>
        <w:rPr>
          <w:rFonts w:cs="Arial"/>
        </w:rPr>
      </w:pPr>
      <w:bookmarkStart w:id="55" w:name="_Toc486545763"/>
    </w:p>
    <w:bookmarkEnd w:id="55"/>
    <w:p>
      <w:pPr>
        <w:spacing w:before="0" w:after="0"/>
        <w:rPr>
          <w:rFonts w:cstheme="minorHAnsi"/>
        </w:rPr>
      </w:pPr>
      <w:r>
        <w:rPr>
          <w:rFonts w:cstheme="minorHAnsi"/>
        </w:rPr>
        <w:t xml:space="preserve">Les frais incluent les services qui sont mis à votre disposition pour la bonne réalisation de l’étude (matériel, reprographie, déplacements, communication). </w:t>
      </w:r>
      <w:r>
        <w:rPr>
          <w:rFonts w:cstheme="minorHAnsi"/>
          <w:highlight w:val="yellow"/>
        </w:rPr>
        <w:t xml:space="preserve">À cela s’ajoute le thème </w:t>
      </w:r>
      <w:r>
        <w:rPr>
          <w:rFonts w:cstheme="minorHAnsi"/>
          <w:b/>
          <w:highlight w:val="yellow"/>
        </w:rPr>
        <w:t>Wordpress</w:t>
      </w:r>
      <w:r>
        <w:rPr>
          <w:rFonts w:cstheme="minorHAnsi"/>
          <w:highlight w:val="yellow"/>
        </w:rPr>
        <w:t xml:space="preserve"> qui sera acheté par </w:t>
      </w:r>
      <w:r>
        <w:rPr>
          <w:rFonts w:cstheme="minorHAnsi"/>
          <w:smallCaps/>
          <w:highlight w:val="yellow"/>
        </w:rPr>
        <w:t>Junior</w:t>
      </w:r>
      <w:r>
        <w:rPr>
          <w:rFonts w:cstheme="minorHAnsi"/>
          <w:highlight w:val="yellow"/>
        </w:rPr>
        <w:t xml:space="preserve"> ISEP.</w:t>
      </w:r>
    </w:p>
    <w:p>
      <w:pPr>
        <w:ind w:firstLine="0"/>
        <w:rPr>
          <w:rFonts w:cstheme="minorHAnsi"/>
        </w:rPr>
      </w:pPr>
      <w:r>
        <w:rPr>
          <w:rFonts w:cstheme="minorHAnsi"/>
        </w:rPr>
        <w:t xml:space="preserve">En cas de modification du nombre de Jours Etude Homme ou de délai supplémentaire, nécessité par l’exécution de la convention et après négociation du cahier des charges ci-joint, </w:t>
      </w:r>
      <w:r>
        <w:rPr>
          <w:rFonts w:cstheme="minorHAnsi"/>
          <w:smallCaps/>
        </w:rPr>
        <w:t>Junior</w:t>
      </w:r>
      <w:r>
        <w:rPr>
          <w:rFonts w:cstheme="minorHAnsi"/>
        </w:rPr>
        <w:t xml:space="preserve"> ISEP adressera à </w:t>
      </w:r>
      <w:r>
        <w:rPr>
          <w:rFonts w:cstheme="minorHAnsi"/>
          <w:smallCaps/>
        </w:rPr>
        <w:t>{{mission::</w:t>
      </w:r>
      <w:r>
        <w:rPr>
          <w:rFonts w:cstheme="minorHAnsi"/>
          <w:smallCaps/>
        </w:rPr>
        <w:t>company_name}}</w:t>
      </w:r>
      <w:r>
        <w:rPr>
          <w:rFonts w:cstheme="minorHAnsi"/>
        </w:rPr>
        <w:t xml:space="preserve">, un avenant précisant le nombre de </w:t>
      </w:r>
      <w:r>
        <w:rPr>
          <w:rFonts w:cstheme="minorHAnsi"/>
        </w:rPr>
        <w:br w:type="textWrapping"/>
      </w:r>
      <w:r>
        <w:rPr>
          <w:rFonts w:cstheme="minorHAnsi"/>
        </w:rPr>
        <w:t>Jours Etude Homme modifié.</w:t>
      </w:r>
    </w:p>
    <w:p>
      <w:pPr>
        <w:spacing w:before="0" w:after="160" w:line="259" w:lineRule="auto"/>
        <w:ind w:firstLine="0"/>
        <w:jc w:val="left"/>
        <w:rPr>
          <w:rFonts w:cstheme="minorHAnsi"/>
        </w:rPr>
      </w:pPr>
      <w:r>
        <w:rPr>
          <w:rFonts w:cstheme="minorHAnsi"/>
        </w:rPr>
        <w:br w:type="page"/>
      </w:r>
    </w:p>
    <w:p>
      <w:pPr>
        <w:pStyle w:val="3"/>
        <w:spacing w:line="259" w:lineRule="auto"/>
      </w:pPr>
      <w:bookmarkStart w:id="56" w:name="_Toc536802397"/>
      <w:bookmarkStart w:id="57" w:name="_Toc11328887"/>
      <w:r>
        <w:t>Conditions de paiement</w:t>
      </w:r>
      <w:bookmarkEnd w:id="56"/>
      <w:bookmarkEnd w:id="57"/>
    </w:p>
    <w:tbl>
      <w:tblPr>
        <w:tblStyle w:val="46"/>
        <w:tblW w:w="9062" w:type="dxa"/>
        <w:tblInd w:w="0" w:type="dxa"/>
        <w:tblBorders>
          <w:top w:val="single" w:color="C8C8C8" w:themeColor="accent3" w:themeTint="99" w:sz="4" w:space="0"/>
          <w:left w:val="single" w:color="C8C8C8" w:themeColor="accent3" w:themeTint="99" w:sz="4" w:space="0"/>
          <w:bottom w:val="single" w:color="C8C8C8" w:themeColor="accent3" w:themeTint="99" w:sz="4" w:space="0"/>
          <w:right w:val="single" w:color="C8C8C8" w:themeColor="accent3" w:themeTint="99" w:sz="4" w:space="0"/>
          <w:insideH w:val="single" w:color="C8C8C8" w:themeColor="accent3" w:themeTint="99" w:sz="4" w:space="0"/>
          <w:insideV w:val="single" w:color="C8C8C8" w:themeColor="accent3" w:themeTint="99" w:sz="4" w:space="0"/>
        </w:tblBorders>
        <w:tblLayout w:type="fixed"/>
        <w:tblCellMar>
          <w:top w:w="0" w:type="dxa"/>
          <w:left w:w="108" w:type="dxa"/>
          <w:bottom w:w="0" w:type="dxa"/>
          <w:right w:w="108" w:type="dxa"/>
        </w:tblCellMar>
      </w:tblPr>
      <w:tblGrid>
        <w:gridCol w:w="3397"/>
        <w:gridCol w:w="2516"/>
        <w:gridCol w:w="1550"/>
        <w:gridCol w:w="1599"/>
      </w:tblGrid>
      <w:tr>
        <w:tblPrEx>
          <w:tblBorders>
            <w:top w:val="single" w:color="C8C8C8" w:themeColor="accent3" w:themeTint="99" w:sz="4" w:space="0"/>
            <w:left w:val="single" w:color="C8C8C8" w:themeColor="accent3" w:themeTint="99" w:sz="4" w:space="0"/>
            <w:bottom w:val="single" w:color="C8C8C8" w:themeColor="accent3" w:themeTint="99" w:sz="4" w:space="0"/>
            <w:right w:val="single" w:color="C8C8C8" w:themeColor="accent3" w:themeTint="99" w:sz="4" w:space="0"/>
            <w:insideH w:val="single" w:color="C8C8C8" w:themeColor="accent3" w:themeTint="99" w:sz="4" w:space="0"/>
            <w:insideV w:val="single" w:color="C8C8C8" w:themeColor="accent3" w:themeTint="99" w:sz="4" w:space="0"/>
          </w:tblBorders>
          <w:tblLayout w:type="fixed"/>
          <w:tblCellMar>
            <w:top w:w="0" w:type="dxa"/>
            <w:left w:w="108" w:type="dxa"/>
            <w:bottom w:w="0" w:type="dxa"/>
            <w:right w:w="108" w:type="dxa"/>
          </w:tblCellMar>
        </w:tblPrEx>
        <w:trPr>
          <w:trHeight w:val="851" w:hRule="atLeast"/>
        </w:trPr>
        <w:tc>
          <w:tcPr>
            <w:tcW w:w="3397" w:type="dxa"/>
            <w:tcBorders>
              <w:top w:val="single" w:color="A5A5A5" w:themeColor="accent3" w:sz="4" w:space="0"/>
              <w:left w:val="single" w:color="A5A5A5" w:themeColor="accent3" w:sz="4" w:space="0"/>
              <w:bottom w:val="single" w:color="A5A5A5" w:themeColor="accent3" w:sz="4" w:space="0"/>
              <w:right w:val="nil"/>
              <w:insideH w:val="single" w:sz="4" w:space="0"/>
              <w:insideV w:val="nil"/>
            </w:tcBorders>
            <w:shd w:val="clear" w:color="auto" w:fill="9172AD" w:themeFill="accent4"/>
            <w:vAlign w:val="center"/>
          </w:tcPr>
          <w:p>
            <w:pPr>
              <w:pStyle w:val="37"/>
              <w:rPr>
                <w:rFonts w:ascii="Arial" w:hAnsi="Arial" w:cs="Arial"/>
                <w:b/>
                <w:bCs/>
                <w:color w:val="FFFFFF" w:themeColor="background1"/>
                <w14:textFill>
                  <w14:solidFill>
                    <w14:schemeClr w14:val="bg1"/>
                  </w14:solidFill>
                </w14:textFill>
              </w:rPr>
            </w:pPr>
            <w:r>
              <w:rPr>
                <w:rFonts w:ascii="Arial" w:hAnsi="Arial" w:cs="Arial"/>
                <w:b/>
                <w:bCs/>
                <w:color w:val="FFFFFF" w:themeColor="background1"/>
                <w14:textFill>
                  <w14:solidFill>
                    <w14:schemeClr w14:val="bg1"/>
                  </w14:solidFill>
                </w14:textFill>
              </w:rPr>
              <w:t>Dénomination</w:t>
            </w:r>
          </w:p>
        </w:tc>
        <w:tc>
          <w:tcPr>
            <w:tcW w:w="2516" w:type="dxa"/>
            <w:tcBorders>
              <w:top w:val="single" w:color="A5A5A5" w:themeColor="accent3" w:sz="4" w:space="0"/>
              <w:bottom w:val="single" w:color="A5A5A5" w:themeColor="accent3" w:sz="4" w:space="0"/>
              <w:right w:val="nil"/>
              <w:insideH w:val="single" w:sz="4" w:space="0"/>
              <w:insideV w:val="nil"/>
            </w:tcBorders>
            <w:shd w:val="clear" w:color="auto" w:fill="9172AD" w:themeFill="accent4"/>
            <w:vAlign w:val="center"/>
          </w:tcPr>
          <w:p>
            <w:pPr>
              <w:pStyle w:val="37"/>
              <w:jc w:val="center"/>
              <w:rPr>
                <w:rFonts w:ascii="Arial" w:hAnsi="Arial" w:cs="Arial"/>
                <w:b/>
                <w:bCs/>
                <w:color w:val="FFFFFF" w:themeColor="background1"/>
                <w14:textFill>
                  <w14:solidFill>
                    <w14:schemeClr w14:val="bg1"/>
                  </w14:solidFill>
                </w14:textFill>
              </w:rPr>
            </w:pPr>
            <w:r>
              <w:rPr>
                <w:rFonts w:ascii="Arial" w:hAnsi="Arial" w:cs="Arial"/>
                <w:b/>
                <w:bCs/>
                <w:color w:val="FFFFFF" w:themeColor="background1"/>
                <w14:textFill>
                  <w14:solidFill>
                    <w14:schemeClr w14:val="bg1"/>
                  </w14:solidFill>
                </w14:textFill>
              </w:rPr>
              <w:t>Modalité de paiement</w:t>
            </w:r>
          </w:p>
        </w:tc>
        <w:tc>
          <w:tcPr>
            <w:tcW w:w="1550" w:type="dxa"/>
            <w:tcBorders>
              <w:top w:val="single" w:color="A5A5A5" w:themeColor="accent3" w:sz="4" w:space="0"/>
              <w:bottom w:val="single" w:color="A5A5A5" w:themeColor="accent3" w:sz="4" w:space="0"/>
              <w:right w:val="nil"/>
              <w:insideH w:val="single" w:sz="4" w:space="0"/>
              <w:insideV w:val="nil"/>
            </w:tcBorders>
            <w:shd w:val="clear" w:color="auto" w:fill="9172AD" w:themeFill="accent4"/>
            <w:vAlign w:val="center"/>
          </w:tcPr>
          <w:p>
            <w:pPr>
              <w:pStyle w:val="37"/>
              <w:jc w:val="center"/>
              <w:rPr>
                <w:rFonts w:ascii="Arial" w:hAnsi="Arial" w:cs="Arial"/>
                <w:b/>
                <w:bCs/>
                <w:color w:val="FFFFFF" w:themeColor="background1"/>
                <w14:textFill>
                  <w14:solidFill>
                    <w14:schemeClr w14:val="bg1"/>
                  </w14:solidFill>
                </w14:textFill>
              </w:rPr>
            </w:pPr>
            <w:r>
              <w:rPr>
                <w:rFonts w:ascii="Arial" w:hAnsi="Arial" w:cs="Arial"/>
                <w:b/>
                <w:bCs/>
                <w:color w:val="FFFFFF" w:themeColor="background1"/>
                <w14:textFill>
                  <w14:solidFill>
                    <w14:schemeClr w14:val="bg1"/>
                  </w14:solidFill>
                </w14:textFill>
              </w:rPr>
              <w:t>Somme à verser (HT) à titre indicatif</w:t>
            </w:r>
          </w:p>
        </w:tc>
        <w:tc>
          <w:tcPr>
            <w:tcW w:w="1599" w:type="dxa"/>
            <w:tcBorders>
              <w:top w:val="single" w:color="A5A5A5" w:themeColor="accent3" w:sz="4" w:space="0"/>
              <w:bottom w:val="single" w:color="A5A5A5" w:themeColor="accent3" w:sz="4" w:space="0"/>
              <w:right w:val="single" w:color="A5A5A5" w:themeColor="accent3" w:sz="4" w:space="0"/>
              <w:insideH w:val="single" w:sz="4" w:space="0"/>
              <w:insideV w:val="nil"/>
            </w:tcBorders>
            <w:shd w:val="clear" w:color="auto" w:fill="9172AD" w:themeFill="accent4"/>
            <w:vAlign w:val="center"/>
          </w:tcPr>
          <w:p>
            <w:pPr>
              <w:pStyle w:val="37"/>
              <w:jc w:val="center"/>
              <w:rPr>
                <w:rFonts w:ascii="Arial" w:hAnsi="Arial" w:cs="Arial"/>
                <w:b/>
                <w:bCs/>
                <w:color w:val="FFFFFF" w:themeColor="background1"/>
                <w14:textFill>
                  <w14:solidFill>
                    <w14:schemeClr w14:val="bg1"/>
                  </w14:solidFill>
                </w14:textFill>
              </w:rPr>
            </w:pPr>
            <w:r>
              <w:rPr>
                <w:rFonts w:ascii="Arial" w:hAnsi="Arial" w:cs="Arial"/>
                <w:b/>
                <w:bCs/>
                <w:color w:val="FFFFFF" w:themeColor="background1"/>
                <w14:textFill>
                  <w14:solidFill>
                    <w14:schemeClr w14:val="bg1"/>
                  </w14:solidFill>
                </w14:textFill>
              </w:rPr>
              <w:t>Somme à verser (TTC) à titre indicatif</w:t>
            </w:r>
          </w:p>
        </w:tc>
      </w:tr>
      <w:tr>
        <w:tblPrEx>
          <w:tblBorders>
            <w:top w:val="single" w:color="C8C8C8" w:themeColor="accent3" w:themeTint="99" w:sz="4" w:space="0"/>
            <w:left w:val="single" w:color="C8C8C8" w:themeColor="accent3" w:themeTint="99" w:sz="4" w:space="0"/>
            <w:bottom w:val="single" w:color="C8C8C8" w:themeColor="accent3" w:themeTint="99" w:sz="4" w:space="0"/>
            <w:right w:val="single" w:color="C8C8C8" w:themeColor="accent3" w:themeTint="99" w:sz="4" w:space="0"/>
            <w:insideH w:val="single" w:color="C8C8C8" w:themeColor="accent3" w:themeTint="99" w:sz="4" w:space="0"/>
            <w:insideV w:val="single" w:color="C8C8C8" w:themeColor="accent3" w:themeTint="99" w:sz="4" w:space="0"/>
          </w:tblBorders>
          <w:tblLayout w:type="fixed"/>
          <w:tblCellMar>
            <w:top w:w="0" w:type="dxa"/>
            <w:left w:w="108" w:type="dxa"/>
            <w:bottom w:w="0" w:type="dxa"/>
            <w:right w:w="108" w:type="dxa"/>
          </w:tblCellMar>
        </w:tblPrEx>
        <w:trPr>
          <w:trHeight w:val="454" w:hRule="atLeast"/>
        </w:trPr>
        <w:tc>
          <w:tcPr>
            <w:tcW w:w="3397" w:type="dxa"/>
            <w:shd w:val="clear" w:color="auto" w:fill="E8E2EE" w:themeFill="accent4" w:themeFillTint="33"/>
            <w:vAlign w:val="center"/>
          </w:tcPr>
          <w:p>
            <w:pPr>
              <w:pStyle w:val="37"/>
              <w:rPr>
                <w:rFonts w:ascii="Arial" w:hAnsi="Arial" w:cs="Arial"/>
                <w:b w:val="0"/>
                <w:bCs/>
              </w:rPr>
            </w:pPr>
            <w:r>
              <w:rPr>
                <w:rFonts w:ascii="Arial" w:hAnsi="Arial" w:cs="Arial"/>
                <w:b w:val="0"/>
                <w:bCs/>
              </w:rPr>
              <w:t xml:space="preserve">Acompte à </w:t>
            </w:r>
            <w:r>
              <w:rPr>
                <w:rFonts w:ascii="Arial" w:hAnsi="Arial" w:cs="Arial"/>
                <w:b w:val="0"/>
                <w:bCs/>
                <w:highlight w:val="yellow"/>
              </w:rPr>
              <w:t>x %</w:t>
            </w:r>
          </w:p>
        </w:tc>
        <w:tc>
          <w:tcPr>
            <w:tcW w:w="2516" w:type="dxa"/>
            <w:shd w:val="clear" w:color="auto" w:fill="E8E2EE" w:themeFill="accent4" w:themeFillTint="33"/>
            <w:vAlign w:val="center"/>
          </w:tcPr>
          <w:p>
            <w:pPr>
              <w:pStyle w:val="37"/>
              <w:jc w:val="center"/>
              <w:rPr>
                <w:rFonts w:ascii="Arial" w:hAnsi="Arial" w:cs="Arial"/>
              </w:rPr>
            </w:pPr>
            <w:r>
              <w:rPr>
                <w:rFonts w:ascii="Arial" w:hAnsi="Arial" w:cs="Arial"/>
              </w:rPr>
              <w:t>À la signature de la Convention d’Étude</w:t>
            </w:r>
          </w:p>
        </w:tc>
        <w:tc>
          <w:tcPr>
            <w:tcW w:w="1550" w:type="dxa"/>
            <w:shd w:val="clear" w:color="auto" w:fill="E8E2EE" w:themeFill="accent4" w:themeFillTint="33"/>
            <w:vAlign w:val="center"/>
          </w:tcPr>
          <w:p>
            <w:pPr>
              <w:pStyle w:val="37"/>
              <w:jc w:val="right"/>
              <w:rPr>
                <w:rFonts w:ascii="Arial" w:hAnsi="Arial" w:cs="Arial"/>
              </w:rPr>
            </w:pPr>
            <w:r>
              <w:rPr>
                <w:rFonts w:ascii="Arial" w:hAnsi="Arial" w:cs="Arial"/>
              </w:rPr>
              <w:t>1 000 €</w:t>
            </w:r>
          </w:p>
        </w:tc>
        <w:tc>
          <w:tcPr>
            <w:tcW w:w="1599" w:type="dxa"/>
            <w:shd w:val="clear" w:color="auto" w:fill="E8E2EE" w:themeFill="accent4" w:themeFillTint="33"/>
            <w:vAlign w:val="center"/>
          </w:tcPr>
          <w:p>
            <w:pPr>
              <w:pStyle w:val="37"/>
              <w:jc w:val="right"/>
              <w:rPr>
                <w:rFonts w:ascii="Arial" w:hAnsi="Arial" w:cs="Arial"/>
              </w:rPr>
            </w:pPr>
            <w:r>
              <w:rPr>
                <w:rFonts w:ascii="Arial" w:hAnsi="Arial" w:cs="Arial"/>
              </w:rPr>
              <w:t>1 200 €</w:t>
            </w:r>
          </w:p>
        </w:tc>
      </w:tr>
      <w:tr>
        <w:tblPrEx>
          <w:tblBorders>
            <w:top w:val="single" w:color="C8C8C8" w:themeColor="accent3" w:themeTint="99" w:sz="4" w:space="0"/>
            <w:left w:val="single" w:color="C8C8C8" w:themeColor="accent3" w:themeTint="99" w:sz="4" w:space="0"/>
            <w:bottom w:val="single" w:color="C8C8C8" w:themeColor="accent3" w:themeTint="99" w:sz="4" w:space="0"/>
            <w:right w:val="single" w:color="C8C8C8" w:themeColor="accent3" w:themeTint="99" w:sz="4" w:space="0"/>
            <w:insideH w:val="single" w:color="C8C8C8" w:themeColor="accent3" w:themeTint="99" w:sz="4" w:space="0"/>
            <w:insideV w:val="single" w:color="C8C8C8" w:themeColor="accent3" w:themeTint="99" w:sz="4" w:space="0"/>
          </w:tblBorders>
          <w:tblLayout w:type="fixed"/>
          <w:tblCellMar>
            <w:top w:w="0" w:type="dxa"/>
            <w:left w:w="108" w:type="dxa"/>
            <w:bottom w:w="0" w:type="dxa"/>
            <w:right w:w="108" w:type="dxa"/>
          </w:tblCellMar>
        </w:tblPrEx>
        <w:trPr>
          <w:trHeight w:val="488" w:hRule="atLeast"/>
        </w:trPr>
        <w:tc>
          <w:tcPr>
            <w:tcW w:w="3397" w:type="dxa"/>
            <w:vAlign w:val="center"/>
          </w:tcPr>
          <w:p>
            <w:pPr>
              <w:pStyle w:val="37"/>
              <w:rPr>
                <w:rFonts w:ascii="Arial" w:hAnsi="Arial" w:cs="Arial"/>
                <w:b w:val="0"/>
                <w:bCs/>
              </w:rPr>
            </w:pPr>
            <w:r>
              <w:rPr>
                <w:rFonts w:ascii="Arial" w:hAnsi="Arial" w:cs="Arial"/>
                <w:b w:val="0"/>
                <w:bCs/>
                <w:color w:val="FF0000"/>
              </w:rPr>
              <w:t>1</w:t>
            </w:r>
            <w:r>
              <w:rPr>
                <w:rFonts w:ascii="Arial" w:hAnsi="Arial" w:cs="Arial"/>
                <w:b w:val="0"/>
                <w:bCs/>
                <w:color w:val="FF0000"/>
                <w:vertAlign w:val="superscript"/>
              </w:rPr>
              <w:t>ère</w:t>
            </w:r>
            <w:r>
              <w:rPr>
                <w:rFonts w:ascii="Arial" w:hAnsi="Arial" w:cs="Arial"/>
                <w:b w:val="0"/>
                <w:bCs/>
                <w:color w:val="FF0000"/>
              </w:rPr>
              <w:t xml:space="preserve"> Livraison intermédiaire (x JEH)</w:t>
            </w:r>
          </w:p>
        </w:tc>
        <w:tc>
          <w:tcPr>
            <w:tcW w:w="2516" w:type="dxa"/>
            <w:vAlign w:val="center"/>
          </w:tcPr>
          <w:p>
            <w:pPr>
              <w:pStyle w:val="37"/>
              <w:jc w:val="center"/>
              <w:rPr>
                <w:rFonts w:ascii="Arial" w:hAnsi="Arial" w:cs="Arial"/>
                <w:color w:val="FF0000"/>
              </w:rPr>
            </w:pPr>
            <w:r>
              <w:rPr>
                <w:rFonts w:ascii="Arial" w:hAnsi="Arial" w:cs="Arial"/>
                <w:color w:val="FF0000"/>
              </w:rPr>
              <w:t>À la remise du 1</w:t>
            </w:r>
            <w:r>
              <w:rPr>
                <w:rFonts w:ascii="Arial" w:hAnsi="Arial" w:cs="Arial"/>
                <w:color w:val="FF0000"/>
                <w:vertAlign w:val="superscript"/>
              </w:rPr>
              <w:t>er</w:t>
            </w:r>
            <w:r>
              <w:rPr>
                <w:rFonts w:ascii="Arial" w:hAnsi="Arial" w:cs="Arial"/>
                <w:color w:val="FF0000"/>
              </w:rPr>
              <w:t xml:space="preserve"> Livrable</w:t>
            </w:r>
          </w:p>
        </w:tc>
        <w:tc>
          <w:tcPr>
            <w:tcW w:w="1550" w:type="dxa"/>
            <w:vAlign w:val="center"/>
          </w:tcPr>
          <w:p>
            <w:pPr>
              <w:pStyle w:val="37"/>
              <w:jc w:val="right"/>
              <w:rPr>
                <w:rFonts w:ascii="Arial" w:hAnsi="Arial" w:cs="Arial"/>
                <w:color w:val="FF0000"/>
              </w:rPr>
            </w:pPr>
            <w:r>
              <w:rPr>
                <w:rFonts w:ascii="Arial" w:hAnsi="Arial" w:cs="Arial"/>
                <w:color w:val="FF0000"/>
              </w:rPr>
              <w:t>1 000 €</w:t>
            </w:r>
          </w:p>
        </w:tc>
        <w:tc>
          <w:tcPr>
            <w:tcW w:w="1599" w:type="dxa"/>
            <w:vAlign w:val="center"/>
          </w:tcPr>
          <w:p>
            <w:pPr>
              <w:pStyle w:val="37"/>
              <w:jc w:val="right"/>
              <w:rPr>
                <w:rFonts w:ascii="Arial" w:hAnsi="Arial" w:cs="Arial"/>
                <w:color w:val="FF0000"/>
              </w:rPr>
            </w:pPr>
            <w:r>
              <w:rPr>
                <w:rFonts w:ascii="Arial" w:hAnsi="Arial" w:cs="Arial"/>
                <w:color w:val="FF0000"/>
              </w:rPr>
              <w:t>1 200 €</w:t>
            </w:r>
          </w:p>
        </w:tc>
      </w:tr>
      <w:tr>
        <w:tblPrEx>
          <w:tblBorders>
            <w:top w:val="single" w:color="C8C8C8" w:themeColor="accent3" w:themeTint="99" w:sz="4" w:space="0"/>
            <w:left w:val="single" w:color="C8C8C8" w:themeColor="accent3" w:themeTint="99" w:sz="4" w:space="0"/>
            <w:bottom w:val="single" w:color="C8C8C8" w:themeColor="accent3" w:themeTint="99" w:sz="4" w:space="0"/>
            <w:right w:val="single" w:color="C8C8C8" w:themeColor="accent3" w:themeTint="99" w:sz="4" w:space="0"/>
            <w:insideH w:val="single" w:color="C8C8C8" w:themeColor="accent3" w:themeTint="99" w:sz="4" w:space="0"/>
            <w:insideV w:val="single" w:color="C8C8C8" w:themeColor="accent3" w:themeTint="99" w:sz="4" w:space="0"/>
          </w:tblBorders>
          <w:tblLayout w:type="fixed"/>
          <w:tblCellMar>
            <w:top w:w="0" w:type="dxa"/>
            <w:left w:w="108" w:type="dxa"/>
            <w:bottom w:w="0" w:type="dxa"/>
            <w:right w:w="108" w:type="dxa"/>
          </w:tblCellMar>
        </w:tblPrEx>
        <w:trPr>
          <w:trHeight w:val="454" w:hRule="atLeast"/>
        </w:trPr>
        <w:tc>
          <w:tcPr>
            <w:tcW w:w="3397" w:type="dxa"/>
            <w:shd w:val="clear" w:color="auto" w:fill="E8E2EE" w:themeFill="accent4" w:themeFillTint="33"/>
            <w:vAlign w:val="center"/>
          </w:tcPr>
          <w:p>
            <w:pPr>
              <w:pStyle w:val="37"/>
              <w:rPr>
                <w:rFonts w:ascii="Arial" w:hAnsi="Arial" w:cs="Arial"/>
                <w:b w:val="0"/>
                <w:bCs/>
              </w:rPr>
            </w:pPr>
            <w:r>
              <w:rPr>
                <w:rFonts w:ascii="Arial" w:hAnsi="Arial" w:cs="Arial"/>
                <w:b w:val="0"/>
                <w:bCs/>
                <w:color w:val="FF0000"/>
              </w:rPr>
              <w:t>2</w:t>
            </w:r>
            <w:r>
              <w:rPr>
                <w:rFonts w:ascii="Arial" w:hAnsi="Arial" w:cs="Arial"/>
                <w:b w:val="0"/>
                <w:bCs/>
                <w:color w:val="FF0000"/>
                <w:vertAlign w:val="superscript"/>
              </w:rPr>
              <w:t>ème</w:t>
            </w:r>
            <w:r>
              <w:rPr>
                <w:rFonts w:ascii="Arial" w:hAnsi="Arial" w:cs="Arial"/>
                <w:b w:val="0"/>
                <w:bCs/>
                <w:color w:val="FF0000"/>
              </w:rPr>
              <w:t xml:space="preserve"> Livraison intermédiaire (x JEH)</w:t>
            </w:r>
          </w:p>
        </w:tc>
        <w:tc>
          <w:tcPr>
            <w:tcW w:w="2516" w:type="dxa"/>
            <w:shd w:val="clear" w:color="auto" w:fill="E8E2EE" w:themeFill="accent4" w:themeFillTint="33"/>
            <w:vAlign w:val="center"/>
          </w:tcPr>
          <w:p>
            <w:pPr>
              <w:pStyle w:val="37"/>
              <w:jc w:val="center"/>
              <w:rPr>
                <w:rFonts w:ascii="Arial" w:hAnsi="Arial" w:cs="Arial"/>
                <w:color w:val="FF0000"/>
              </w:rPr>
            </w:pPr>
            <w:r>
              <w:rPr>
                <w:rFonts w:ascii="Arial" w:hAnsi="Arial" w:cs="Arial"/>
                <w:color w:val="FF0000"/>
              </w:rPr>
              <w:t>À la remise du 2</w:t>
            </w:r>
            <w:r>
              <w:rPr>
                <w:rFonts w:ascii="Arial" w:hAnsi="Arial" w:cs="Arial"/>
                <w:color w:val="FF0000"/>
                <w:vertAlign w:val="superscript"/>
              </w:rPr>
              <w:t>ème</w:t>
            </w:r>
            <w:r>
              <w:rPr>
                <w:rFonts w:ascii="Arial" w:hAnsi="Arial" w:cs="Arial"/>
                <w:color w:val="FF0000"/>
              </w:rPr>
              <w:t xml:space="preserve"> Livrable</w:t>
            </w:r>
          </w:p>
        </w:tc>
        <w:tc>
          <w:tcPr>
            <w:tcW w:w="1550" w:type="dxa"/>
            <w:shd w:val="clear" w:color="auto" w:fill="E8E2EE" w:themeFill="accent4" w:themeFillTint="33"/>
            <w:vAlign w:val="center"/>
          </w:tcPr>
          <w:p>
            <w:pPr>
              <w:pStyle w:val="37"/>
              <w:jc w:val="right"/>
              <w:rPr>
                <w:rFonts w:ascii="Arial" w:hAnsi="Arial" w:cs="Arial"/>
                <w:color w:val="FF0000"/>
              </w:rPr>
            </w:pPr>
            <w:r>
              <w:rPr>
                <w:rFonts w:ascii="Arial" w:hAnsi="Arial" w:cs="Arial"/>
                <w:color w:val="FF0000"/>
              </w:rPr>
              <w:t>1 000 €</w:t>
            </w:r>
          </w:p>
        </w:tc>
        <w:tc>
          <w:tcPr>
            <w:tcW w:w="1599" w:type="dxa"/>
            <w:shd w:val="clear" w:color="auto" w:fill="E8E2EE" w:themeFill="accent4" w:themeFillTint="33"/>
            <w:vAlign w:val="center"/>
          </w:tcPr>
          <w:p>
            <w:pPr>
              <w:pStyle w:val="37"/>
              <w:jc w:val="right"/>
              <w:rPr>
                <w:rFonts w:ascii="Arial" w:hAnsi="Arial" w:cs="Arial"/>
                <w:color w:val="FF0000"/>
              </w:rPr>
            </w:pPr>
            <w:r>
              <w:rPr>
                <w:rFonts w:ascii="Arial" w:hAnsi="Arial" w:cs="Arial"/>
                <w:color w:val="FF0000"/>
              </w:rPr>
              <w:t>1 200 €</w:t>
            </w:r>
          </w:p>
        </w:tc>
      </w:tr>
      <w:tr>
        <w:tblPrEx>
          <w:tblBorders>
            <w:top w:val="single" w:color="C8C8C8" w:themeColor="accent3" w:themeTint="99" w:sz="4" w:space="0"/>
            <w:left w:val="single" w:color="C8C8C8" w:themeColor="accent3" w:themeTint="99" w:sz="4" w:space="0"/>
            <w:bottom w:val="single" w:color="C8C8C8" w:themeColor="accent3" w:themeTint="99" w:sz="4" w:space="0"/>
            <w:right w:val="single" w:color="C8C8C8" w:themeColor="accent3" w:themeTint="99" w:sz="4" w:space="0"/>
            <w:insideH w:val="single" w:color="C8C8C8" w:themeColor="accent3" w:themeTint="99" w:sz="4" w:space="0"/>
            <w:insideV w:val="single" w:color="C8C8C8" w:themeColor="accent3" w:themeTint="99" w:sz="4" w:space="0"/>
          </w:tblBorders>
          <w:tblLayout w:type="fixed"/>
        </w:tblPrEx>
        <w:trPr>
          <w:trHeight w:val="543" w:hRule="atLeast"/>
        </w:trPr>
        <w:tc>
          <w:tcPr>
            <w:tcW w:w="3397" w:type="dxa"/>
            <w:vAlign w:val="center"/>
          </w:tcPr>
          <w:p>
            <w:pPr>
              <w:pStyle w:val="37"/>
              <w:rPr>
                <w:rFonts w:ascii="Arial" w:hAnsi="Arial" w:cs="Arial"/>
                <w:b w:val="0"/>
                <w:bCs/>
              </w:rPr>
            </w:pPr>
            <w:r>
              <w:rPr>
                <w:rFonts w:ascii="Arial" w:hAnsi="Arial" w:cs="Arial"/>
                <w:b w:val="0"/>
                <w:bCs/>
              </w:rPr>
              <w:t>Solde (x JEH)</w:t>
            </w:r>
          </w:p>
        </w:tc>
        <w:tc>
          <w:tcPr>
            <w:tcW w:w="2516" w:type="dxa"/>
            <w:vAlign w:val="center"/>
          </w:tcPr>
          <w:p>
            <w:pPr>
              <w:pStyle w:val="37"/>
              <w:jc w:val="center"/>
              <w:rPr>
                <w:rFonts w:ascii="Arial" w:hAnsi="Arial" w:cs="Arial"/>
              </w:rPr>
            </w:pPr>
            <w:r>
              <w:rPr>
                <w:rFonts w:ascii="Arial" w:hAnsi="Arial" w:cs="Arial"/>
              </w:rPr>
              <w:t>À la remise du Livrable final</w:t>
            </w:r>
          </w:p>
        </w:tc>
        <w:tc>
          <w:tcPr>
            <w:tcW w:w="1550" w:type="dxa"/>
            <w:vAlign w:val="center"/>
          </w:tcPr>
          <w:p>
            <w:pPr>
              <w:pStyle w:val="37"/>
              <w:jc w:val="right"/>
              <w:rPr>
                <w:rFonts w:ascii="Arial" w:hAnsi="Arial" w:cs="Arial"/>
              </w:rPr>
            </w:pPr>
            <w:r>
              <w:rPr>
                <w:rFonts w:ascii="Arial" w:hAnsi="Arial" w:cs="Arial"/>
              </w:rPr>
              <w:t>1 000 €</w:t>
            </w:r>
          </w:p>
        </w:tc>
        <w:tc>
          <w:tcPr>
            <w:tcW w:w="1599" w:type="dxa"/>
            <w:vAlign w:val="center"/>
          </w:tcPr>
          <w:p>
            <w:pPr>
              <w:pStyle w:val="37"/>
              <w:jc w:val="right"/>
              <w:rPr>
                <w:rFonts w:ascii="Arial" w:hAnsi="Arial" w:cs="Arial"/>
              </w:rPr>
            </w:pPr>
            <w:r>
              <w:rPr>
                <w:rFonts w:ascii="Arial" w:hAnsi="Arial" w:cs="Arial"/>
              </w:rPr>
              <w:t>1 200 €</w:t>
            </w:r>
          </w:p>
        </w:tc>
      </w:tr>
    </w:tbl>
    <w:p>
      <w:pPr>
        <w:spacing w:before="0" w:after="160" w:line="259" w:lineRule="auto"/>
        <w:ind w:firstLine="0"/>
        <w:jc w:val="left"/>
        <w:rPr>
          <w:rFonts w:cstheme="minorHAnsi"/>
        </w:rPr>
      </w:pPr>
      <w:r>
        <w:rPr>
          <w:rFonts w:cstheme="minorHAnsi"/>
        </w:rPr>
        <w:br w:type="page"/>
      </w:r>
    </w:p>
    <w:p>
      <w:pPr>
        <w:pStyle w:val="2"/>
        <w:spacing w:before="0"/>
        <w:ind w:left="567"/>
      </w:pPr>
      <w:bookmarkStart w:id="58" w:name="_Toc11328888"/>
      <w:bookmarkStart w:id="59" w:name="_Toc536802398"/>
      <w:r>
        <w:t>Planning prévisionnel et livraisons</w:t>
      </w:r>
      <w:bookmarkEnd w:id="58"/>
      <w:bookmarkEnd w:id="59"/>
    </w:p>
    <w:p>
      <w:pPr>
        <w:pStyle w:val="3"/>
        <w:numPr>
          <w:ilvl w:val="0"/>
          <w:numId w:val="13"/>
        </w:numPr>
        <w:spacing w:line="259" w:lineRule="auto"/>
      </w:pPr>
      <w:bookmarkStart w:id="60" w:name="_Toc536802399"/>
      <w:bookmarkStart w:id="61" w:name="_Toc11328889"/>
      <w:r>
        <w:t>Planning</w:t>
      </w:r>
      <w:bookmarkEnd w:id="60"/>
      <w:bookmarkEnd w:id="61"/>
    </w:p>
    <w:p>
      <w:r>
        <w:t>L’étude se terminera</w:t>
      </w:r>
      <w:r>
        <w:rPr>
          <w:b/>
          <w:bCs/>
        </w:rPr>
        <w:t xml:space="preserve"> </w:t>
      </w:r>
      <w:r>
        <w:rPr>
          <w:b/>
          <w:bCs/>
          <w:highlight w:val="yellow"/>
        </w:rPr>
        <w:t>vingt</w:t>
      </w:r>
      <w:r>
        <w:rPr>
          <w:b/>
          <w:bCs/>
        </w:rPr>
        <w:t xml:space="preserve"> (</w:t>
      </w:r>
      <w:r>
        <w:rPr>
          <w:b/>
          <w:bCs/>
          <w:highlight w:val="yellow"/>
        </w:rPr>
        <w:t>20</w:t>
      </w:r>
      <w:r>
        <w:rPr>
          <w:b/>
          <w:bCs/>
        </w:rPr>
        <w:t xml:space="preserve">) semaines calendaires </w:t>
      </w:r>
      <w:r>
        <w:rPr>
          <w:bCs/>
        </w:rPr>
        <w:t xml:space="preserve">ou </w:t>
      </w:r>
      <w:r>
        <w:rPr>
          <w:b/>
          <w:bCs/>
          <w:highlight w:val="yellow"/>
        </w:rPr>
        <w:t>cent quarante</w:t>
      </w:r>
      <w:r>
        <w:rPr>
          <w:b/>
          <w:bCs/>
        </w:rPr>
        <w:t xml:space="preserve"> (</w:t>
      </w:r>
      <w:r>
        <w:rPr>
          <w:b/>
          <w:bCs/>
          <w:highlight w:val="yellow"/>
        </w:rPr>
        <w:t>140</w:t>
      </w:r>
      <w:r>
        <w:rPr>
          <w:b/>
          <w:bCs/>
        </w:rPr>
        <w:t>) jours</w:t>
      </w:r>
      <w:r>
        <w:rPr>
          <w:b/>
        </w:rPr>
        <w:t xml:space="preserve"> </w:t>
      </w:r>
      <w:r>
        <w:t xml:space="preserve">après la date de signature par les deux parties de la présente Convention d’Etude, soit le </w:t>
      </w:r>
      <w:r>
        <w:br w:type="textWrapping"/>
      </w:r>
      <w:r>
        <w:rPr>
          <w:b/>
          <w:highlight w:val="yellow"/>
        </w:rPr>
        <w:t>08 mai 2019</w:t>
      </w:r>
      <w:r>
        <w:t xml:space="preserve">. L’avancement des différentes phases de développement du </w:t>
      </w:r>
      <w:r>
        <w:rPr>
          <w:highlight w:val="yellow"/>
        </w:rPr>
        <w:t>site Internet</w:t>
      </w:r>
      <w:r>
        <w:t xml:space="preserve"> sera organisé selon le calendrier suivant.</w:t>
      </w:r>
    </w:p>
    <w:p>
      <w:pPr>
        <w:pStyle w:val="6"/>
        <w:jc w:val="left"/>
        <w:rPr>
          <w:rFonts w:cs="Arial"/>
          <w:color w:val="FF0000"/>
        </w:rPr>
      </w:pPr>
      <w:r>
        <w:rPr>
          <w:rFonts w:cs="Arial"/>
          <w:color w:val="FF0000"/>
        </w:rPr>
        <w:t xml:space="preserve">1° </w:t>
      </w:r>
      <w:r>
        <w:rPr>
          <w:rFonts w:cs="Arial"/>
          <w:b/>
          <w:color w:val="FF0000"/>
        </w:rPr>
        <w:t xml:space="preserve">Compléter le fichier Excel </w:t>
      </w:r>
      <w:r>
        <w:rPr>
          <w:rFonts w:cs="Arial"/>
          <w:color w:val="FF0000"/>
        </w:rPr>
        <w:t>Modèle-Gantt de votre Welcome Pack et l’enregistrer sous Gantt-Nom_de_Mission.</w:t>
      </w:r>
    </w:p>
    <w:p>
      <w:pPr>
        <w:pStyle w:val="6"/>
        <w:jc w:val="left"/>
        <w:rPr>
          <w:rFonts w:cs="Arial"/>
          <w:color w:val="FF0000"/>
        </w:rPr>
      </w:pPr>
      <w:r>
        <w:rPr>
          <w:rFonts w:cs="Arial"/>
          <w:color w:val="FF0000"/>
        </w:rPr>
        <w:t xml:space="preserve">2° </w:t>
      </w:r>
      <w:r>
        <w:rPr>
          <w:rFonts w:cs="Arial"/>
          <w:b/>
          <w:color w:val="FF0000"/>
        </w:rPr>
        <w:t>Faire une capture d’écran</w:t>
      </w:r>
      <w:r>
        <w:rPr>
          <w:rFonts w:cs="Arial"/>
          <w:color w:val="FF0000"/>
        </w:rPr>
        <w:t xml:space="preserve"> de cet Excel.</w:t>
      </w:r>
    </w:p>
    <w:p>
      <w:pPr>
        <w:pStyle w:val="6"/>
        <w:jc w:val="left"/>
        <w:rPr>
          <w:rFonts w:cs="Arial"/>
          <w:b/>
          <w:color w:val="FF0000"/>
        </w:rPr>
      </w:pPr>
      <w:r>
        <w:rPr>
          <w:rFonts w:cs="Arial"/>
          <w:color w:val="FF0000"/>
        </w:rPr>
        <w:t xml:space="preserve">3° </w:t>
      </w:r>
      <w:r>
        <w:rPr>
          <w:rFonts w:cs="Arial"/>
          <w:b/>
          <w:color w:val="FF0000"/>
        </w:rPr>
        <w:t>Clique droit.</w:t>
      </w:r>
    </w:p>
    <w:p>
      <w:pPr>
        <w:pStyle w:val="6"/>
        <w:jc w:val="left"/>
        <w:rPr>
          <w:rFonts w:cs="Arial"/>
          <w:b/>
          <w:color w:val="FF0000"/>
        </w:rPr>
      </w:pPr>
      <w:r>
        <w:rPr>
          <w:rFonts w:cs="Arial"/>
          <w:color w:val="FF0000"/>
        </w:rPr>
        <w:t xml:space="preserve">4° </w:t>
      </w:r>
      <w:r>
        <w:rPr>
          <w:rFonts w:cs="Arial"/>
          <w:b/>
          <w:color w:val="FF0000"/>
        </w:rPr>
        <w:t>Modifier image.</w:t>
      </w:r>
    </w:p>
    <w:p>
      <w:pPr>
        <w:pStyle w:val="6"/>
        <w:jc w:val="left"/>
        <w:rPr>
          <w:rFonts w:cs="Arial"/>
          <w:color w:val="FF0000"/>
        </w:rPr>
      </w:pPr>
      <w:r>
        <w:rPr>
          <w:rFonts w:cs="Arial"/>
          <w:color w:val="FF0000"/>
        </w:rPr>
        <w:t xml:space="preserve">5° </w:t>
      </w:r>
      <w:r>
        <w:rPr>
          <w:rFonts w:cs="Arial"/>
          <w:b/>
          <w:color w:val="FF0000"/>
        </w:rPr>
        <w:t>Ajouter un contour fin noir</w:t>
      </w:r>
      <w:r>
        <w:rPr>
          <w:rFonts w:cs="Arial"/>
          <w:color w:val="FF0000"/>
        </w:rPr>
        <w:t>.</w:t>
      </w:r>
    </w:p>
    <w:p>
      <w:pPr>
        <w:pStyle w:val="6"/>
        <w:jc w:val="left"/>
        <w:rPr>
          <w:rFonts w:cs="Arial"/>
          <w:color w:val="FF0000"/>
        </w:rPr>
      </w:pPr>
      <w:r>
        <w:rPr>
          <w:rFonts w:cs="Arial"/>
        </w:rPr>
        <w:drawing>
          <wp:anchor distT="0" distB="0" distL="114300" distR="114300" simplePos="0" relativeHeight="251681792" behindDoc="0" locked="0" layoutInCell="1" allowOverlap="1">
            <wp:simplePos x="0" y="0"/>
            <wp:positionH relativeFrom="margin">
              <wp:posOffset>13970</wp:posOffset>
            </wp:positionH>
            <wp:positionV relativeFrom="paragraph">
              <wp:posOffset>328295</wp:posOffset>
            </wp:positionV>
            <wp:extent cx="5605780" cy="2963545"/>
            <wp:effectExtent l="19050" t="19050" r="13970" b="27305"/>
            <wp:wrapThrough wrapText="bothSides">
              <wp:wrapPolygon>
                <wp:start x="-73" y="-139"/>
                <wp:lineTo x="-73" y="21660"/>
                <wp:lineTo x="21580" y="21660"/>
                <wp:lineTo x="21580" y="-139"/>
                <wp:lineTo x="-73" y="-139"/>
              </wp:wrapPolygon>
            </wp:wrapThrough>
            <wp:docPr id="947" name="Image 9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 name="Image 947"/>
                    <pic:cNvPicPr>
                      <a:picLocks noChangeAspect="1"/>
                    </pic:cNvPicPr>
                  </pic:nvPicPr>
                  <pic:blipFill>
                    <a:blip r:embed="rId32">
                      <a:extLst>
                        <a:ext uri="{28A0092B-C50C-407E-A947-70E740481C1C}">
                          <a14:useLocalDpi xmlns:a14="http://schemas.microsoft.com/office/drawing/2010/main" val="0"/>
                        </a:ext>
                      </a:extLst>
                    </a:blip>
                    <a:srcRect l="2974" t="27103" r="33521" b="13146"/>
                    <a:stretch>
                      <a:fillRect/>
                    </a:stretch>
                  </pic:blipFill>
                  <pic:spPr>
                    <a:xfrm>
                      <a:off x="0" y="0"/>
                      <a:ext cx="5605780" cy="2963545"/>
                    </a:xfrm>
                    <a:prstGeom prst="rect">
                      <a:avLst/>
                    </a:prstGeom>
                    <a:ln w="3175" cap="flat" cmpd="sng" algn="ctr">
                      <a:solidFill>
                        <a:srgbClr val="8064A2">
                          <a:lumMod val="40000"/>
                          <a:lumOff val="60000"/>
                        </a:srgbClr>
                      </a:solidFill>
                      <a:prstDash val="solid"/>
                      <a:round/>
                      <a:headEnd type="none" w="med" len="med"/>
                      <a:tailEnd type="none" w="med" len="med"/>
                    </a:ln>
                  </pic:spPr>
                </pic:pic>
              </a:graphicData>
            </a:graphic>
          </wp:anchor>
        </w:drawing>
      </w:r>
      <w:r>
        <w:rPr>
          <w:rFonts w:cs="Arial"/>
          <w:color w:val="FF0000"/>
        </w:rPr>
        <w:t xml:space="preserve">6° </w:t>
      </w:r>
      <w:r>
        <w:rPr>
          <w:rFonts w:cs="Arial"/>
          <w:b/>
          <w:color w:val="FF0000"/>
        </w:rPr>
        <w:t>Clique droit, remplacer l’image par, depuis le presse-papier</w:t>
      </w:r>
    </w:p>
    <w:p>
      <w:pPr>
        <w:tabs>
          <w:tab w:val="left" w:pos="284"/>
        </w:tabs>
        <w:ind w:firstLine="0"/>
        <w:rPr>
          <w:rFonts w:cs="Arial"/>
        </w:rPr>
      </w:pPr>
    </w:p>
    <w:tbl>
      <w:tblPr>
        <w:tblStyle w:val="15"/>
        <w:tblpPr w:leftFromText="141" w:rightFromText="141" w:vertAnchor="text" w:horzAnchor="margin" w:tblpY="371"/>
        <w:tblW w:w="9038"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3085"/>
        <w:gridCol w:w="2940"/>
        <w:gridCol w:w="301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713" w:hRule="atLeast"/>
        </w:trPr>
        <w:tc>
          <w:tcPr>
            <w:tcW w:w="3085" w:type="dxa"/>
          </w:tcPr>
          <w:p>
            <w:pPr>
              <w:spacing w:beforeLines="50"/>
              <w:jc w:val="center"/>
              <w:rPr>
                <w:rFonts w:cstheme="minorHAnsi"/>
              </w:rPr>
            </w:pPr>
            <w:r>
              <w:rPr>
                <w:rFonts w:cstheme="minorHAnsi"/>
              </w:rPr>
              <mc:AlternateContent>
                <mc:Choice Requires="wps">
                  <w:drawing>
                    <wp:anchor distT="0" distB="0" distL="114300" distR="114300" simplePos="0" relativeHeight="251678720" behindDoc="0" locked="0" layoutInCell="1" allowOverlap="1">
                      <wp:simplePos x="0" y="0"/>
                      <wp:positionH relativeFrom="column">
                        <wp:posOffset>704215</wp:posOffset>
                      </wp:positionH>
                      <wp:positionV relativeFrom="paragraph">
                        <wp:posOffset>0</wp:posOffset>
                      </wp:positionV>
                      <wp:extent cx="379730" cy="379730"/>
                      <wp:effectExtent l="0" t="0" r="1270" b="1270"/>
                      <wp:wrapThrough wrapText="bothSides">
                        <wp:wrapPolygon>
                          <wp:start x="0" y="0"/>
                          <wp:lineTo x="0" y="20589"/>
                          <wp:lineTo x="20589" y="20589"/>
                          <wp:lineTo x="20589" y="0"/>
                          <wp:lineTo x="0" y="0"/>
                        </wp:wrapPolygon>
                      </wp:wrapThrough>
                      <wp:docPr id="23" name="Rectangle 23"/>
                      <wp:cNvGraphicFramePr/>
                      <a:graphic xmlns:a="http://schemas.openxmlformats.org/drawingml/2006/main">
                        <a:graphicData uri="http://schemas.microsoft.com/office/word/2010/wordprocessingShape">
                          <wps:wsp>
                            <wps:cNvSpPr/>
                            <wps:spPr>
                              <a:xfrm>
                                <a:off x="0" y="0"/>
                                <a:ext cx="379730" cy="379730"/>
                              </a:xfrm>
                              <a:prstGeom prst="rect">
                                <a:avLst/>
                              </a:prstGeom>
                              <a:solidFill>
                                <a:srgbClr val="0070C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55.45pt;margin-top:0pt;height:29.9pt;width:29.9pt;mso-wrap-distance-left:9pt;mso-wrap-distance-right:9pt;z-index:251678720;v-text-anchor:middle;mso-width-relative:page;mso-height-relative:page;" fillcolor="#0070C0" filled="t" stroked="f" coordsize="21600,21600" wrapcoords="0 0 0 20589 20589 20589 20589 0 0 0" o:gfxdata="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">
                      <v:fill on="t" focussize="0,0"/>
                      <v:stroke on="f" weight="1pt" miterlimit="8" joinstyle="miter"/>
                      <v:imagedata o:title=""/>
                      <o:lock v:ext="edit" aspectratio="f"/>
                      <w10:wrap type="through"/>
                    </v:rect>
                  </w:pict>
                </mc:Fallback>
              </mc:AlternateContent>
            </w:r>
          </w:p>
        </w:tc>
        <w:tc>
          <w:tcPr>
            <w:tcW w:w="2940" w:type="dxa"/>
          </w:tcPr>
          <w:p>
            <w:pPr>
              <w:spacing w:beforeLines="50"/>
              <w:jc w:val="center"/>
              <w:rPr>
                <w:rFonts w:cstheme="minorHAnsi"/>
              </w:rPr>
            </w:pPr>
            <w:r>
              <w:rPr>
                <w:rFonts w:cstheme="minorHAnsi"/>
              </w:rPr>
              <mc:AlternateContent>
                <mc:Choice Requires="wps">
                  <w:drawing>
                    <wp:anchor distT="0" distB="0" distL="114300" distR="114300" simplePos="0" relativeHeight="251679744" behindDoc="0" locked="0" layoutInCell="1" allowOverlap="1">
                      <wp:simplePos x="0" y="0"/>
                      <wp:positionH relativeFrom="column">
                        <wp:posOffset>664210</wp:posOffset>
                      </wp:positionH>
                      <wp:positionV relativeFrom="paragraph">
                        <wp:posOffset>38735</wp:posOffset>
                      </wp:positionV>
                      <wp:extent cx="379730" cy="379730"/>
                      <wp:effectExtent l="0" t="0" r="20320" b="20320"/>
                      <wp:wrapThrough wrapText="bothSides">
                        <wp:wrapPolygon>
                          <wp:start x="0" y="0"/>
                          <wp:lineTo x="0" y="21672"/>
                          <wp:lineTo x="21672" y="21672"/>
                          <wp:lineTo x="21672" y="0"/>
                          <wp:lineTo x="0" y="0"/>
                        </wp:wrapPolygon>
                      </wp:wrapThrough>
                      <wp:docPr id="25" name="Rectangle 25"/>
                      <wp:cNvGraphicFramePr/>
                      <a:graphic xmlns:a="http://schemas.openxmlformats.org/drawingml/2006/main">
                        <a:graphicData uri="http://schemas.microsoft.com/office/word/2010/wordprocessingShape">
                          <wps:wsp>
                            <wps:cNvSpPr/>
                            <wps:spPr>
                              <a:xfrm>
                                <a:off x="0" y="0"/>
                                <a:ext cx="379730" cy="379730"/>
                              </a:xfrm>
                              <a:prstGeom prst="rect">
                                <a:avLst/>
                              </a:prstGeom>
                              <a:solidFill>
                                <a:schemeClr val="accent2">
                                  <a:lumMod val="60000"/>
                                  <a:lumOff val="40000"/>
                                </a:schemeClr>
                              </a:solidFill>
                              <a:ln>
                                <a:solidFill>
                                  <a:schemeClr val="accent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52.3pt;margin-top:3.05pt;height:29.9pt;width:29.9pt;mso-wrap-distance-left:9pt;mso-wrap-distance-right:9pt;z-index:251679744;v-text-anchor:middle;mso-width-relative:page;mso-height-relative:page;" fillcolor="#F4B183 [1941]" filled="t" stroked="t" coordsize="21600,21600" wrapcoords="0 0 0 21672 21672 21672 21672 0 0 0" o:gfxdata="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&#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">
                      <v:fill on="t" focussize="0,0"/>
                      <v:stroke weight="1pt" color="#F4B183 [1941]" miterlimit="8" joinstyle="miter"/>
                      <v:imagedata o:title=""/>
                      <o:lock v:ext="edit" aspectratio="f"/>
                      <w10:wrap type="through"/>
                    </v:rect>
                  </w:pict>
                </mc:Fallback>
              </mc:AlternateContent>
            </w:r>
          </w:p>
        </w:tc>
        <w:tc>
          <w:tcPr>
            <w:tcW w:w="3013" w:type="dxa"/>
          </w:tcPr>
          <w:p>
            <w:pPr>
              <w:spacing w:beforeLines="50"/>
              <w:jc w:val="center"/>
              <w:rPr>
                <w:rFonts w:cstheme="minorHAnsi"/>
              </w:rPr>
            </w:pPr>
            <w:r>
              <w:rPr>
                <w:rFonts w:cstheme="minorHAnsi"/>
              </w:rPr>
              <mc:AlternateContent>
                <mc:Choice Requires="wps">
                  <w:drawing>
                    <wp:anchor distT="0" distB="0" distL="114300" distR="114300" simplePos="0" relativeHeight="251680768" behindDoc="0" locked="0" layoutInCell="1" allowOverlap="1">
                      <wp:simplePos x="0" y="0"/>
                      <wp:positionH relativeFrom="column">
                        <wp:posOffset>683895</wp:posOffset>
                      </wp:positionH>
                      <wp:positionV relativeFrom="paragraph">
                        <wp:posOffset>0</wp:posOffset>
                      </wp:positionV>
                      <wp:extent cx="379730" cy="379730"/>
                      <wp:effectExtent l="0" t="0" r="20320" b="20320"/>
                      <wp:wrapThrough wrapText="bothSides">
                        <wp:wrapPolygon>
                          <wp:start x="0" y="0"/>
                          <wp:lineTo x="0" y="21672"/>
                          <wp:lineTo x="21672" y="21672"/>
                          <wp:lineTo x="21672" y="0"/>
                          <wp:lineTo x="0" y="0"/>
                        </wp:wrapPolygon>
                      </wp:wrapThrough>
                      <wp:docPr id="28" name="Rectangle 28"/>
                      <wp:cNvGraphicFramePr/>
                      <a:graphic xmlns:a="http://schemas.openxmlformats.org/drawingml/2006/main">
                        <a:graphicData uri="http://schemas.microsoft.com/office/word/2010/wordprocessingShape">
                          <wps:wsp>
                            <wps:cNvSpPr/>
                            <wps:spPr>
                              <a:xfrm>
                                <a:off x="0" y="0"/>
                                <a:ext cx="379730" cy="379730"/>
                              </a:xfrm>
                              <a:prstGeom prst="rect">
                                <a:avLst/>
                              </a:prstGeom>
                              <a:solidFill>
                                <a:schemeClr val="accent4">
                                  <a:lumMod val="60000"/>
                                  <a:lumOff val="40000"/>
                                </a:schemeClr>
                              </a:solidFill>
                              <a:ln>
                                <a:solidFill>
                                  <a:schemeClr val="accent4">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53.85pt;margin-top:0pt;height:29.9pt;width:29.9pt;mso-wrap-distance-left:9pt;mso-wrap-distance-right:9pt;z-index:251680768;v-text-anchor:middle;mso-width-relative:page;mso-height-relative:page;" fillcolor="#BDAACE [1943]" filled="t" stroked="t" coordsize="21600,21600" wrapcoords="0 0 0 21672 21672 21672 21672 0 0 0" o:gfxdata="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">
                      <v:fill on="t" focussize="0,0"/>
                      <v:stroke weight="1pt" color="#BDAACE [1943]" miterlimit="8" joinstyle="miter"/>
                      <v:imagedata o:title=""/>
                      <o:lock v:ext="edit" aspectratio="f"/>
                      <w10:wrap type="through"/>
                    </v:rect>
                  </w:pict>
                </mc:Fallback>
              </mc:AlternateConten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629" w:hRule="atLeast"/>
        </w:trPr>
        <w:tc>
          <w:tcPr>
            <w:tcW w:w="3085" w:type="dxa"/>
          </w:tcPr>
          <w:p>
            <w:pPr>
              <w:pStyle w:val="7"/>
              <w:rPr>
                <w:rFonts w:asciiTheme="minorHAnsi" w:hAnsiTheme="minorHAnsi" w:cstheme="minorHAnsi"/>
              </w:rPr>
            </w:pPr>
            <w:r>
              <w:rPr>
                <w:rFonts w:asciiTheme="minorHAnsi" w:hAnsiTheme="minorHAnsi" w:cstheme="minorHAnsi"/>
              </w:rPr>
              <w:t>Consultant Charte Graphique</w:t>
            </w:r>
          </w:p>
        </w:tc>
        <w:tc>
          <w:tcPr>
            <w:tcW w:w="2940" w:type="dxa"/>
          </w:tcPr>
          <w:p>
            <w:pPr>
              <w:pStyle w:val="7"/>
              <w:rPr>
                <w:rFonts w:asciiTheme="minorHAnsi" w:hAnsiTheme="minorHAnsi" w:cstheme="minorHAnsi"/>
              </w:rPr>
            </w:pPr>
            <w:r>
              <w:rPr>
                <w:rFonts w:asciiTheme="minorHAnsi" w:hAnsiTheme="minorHAnsi" w:cstheme="minorHAnsi"/>
              </w:rPr>
              <w:t xml:space="preserve">Consultant Back-End </w:t>
            </w:r>
          </w:p>
        </w:tc>
        <w:tc>
          <w:tcPr>
            <w:tcW w:w="3013" w:type="dxa"/>
          </w:tcPr>
          <w:p>
            <w:pPr>
              <w:pStyle w:val="7"/>
              <w:rPr>
                <w:rFonts w:asciiTheme="minorHAnsi" w:hAnsiTheme="minorHAnsi" w:cstheme="minorHAnsi"/>
              </w:rPr>
            </w:pPr>
            <w:r>
              <w:rPr>
                <w:rFonts w:asciiTheme="minorHAnsi" w:hAnsiTheme="minorHAnsi" w:cstheme="minorHAnsi"/>
              </w:rPr>
              <w:t>Consultant Front-End</w:t>
            </w:r>
          </w:p>
        </w:tc>
      </w:tr>
    </w:tbl>
    <w:p/>
    <w:p>
      <w:pPr>
        <w:pStyle w:val="3"/>
        <w:spacing w:line="259" w:lineRule="auto"/>
      </w:pPr>
      <w:bookmarkStart w:id="62" w:name="_Toc536802400"/>
      <w:bookmarkStart w:id="63" w:name="_Toc11328890"/>
      <w:r>
        <w:t>Livraisons</w:t>
      </w:r>
      <w:bookmarkEnd w:id="62"/>
      <w:bookmarkEnd w:id="63"/>
    </w:p>
    <w:tbl>
      <w:tblPr>
        <w:tblStyle w:val="38"/>
        <w:tblW w:w="9208" w:type="dxa"/>
        <w:tblInd w:w="0" w:type="dxa"/>
        <w:tblBorders>
          <w:top w:val="single" w:color="BCAACD" w:themeColor="accent4" w:themeTint="99" w:sz="4" w:space="0"/>
          <w:left w:val="single" w:color="BCAACD" w:themeColor="accent4" w:themeTint="99" w:sz="4" w:space="0"/>
          <w:bottom w:val="single" w:color="BCAACD" w:themeColor="accent4" w:themeTint="99" w:sz="4" w:space="0"/>
          <w:right w:val="single" w:color="BCAACD" w:themeColor="accent4" w:themeTint="99" w:sz="4" w:space="0"/>
          <w:insideH w:val="single" w:color="BCAACD" w:themeColor="accent4" w:themeTint="99" w:sz="4" w:space="0"/>
          <w:insideV w:val="single" w:color="BCAACD" w:themeColor="accent4" w:themeTint="99" w:sz="4" w:space="0"/>
        </w:tblBorders>
        <w:tblLayout w:type="fixed"/>
        <w:tblCellMar>
          <w:top w:w="0" w:type="dxa"/>
          <w:left w:w="108" w:type="dxa"/>
          <w:bottom w:w="0" w:type="dxa"/>
          <w:right w:w="108" w:type="dxa"/>
        </w:tblCellMar>
      </w:tblPr>
      <w:tblGrid>
        <w:gridCol w:w="1793"/>
        <w:gridCol w:w="7415"/>
      </w:tblGrid>
      <w:tr>
        <w:tblPrEx>
          <w:tblBorders>
            <w:top w:val="single" w:color="BCAACD" w:themeColor="accent4" w:themeTint="99" w:sz="4" w:space="0"/>
            <w:left w:val="single" w:color="BCAACD" w:themeColor="accent4" w:themeTint="99" w:sz="4" w:space="0"/>
            <w:bottom w:val="single" w:color="BCAACD" w:themeColor="accent4" w:themeTint="99" w:sz="4" w:space="0"/>
            <w:right w:val="single" w:color="BCAACD" w:themeColor="accent4" w:themeTint="99" w:sz="4" w:space="0"/>
            <w:insideH w:val="single" w:color="BCAACD" w:themeColor="accent4" w:themeTint="99" w:sz="4" w:space="0"/>
            <w:insideV w:val="single" w:color="BCAACD" w:themeColor="accent4" w:themeTint="99" w:sz="4" w:space="0"/>
          </w:tblBorders>
          <w:tblLayout w:type="fixed"/>
          <w:tblCellMar>
            <w:top w:w="0" w:type="dxa"/>
            <w:left w:w="108" w:type="dxa"/>
            <w:bottom w:w="0" w:type="dxa"/>
            <w:right w:w="108" w:type="dxa"/>
          </w:tblCellMar>
        </w:tblPrEx>
        <w:trPr>
          <w:trHeight w:val="487" w:hRule="atLeast"/>
        </w:trPr>
        <w:tc>
          <w:tcPr>
            <w:tcW w:w="1793" w:type="dxa"/>
            <w:tcBorders>
              <w:top w:val="single" w:color="9172AD" w:themeColor="accent4" w:sz="4" w:space="0"/>
              <w:left w:val="single" w:color="9172AD" w:themeColor="accent4" w:sz="4" w:space="0"/>
              <w:bottom w:val="single" w:color="9172AD" w:themeColor="accent4" w:sz="4" w:space="0"/>
              <w:right w:val="nil"/>
              <w:insideH w:val="single" w:sz="4" w:space="0"/>
              <w:insideV w:val="nil"/>
            </w:tcBorders>
            <w:shd w:val="clear" w:color="auto" w:fill="9172AD" w:themeFill="accent4"/>
            <w:vAlign w:val="center"/>
          </w:tcPr>
          <w:p>
            <w:pPr>
              <w:pStyle w:val="37"/>
              <w:rPr>
                <w:rFonts w:ascii="Arial" w:hAnsi="Arial" w:cs="Arial"/>
                <w:b/>
                <w:bCs/>
              </w:rPr>
            </w:pPr>
            <w:r>
              <w:rPr>
                <w:rFonts w:ascii="Arial" w:hAnsi="Arial" w:cs="Arial"/>
                <w:b/>
                <w:bCs/>
                <w:color w:val="FFFFFF" w:themeColor="background1"/>
                <w14:textFill>
                  <w14:solidFill>
                    <w14:schemeClr w14:val="bg1"/>
                  </w14:solidFill>
                </w14:textFill>
              </w:rPr>
              <w:t>Livraisons</w:t>
            </w:r>
          </w:p>
        </w:tc>
        <w:tc>
          <w:tcPr>
            <w:tcW w:w="7415" w:type="dxa"/>
            <w:tcBorders>
              <w:top w:val="single" w:color="9172AD" w:themeColor="accent4" w:sz="4" w:space="0"/>
              <w:bottom w:val="single" w:color="9172AD" w:themeColor="accent4" w:sz="4" w:space="0"/>
              <w:right w:val="single" w:color="9172AD" w:themeColor="accent4" w:sz="4" w:space="0"/>
              <w:insideH w:val="single" w:sz="4" w:space="0"/>
              <w:insideV w:val="nil"/>
            </w:tcBorders>
            <w:shd w:val="clear" w:color="auto" w:fill="9172AD" w:themeFill="accent4"/>
            <w:vAlign w:val="center"/>
          </w:tcPr>
          <w:p>
            <w:pPr>
              <w:pStyle w:val="37"/>
              <w:jc w:val="center"/>
              <w:rPr>
                <w:rFonts w:ascii="Arial" w:hAnsi="Arial" w:cs="Arial"/>
                <w:b w:val="0"/>
                <w:bCs/>
              </w:rPr>
            </w:pPr>
            <w:r>
              <w:rPr>
                <w:rFonts w:ascii="Arial" w:hAnsi="Arial" w:cs="Arial"/>
                <w:b/>
                <w:bCs/>
                <w:color w:val="FFFFFF" w:themeColor="background1"/>
                <w14:textFill>
                  <w14:solidFill>
                    <w14:schemeClr w14:val="bg1"/>
                  </w14:solidFill>
                </w14:textFill>
              </w:rPr>
              <w:t>Livrable</w:t>
            </w:r>
          </w:p>
        </w:tc>
      </w:tr>
      <w:tr>
        <w:tblPrEx>
          <w:tblBorders>
            <w:top w:val="single" w:color="BCAACD" w:themeColor="accent4" w:themeTint="99" w:sz="4" w:space="0"/>
            <w:left w:val="single" w:color="BCAACD" w:themeColor="accent4" w:themeTint="99" w:sz="4" w:space="0"/>
            <w:bottom w:val="single" w:color="BCAACD" w:themeColor="accent4" w:themeTint="99" w:sz="4" w:space="0"/>
            <w:right w:val="single" w:color="BCAACD" w:themeColor="accent4" w:themeTint="99" w:sz="4" w:space="0"/>
            <w:insideH w:val="single" w:color="BCAACD" w:themeColor="accent4" w:themeTint="99" w:sz="4" w:space="0"/>
            <w:insideV w:val="single" w:color="BCAACD" w:themeColor="accent4" w:themeTint="99" w:sz="4" w:space="0"/>
          </w:tblBorders>
          <w:tblLayout w:type="fixed"/>
          <w:tblCellMar>
            <w:top w:w="0" w:type="dxa"/>
            <w:left w:w="108" w:type="dxa"/>
            <w:bottom w:w="0" w:type="dxa"/>
            <w:right w:w="108" w:type="dxa"/>
          </w:tblCellMar>
        </w:tblPrEx>
        <w:trPr>
          <w:trHeight w:val="487" w:hRule="atLeast"/>
        </w:trPr>
        <w:tc>
          <w:tcPr>
            <w:tcW w:w="1793" w:type="dxa"/>
            <w:shd w:val="clear" w:color="auto" w:fill="E8E2EE" w:themeFill="accent4" w:themeFillTint="33"/>
            <w:vAlign w:val="center"/>
          </w:tcPr>
          <w:p>
            <w:pPr>
              <w:pStyle w:val="37"/>
              <w:rPr>
                <w:rFonts w:ascii="Arial" w:hAnsi="Arial" w:cs="Arial"/>
                <w:b w:val="0"/>
                <w:bCs/>
              </w:rPr>
            </w:pPr>
            <w:r>
              <w:rPr>
                <w:rFonts w:ascii="Arial" w:hAnsi="Arial" w:cs="Arial"/>
                <w:b w:val="0"/>
                <w:bCs/>
                <w:color w:val="FF0000"/>
              </w:rPr>
              <w:t>1</w:t>
            </w:r>
            <w:r>
              <w:rPr>
                <w:rFonts w:ascii="Arial" w:hAnsi="Arial" w:cs="Arial"/>
                <w:b w:val="0"/>
                <w:bCs/>
                <w:color w:val="FF0000"/>
                <w:vertAlign w:val="superscript"/>
              </w:rPr>
              <w:t>ère</w:t>
            </w:r>
            <w:r>
              <w:rPr>
                <w:rFonts w:ascii="Arial" w:hAnsi="Arial" w:cs="Arial"/>
                <w:b w:val="0"/>
                <w:bCs/>
                <w:color w:val="FF0000"/>
              </w:rPr>
              <w:t xml:space="preserve"> Livrable</w:t>
            </w:r>
          </w:p>
        </w:tc>
        <w:tc>
          <w:tcPr>
            <w:tcW w:w="7415" w:type="dxa"/>
            <w:shd w:val="clear" w:color="auto" w:fill="E8E2EE" w:themeFill="accent4" w:themeFillTint="33"/>
            <w:vAlign w:val="center"/>
          </w:tcPr>
          <w:p>
            <w:pPr>
              <w:pStyle w:val="37"/>
              <w:rPr>
                <w:rFonts w:ascii="Arial" w:hAnsi="Arial" w:cs="Arial"/>
                <w:color w:val="FF0000"/>
              </w:rPr>
            </w:pPr>
            <w:r>
              <w:rPr>
                <w:rFonts w:ascii="Arial" w:hAnsi="Arial" w:cs="Arial"/>
                <w:color w:val="FF0000"/>
              </w:rPr>
              <w:t xml:space="preserve">Clé USB contenant les codes sources des phases 1 à 4 </w:t>
            </w:r>
          </w:p>
        </w:tc>
      </w:tr>
      <w:tr>
        <w:tblPrEx>
          <w:tblBorders>
            <w:top w:val="single" w:color="BCAACD" w:themeColor="accent4" w:themeTint="99" w:sz="4" w:space="0"/>
            <w:left w:val="single" w:color="BCAACD" w:themeColor="accent4" w:themeTint="99" w:sz="4" w:space="0"/>
            <w:bottom w:val="single" w:color="BCAACD" w:themeColor="accent4" w:themeTint="99" w:sz="4" w:space="0"/>
            <w:right w:val="single" w:color="BCAACD" w:themeColor="accent4" w:themeTint="99" w:sz="4" w:space="0"/>
            <w:insideH w:val="single" w:color="BCAACD" w:themeColor="accent4" w:themeTint="99" w:sz="4" w:space="0"/>
            <w:insideV w:val="single" w:color="BCAACD" w:themeColor="accent4" w:themeTint="99" w:sz="4" w:space="0"/>
          </w:tblBorders>
          <w:tblLayout w:type="fixed"/>
          <w:tblCellMar>
            <w:top w:w="0" w:type="dxa"/>
            <w:left w:w="108" w:type="dxa"/>
            <w:bottom w:w="0" w:type="dxa"/>
            <w:right w:w="108" w:type="dxa"/>
          </w:tblCellMar>
        </w:tblPrEx>
        <w:trPr>
          <w:trHeight w:val="488" w:hRule="atLeast"/>
        </w:trPr>
        <w:tc>
          <w:tcPr>
            <w:tcW w:w="1793" w:type="dxa"/>
            <w:vAlign w:val="center"/>
          </w:tcPr>
          <w:p>
            <w:pPr>
              <w:pStyle w:val="37"/>
              <w:rPr>
                <w:rFonts w:ascii="Arial" w:hAnsi="Arial" w:cs="Arial"/>
                <w:b w:val="0"/>
                <w:bCs/>
              </w:rPr>
            </w:pPr>
            <w:r>
              <w:rPr>
                <w:rFonts w:ascii="Arial" w:hAnsi="Arial" w:cs="Arial"/>
                <w:b w:val="0"/>
                <w:bCs/>
                <w:color w:val="FF0000"/>
              </w:rPr>
              <w:t>2</w:t>
            </w:r>
            <w:r>
              <w:rPr>
                <w:rFonts w:ascii="Arial" w:hAnsi="Arial" w:cs="Arial"/>
                <w:b w:val="0"/>
                <w:bCs/>
                <w:color w:val="FF0000"/>
                <w:vertAlign w:val="superscript"/>
              </w:rPr>
              <w:t>ème</w:t>
            </w:r>
            <w:r>
              <w:rPr>
                <w:rFonts w:ascii="Arial" w:hAnsi="Arial" w:cs="Arial"/>
                <w:b w:val="0"/>
                <w:bCs/>
                <w:color w:val="FF0000"/>
              </w:rPr>
              <w:t xml:space="preserve"> Livrable</w:t>
            </w:r>
          </w:p>
        </w:tc>
        <w:tc>
          <w:tcPr>
            <w:tcW w:w="7415" w:type="dxa"/>
            <w:vAlign w:val="center"/>
          </w:tcPr>
          <w:p>
            <w:pPr>
              <w:pStyle w:val="37"/>
              <w:rPr>
                <w:rFonts w:ascii="Arial" w:hAnsi="Arial" w:cs="Arial"/>
                <w:color w:val="FF0000"/>
              </w:rPr>
            </w:pPr>
            <w:r>
              <w:rPr>
                <w:rFonts w:ascii="Arial" w:hAnsi="Arial" w:cs="Arial"/>
                <w:color w:val="FF0000"/>
              </w:rPr>
              <w:t>Clé USB contenant les codes sources des phases 5 à 10</w:t>
            </w:r>
          </w:p>
        </w:tc>
      </w:tr>
      <w:tr>
        <w:tblPrEx>
          <w:tblBorders>
            <w:top w:val="single" w:color="BCAACD" w:themeColor="accent4" w:themeTint="99" w:sz="4" w:space="0"/>
            <w:left w:val="single" w:color="BCAACD" w:themeColor="accent4" w:themeTint="99" w:sz="4" w:space="0"/>
            <w:bottom w:val="single" w:color="BCAACD" w:themeColor="accent4" w:themeTint="99" w:sz="4" w:space="0"/>
            <w:right w:val="single" w:color="BCAACD" w:themeColor="accent4" w:themeTint="99" w:sz="4" w:space="0"/>
            <w:insideH w:val="single" w:color="BCAACD" w:themeColor="accent4" w:themeTint="99" w:sz="4" w:space="0"/>
            <w:insideV w:val="single" w:color="BCAACD" w:themeColor="accent4" w:themeTint="99" w:sz="4" w:space="0"/>
          </w:tblBorders>
          <w:tblLayout w:type="fixed"/>
          <w:tblCellMar>
            <w:top w:w="0" w:type="dxa"/>
            <w:left w:w="108" w:type="dxa"/>
            <w:bottom w:w="0" w:type="dxa"/>
            <w:right w:w="108" w:type="dxa"/>
          </w:tblCellMar>
        </w:tblPrEx>
        <w:trPr>
          <w:trHeight w:val="454" w:hRule="atLeast"/>
        </w:trPr>
        <w:tc>
          <w:tcPr>
            <w:tcW w:w="1793" w:type="dxa"/>
            <w:shd w:val="clear" w:color="auto" w:fill="E8E2EE" w:themeFill="accent4" w:themeFillTint="33"/>
            <w:vAlign w:val="center"/>
          </w:tcPr>
          <w:p>
            <w:pPr>
              <w:pStyle w:val="37"/>
              <w:rPr>
                <w:rFonts w:ascii="Arial" w:hAnsi="Arial" w:cs="Arial"/>
                <w:b/>
                <w:bCs w:val="0"/>
              </w:rPr>
            </w:pPr>
            <w:r>
              <w:rPr>
                <w:rFonts w:ascii="Arial" w:hAnsi="Arial" w:cs="Arial"/>
                <w:b/>
                <w:bCs w:val="0"/>
              </w:rPr>
              <w:t>Livrable final</w:t>
            </w:r>
          </w:p>
        </w:tc>
        <w:tc>
          <w:tcPr>
            <w:tcW w:w="7415" w:type="dxa"/>
            <w:shd w:val="clear" w:color="auto" w:fill="E8E2EE" w:themeFill="accent4" w:themeFillTint="33"/>
            <w:vAlign w:val="center"/>
          </w:tcPr>
          <w:p>
            <w:pPr>
              <w:pStyle w:val="37"/>
              <w:rPr>
                <w:rFonts w:ascii="Arial" w:hAnsi="Arial" w:cs="Arial"/>
                <w:b/>
              </w:rPr>
            </w:pPr>
            <w:r>
              <w:rPr>
                <w:rFonts w:ascii="Arial" w:hAnsi="Arial" w:cs="Arial"/>
                <w:b/>
              </w:rPr>
              <w:t>Manuels technique et utilisateur</w:t>
            </w:r>
          </w:p>
          <w:p>
            <w:pPr>
              <w:pStyle w:val="37"/>
              <w:rPr>
                <w:rFonts w:ascii="Arial" w:hAnsi="Arial" w:cs="Arial"/>
                <w:b/>
              </w:rPr>
            </w:pPr>
            <w:r>
              <w:rPr>
                <w:rFonts w:ascii="Arial" w:hAnsi="Arial" w:cs="Arial"/>
                <w:b/>
              </w:rPr>
              <w:t>Clé USB contenant les codes sources de l’intégralité des phases</w:t>
            </w:r>
          </w:p>
        </w:tc>
      </w:tr>
    </w:tbl>
    <w:p>
      <w:pPr>
        <w:ind w:firstLine="0"/>
      </w:pPr>
    </w:p>
    <w:p>
      <w:pPr>
        <w:spacing w:before="0" w:after="160" w:line="259" w:lineRule="auto"/>
        <w:ind w:firstLine="0"/>
        <w:jc w:val="left"/>
      </w:pPr>
      <w:r>
        <w:br w:type="page"/>
      </w:r>
    </w:p>
    <w:p>
      <w:pPr>
        <w:pStyle w:val="2"/>
        <w:spacing w:before="0"/>
        <w:ind w:left="567"/>
      </w:pPr>
      <w:bookmarkStart w:id="64" w:name="_Toc11328891"/>
      <w:bookmarkStart w:id="65" w:name="_Toc536802401"/>
      <w:r>
        <w:t>Conditions générales de l’étude</w:t>
      </w:r>
      <w:bookmarkEnd w:id="64"/>
      <w:bookmarkEnd w:id="65"/>
    </w:p>
    <w:p>
      <w:pPr>
        <w:pStyle w:val="41"/>
        <w:sectPr>
          <w:headerReference r:id="rId6" w:type="first"/>
          <w:footerReference r:id="rId7" w:type="first"/>
          <w:type w:val="continuous"/>
          <w:pgSz w:w="11906" w:h="16838"/>
          <w:pgMar w:top="1417" w:right="1417" w:bottom="1417" w:left="1417" w:header="142" w:footer="0" w:gutter="0"/>
          <w:cols w:space="708" w:num="1"/>
          <w:titlePg/>
          <w:docGrid w:linePitch="360" w:charSpace="0"/>
        </w:sectPr>
      </w:pPr>
    </w:p>
    <w:p>
      <w:pPr>
        <w:pStyle w:val="41"/>
      </w:pPr>
      <w:r>
        <w:t>Il a été préalablement rappelé que Junior ISEP est une Junior-Entreprise composée uniquement d’élèves de l’ISEP et membre de la Confédération Nationale des Junior-Entreprises. Elle a pour vocation de compléter la formation théorique dispensée dans son établissement d’enseignement supérieur par des applications pratiques à vocation pédagogique dans un contexte professionnel. C’est dans cet esprit que le Client a confié à Junior ISEP la réalisation de l’étude définie ci-dessous. La présente Convention a pour objet de définir les obligations réciproques des parties et de préciser les modalités d’exécution de l'étude.</w:t>
      </w:r>
    </w:p>
    <w:p>
      <w:pPr>
        <w:pStyle w:val="41"/>
      </w:pPr>
      <w:r>
        <w:t>Il a été convenu et arrêté ce qui suit :</w:t>
      </w:r>
    </w:p>
    <w:p>
      <w:pPr>
        <w:pStyle w:val="41"/>
      </w:pPr>
    </w:p>
    <w:p>
      <w:pPr>
        <w:pStyle w:val="45"/>
      </w:pPr>
      <w:r>
        <w:t>ARTICLE 1 - OBJET DE LA PRÉSENTE CONVENTION</w:t>
      </w:r>
    </w:p>
    <w:p>
      <w:pPr>
        <w:pStyle w:val="41"/>
      </w:pPr>
      <w:r>
        <w:rPr>
          <w:smallCaps/>
        </w:rPr>
        <w:t>Junior ISEP</w:t>
      </w:r>
      <w:r>
        <w:t xml:space="preserve"> réalisera pour le Client la prestation prévue par la présente Convention.</w:t>
      </w:r>
      <w:r>
        <w:rPr>
          <w:i/>
          <w:iCs/>
        </w:rPr>
        <w:t xml:space="preserve"> </w:t>
      </w:r>
    </w:p>
    <w:p>
      <w:pPr>
        <w:pStyle w:val="41"/>
      </w:pPr>
      <w:r>
        <w:t xml:space="preserve">Les prestations à fournir par </w:t>
      </w:r>
      <w:r>
        <w:br w:type="textWrapping"/>
      </w:r>
      <w:r>
        <w:rPr>
          <w:smallCaps/>
        </w:rPr>
        <w:t>Junior ISEP</w:t>
      </w:r>
      <w:r>
        <w:t xml:space="preserve"> ont été préalablement établies avec le Client et acceptées par ce dernier. Elles sont détaillées, notamment pour ce qui concerne la méthodologie employée, mais aussi le déroulement temporel, dans la présente Convention d’Étude.</w:t>
      </w:r>
    </w:p>
    <w:p>
      <w:pPr>
        <w:pStyle w:val="41"/>
      </w:pPr>
      <w:r>
        <w:t> </w:t>
      </w:r>
    </w:p>
    <w:p>
      <w:pPr>
        <w:pStyle w:val="45"/>
      </w:pPr>
      <w:r>
        <w:t>ARTICLE 2 - COLLABORATION</w:t>
      </w:r>
    </w:p>
    <w:p>
      <w:pPr>
        <w:pStyle w:val="41"/>
      </w:pPr>
      <w:r>
        <w:t>Les parties s'engagent à assurer une étroite collaboration afin de vérifier, aussi souvent que l’une d'elles le jugera nécessaire, l’adéquation entre la prestation fournie et les besoins du Client, tels qu’ils sont définis dans la présente Convention d’Étude.</w:t>
      </w:r>
    </w:p>
    <w:p>
      <w:pPr>
        <w:pStyle w:val="41"/>
      </w:pPr>
      <w:r>
        <w:t>Dans l’hypothèse où l’une des deux parties considérerait que la mission ne s’exécute plus conformément aux conditions initiales, celles-ci conviendront de se rapprocher afin d’examiner les possibilités d’adaptation de la Convention d’Étude. En cas de désaccord persistant rendant impossible la poursuite de l’étude, la Convention d’Étude pourra être rompue à l’initiative de l’une ou l’autre partie selon les conditions et modalités prévues à l’article 10.</w:t>
      </w:r>
    </w:p>
    <w:p>
      <w:pPr>
        <w:pStyle w:val="41"/>
      </w:pPr>
      <w:r>
        <w:t> </w:t>
      </w:r>
    </w:p>
    <w:p>
      <w:pPr>
        <w:pStyle w:val="45"/>
      </w:pPr>
      <w:r>
        <w:t>ARTICLE 3 - RESPONSABILITÉS</w:t>
      </w:r>
    </w:p>
    <w:p>
      <w:pPr>
        <w:pStyle w:val="41"/>
      </w:pPr>
      <w:r>
        <w:t xml:space="preserve">Toute inexécution de l’une des obligations visées à la présente Convention d’Étude engage la responsabilité de son auteur. Compte tenu tant de la nature de la mission que la spécificité de </w:t>
      </w:r>
      <w:r>
        <w:rPr>
          <w:smallCaps/>
        </w:rPr>
        <w:t>Junior ISEP</w:t>
      </w:r>
      <w:r>
        <w:t xml:space="preserve">, il convient de rappeler que </w:t>
      </w:r>
      <w:r>
        <w:rPr>
          <w:smallCaps/>
        </w:rPr>
        <w:t>Junior ISEP</w:t>
      </w:r>
      <w:r>
        <w:t xml:space="preserve"> n'est tenue qu'à une obligation de moyen. Elle mettra donc en œuvre tout son savoir-faire et tous les moyens nécessaires à l’exécution de la mission qui lui est confiée par la présente Convention d’Étude.</w:t>
      </w:r>
    </w:p>
    <w:p>
      <w:pPr>
        <w:pStyle w:val="41"/>
      </w:pPr>
    </w:p>
    <w:p>
      <w:pPr>
        <w:pStyle w:val="45"/>
      </w:pPr>
      <w:r>
        <w:t>ARTICLE 4 - DÉLAI DE RÉALISATION</w:t>
      </w:r>
    </w:p>
    <w:p>
      <w:pPr>
        <w:pStyle w:val="41"/>
      </w:pPr>
      <w:r>
        <w:t>Le délai de réalisation de l’étude est précisé dans la section « Planning de l’étude et livraisons » de la présente Convention d’Étude. L’étude débute à la signature de la présente Convention d’Étude sauf cas de force majeure ou cause imputable au Client et sous réserve de réception de l’acompte éventuellement prévu par la présente Convention d’Étude avant la date d’échéance de la facture, ainsi que sous réserve de réception des éléments nécessaires à la réalisation de l’étude tels que mentionnés dans la section « Réalisation du projet » de la présente Convention d’Étude.</w:t>
      </w:r>
    </w:p>
    <w:p>
      <w:pPr>
        <w:pStyle w:val="41"/>
        <w:ind w:firstLine="0"/>
      </w:pPr>
    </w:p>
    <w:p>
      <w:pPr>
        <w:pStyle w:val="45"/>
      </w:pPr>
      <w:r>
        <w:t>ARTICLE 5 - BUDGET</w:t>
      </w:r>
    </w:p>
    <w:p>
      <w:pPr>
        <w:pStyle w:val="41"/>
      </w:pPr>
      <w:bookmarkStart w:id="66" w:name="_Hlk531602437"/>
      <w:r>
        <w:t xml:space="preserve">Le prix de l'étude réalisée par </w:t>
      </w:r>
      <w:r>
        <w:br w:type="textWrapping"/>
      </w:r>
      <w:r>
        <w:rPr>
          <w:smallCaps/>
        </w:rPr>
        <w:t>Junior ISEP</w:t>
      </w:r>
      <w:r>
        <w:t xml:space="preserve"> est fixé d’un commun accord entre les parties et est précisé dans la section « Budget et conditions de paiement » de la présente Convention d’Étude.</w:t>
      </w:r>
    </w:p>
    <w:bookmarkEnd w:id="66"/>
    <w:p>
      <w:pPr>
        <w:pStyle w:val="41"/>
      </w:pPr>
      <w:r>
        <w:t xml:space="preserve">Les autres frais engagés pour la réalisation de cette étude ainsi que les frais de téléphone et de déplacements sont à la charge du Client. Ces autres frais seront refacturés au réel sur présentation des justificatifs. </w:t>
      </w:r>
    </w:p>
    <w:p>
      <w:pPr>
        <w:pStyle w:val="41"/>
      </w:pPr>
    </w:p>
    <w:p>
      <w:pPr>
        <w:pStyle w:val="45"/>
      </w:pPr>
      <w:r>
        <w:t>ARTICLE 6 - CONDITIONS DE PAIEMENT</w:t>
      </w:r>
    </w:p>
    <w:p>
      <w:pPr>
        <w:pStyle w:val="41"/>
        <w:rPr>
          <w:b/>
        </w:rPr>
      </w:pPr>
      <w:r>
        <w:rPr>
          <w:b/>
        </w:rPr>
        <w:t>Prix à payer</w:t>
      </w:r>
    </w:p>
    <w:p>
      <w:pPr>
        <w:pStyle w:val="41"/>
      </w:pPr>
      <w:r>
        <w:t xml:space="preserve">Conformément à la présente Convention d’Étude, le Client s’engage à régler à </w:t>
      </w:r>
      <w:r>
        <w:rPr>
          <w:smallCaps/>
        </w:rPr>
        <w:t>Junior ISEP</w:t>
      </w:r>
      <w:r>
        <w:t xml:space="preserve"> le montant défini à l'article 5 selon les modalités de l’échéancier prévu dans la présente Convention d’Étude et avant échéance de la facture correspondante.</w:t>
      </w:r>
    </w:p>
    <w:p>
      <w:pPr>
        <w:pStyle w:val="41"/>
        <w:rPr>
          <w:b/>
        </w:rPr>
      </w:pPr>
    </w:p>
    <w:p>
      <w:pPr>
        <w:pStyle w:val="41"/>
        <w:rPr>
          <w:b/>
        </w:rPr>
      </w:pPr>
      <w:r>
        <w:rPr>
          <w:b/>
        </w:rPr>
        <w:t>Conditions de paiement</w:t>
      </w:r>
    </w:p>
    <w:p>
      <w:pPr>
        <w:pStyle w:val="41"/>
      </w:pPr>
      <w:r>
        <w:t xml:space="preserve">Le Client s’engage à avoir réglé à </w:t>
      </w:r>
      <w:r>
        <w:rPr>
          <w:smallCaps/>
        </w:rPr>
        <w:t>Junior ISEP</w:t>
      </w:r>
      <w:r>
        <w:t xml:space="preserve"> les différents versements au plus tard 30 jours après l'émission de la facture qui leur est associée.</w:t>
      </w:r>
    </w:p>
    <w:p>
      <w:pPr>
        <w:pStyle w:val="41"/>
      </w:pPr>
      <w:r>
        <w:t xml:space="preserve">En cas de retard de paiement, conformément à la loi 2008-776 du 4 août 2008, il sera appliqué des pénalités au taux de 3 fois le taux d'intérêt légal en vigueur et en application des articles L441-3 et L441-6 du code de commerce, il sera appliqué une indemnité de recouvrement de 40 €. Le délai induit par un retard de paiement pourra en outre être ajouté au délai de réalisation tel que défini dans la section « Planning de l’étude et livraisons » de la présente Convention d’Étude. En cas de non-paiement, </w:t>
      </w:r>
      <w:r>
        <w:rPr>
          <w:smallCaps/>
        </w:rPr>
        <w:t>Junior ISEP</w:t>
      </w:r>
      <w:r>
        <w:t xml:space="preserve"> se réserve le droit de faire appel au tribunal compétent tel que défini dans l’article 13.</w:t>
      </w:r>
    </w:p>
    <w:p>
      <w:pPr>
        <w:pStyle w:val="41"/>
      </w:pPr>
      <w:r>
        <w:t>Dans l'hypothèse où la mission confiée par le Client cesserait à la seule initiative de Junior ISEP, Junior ISEP s'engage à rembourser au Client l'intégralité de l'acompte versé, déduction faite du montant des éventuelles phases déjà réalisées et validées sans réserve par celui-ci. Dans le cas où le montant de l'acompte versé est inférieur au montant des phases réalisées et validées sans réserve par le Client, celui-ci s'engage à reverser la différence à Junior ISEP.</w:t>
      </w:r>
    </w:p>
    <w:p>
      <w:pPr>
        <w:pStyle w:val="41"/>
      </w:pPr>
      <w:r>
        <w:t xml:space="preserve">Dans l'hypothèse où la mission cesserait de la seule initiative du Client, le montant de l’acompte reste acquis pour </w:t>
      </w:r>
      <w:r>
        <w:rPr>
          <w:smallCaps/>
        </w:rPr>
        <w:t>Junior ISEP</w:t>
      </w:r>
      <w:r>
        <w:t>.</w:t>
      </w:r>
      <w:bookmarkStart w:id="67" w:name="_Hlk529948926"/>
      <w:r>
        <w:t xml:space="preserve"> </w:t>
      </w:r>
      <w:r>
        <w:rPr>
          <w:bCs w:val="0"/>
        </w:rPr>
        <w:t xml:space="preserve">Dans le cas où le montant de l’acompte versé est inférieur au montant des JEH effectués par </w:t>
      </w:r>
      <w:r>
        <w:rPr>
          <w:bCs w:val="0"/>
          <w:smallCaps/>
        </w:rPr>
        <w:t xml:space="preserve">Junior ISEP </w:t>
      </w:r>
      <w:r>
        <w:rPr>
          <w:bCs w:val="0"/>
        </w:rPr>
        <w:t>au moment de la signification de la rupture par le Client, le</w:t>
      </w:r>
      <w:r>
        <w:t xml:space="preserve"> montant total dû par le Client sera calculé au prorata du travail effectué. Le </w:t>
      </w:r>
      <w:r>
        <w:rPr>
          <w:bCs w:val="0"/>
        </w:rPr>
        <w:t xml:space="preserve">Client devra alors verser à </w:t>
      </w:r>
      <w:r>
        <w:rPr>
          <w:bCs w:val="0"/>
          <w:smallCaps/>
        </w:rPr>
        <w:t>Junior ISEP</w:t>
      </w:r>
      <w:r>
        <w:rPr>
          <w:bCs w:val="0"/>
        </w:rPr>
        <w:t xml:space="preserve"> la différence entre l'acompte versé et le montant ainsi évalué par </w:t>
      </w:r>
      <w:r>
        <w:rPr>
          <w:bCs w:val="0"/>
          <w:smallCaps/>
        </w:rPr>
        <w:t>Junior ISEP</w:t>
      </w:r>
      <w:r>
        <w:rPr>
          <w:bCs w:val="0"/>
        </w:rPr>
        <w:t>.</w:t>
      </w:r>
    </w:p>
    <w:bookmarkEnd w:id="67"/>
    <w:p>
      <w:pPr>
        <w:pStyle w:val="41"/>
      </w:pPr>
      <w:r>
        <w:t xml:space="preserve">Dans l’hypothèse où la mission confiée cesserait d’un commun accord, les parties à la présente Convention d’Étude règleront de manière amiable le sort des sommes perçues par </w:t>
      </w:r>
      <w:r>
        <w:br w:type="textWrapping"/>
      </w:r>
      <w:r>
        <w:rPr>
          <w:smallCaps/>
        </w:rPr>
        <w:t>Junior ISEP.</w:t>
      </w:r>
    </w:p>
    <w:p>
      <w:pPr>
        <w:pStyle w:val="41"/>
      </w:pPr>
      <w:r>
        <w:t>Toute rupture de la présente Convention d’Étude doit respecter les termes de l'article 10.</w:t>
      </w:r>
    </w:p>
    <w:p>
      <w:pPr>
        <w:pStyle w:val="41"/>
        <w:ind w:firstLine="0"/>
      </w:pPr>
    </w:p>
    <w:p>
      <w:pPr>
        <w:pStyle w:val="45"/>
      </w:pPr>
      <w:r>
        <w:t>ARTICLE 7 - GARANTIE DE LA PRESTATION</w:t>
      </w:r>
    </w:p>
    <w:p>
      <w:pPr>
        <w:pStyle w:val="41"/>
      </w:pPr>
      <w:r>
        <w:t xml:space="preserve">La prestation réalisée par </w:t>
      </w:r>
      <w:r>
        <w:br w:type="textWrapping"/>
      </w:r>
      <w:r>
        <w:rPr>
          <w:smallCaps/>
        </w:rPr>
        <w:t>Junior ISEP</w:t>
      </w:r>
      <w:r>
        <w:t xml:space="preserve"> est soumise à une garantie d’une durée de 15 jours pour un livrable sous forme de rapport (papier ou numérique) et 3 mois pour tout autre type de livrable et cela à compter de la signature du Procès-verbal de Recette Finale. Au cours de cette période, tout motif d’insatisfaction du Client portant sur un élément du cahier des charges défini dans la présente Convention devra être pris en compte par </w:t>
      </w:r>
      <w:r>
        <w:br w:type="textWrapping"/>
      </w:r>
      <w:r>
        <w:rPr>
          <w:smallCaps/>
        </w:rPr>
        <w:t>Junior ISEP</w:t>
      </w:r>
      <w:r>
        <w:t>, qui s’engage à commencer la correction des prestations sous quinze jours ouvrés, tout en fournissant au préalable une estimation de la durée des travaux.</w:t>
      </w:r>
    </w:p>
    <w:p>
      <w:pPr>
        <w:pStyle w:val="41"/>
      </w:pPr>
      <w:r>
        <w:t> </w:t>
      </w:r>
    </w:p>
    <w:p>
      <w:pPr>
        <w:pStyle w:val="45"/>
      </w:pPr>
      <w:r>
        <w:t>ARTICLE 8 - FORCE MAJEURE</w:t>
      </w:r>
    </w:p>
    <w:p>
      <w:pPr>
        <w:pStyle w:val="41"/>
      </w:pPr>
      <w:r>
        <w:t>En cas de force majeure, la partie empêchée verra ses obligations suspendues pendant la durée de la force majeure. La partie empêchée doit en aviser immédiatement l'autre partie par lettre recommandée avec accusé de réception. La partie empêchée informera également l'autre partie de la durée estimée de l'empêchement et des dispositions palliatives qu'elle a prises ou se propose de prendre. </w:t>
      </w:r>
    </w:p>
    <w:p>
      <w:pPr>
        <w:pStyle w:val="45"/>
      </w:pPr>
      <w:bookmarkStart w:id="68" w:name="_Hlk531608909"/>
      <w:r>
        <w:t>ARTICLE 9 - MODIFICATIONS</w:t>
      </w:r>
    </w:p>
    <w:bookmarkEnd w:id="68"/>
    <w:p>
      <w:pPr>
        <w:pStyle w:val="41"/>
      </w:pPr>
      <w:r>
        <w:t>Toute modification de la présente Convention d’Étude devra faire l'objet d'un avenant signé par les parties.</w:t>
      </w:r>
    </w:p>
    <w:p>
      <w:pPr>
        <w:ind w:firstLine="142"/>
        <w:rPr>
          <w:rFonts w:cs="Arial"/>
          <w:bCs/>
          <w:color w:val="7F7F7F" w:themeColor="background1" w:themeShade="80"/>
          <w:sz w:val="16"/>
          <w:szCs w:val="13"/>
        </w:rPr>
      </w:pPr>
      <w:r>
        <w:rPr>
          <w:rFonts w:cs="Arial"/>
          <w:bCs/>
          <w:color w:val="7F7F7F" w:themeColor="background1" w:themeShade="80"/>
          <w:sz w:val="16"/>
          <w:szCs w:val="13"/>
        </w:rPr>
        <w:t xml:space="preserve">Les modifications concernant les délais de réalisation et exclusivement celles-ci pourront faire l'objet d'un accord écrit sous forme de courrier électronique. </w:t>
      </w:r>
    </w:p>
    <w:p>
      <w:pPr>
        <w:pStyle w:val="41"/>
      </w:pPr>
      <w:r>
        <w:t xml:space="preserve">Les Parties déclarent expressément que les courriers électroniques visant à modifier l’échéancier prévisionnel de la présente Convention d’Étude auront entre elles la valeur d’une preuve écrite et renoncent à exiger toute confirmation par lettre. En outre, le client affirme qu’il est seul propriétaire de son adresse de courriers électroniques mentionnée dans la Convention d’Étude et s’engage à prévenir la Junior en cas de changement de celle-ci. </w:t>
      </w:r>
    </w:p>
    <w:p>
      <w:pPr>
        <w:pStyle w:val="41"/>
        <w:ind w:firstLine="0"/>
      </w:pPr>
    </w:p>
    <w:p>
      <w:pPr>
        <w:pStyle w:val="45"/>
      </w:pPr>
      <w:r>
        <w:t>ARTICLE 10 - RÉSILIATION</w:t>
      </w:r>
    </w:p>
    <w:p>
      <w:pPr>
        <w:pStyle w:val="41"/>
      </w:pPr>
      <w:r>
        <w:t>Toute résiliation par l’une des parties se fera par lettre recommandée avec accusé de réception. En cas de non-respect par l’une ou l’autre des parties des obligations prévues par la présente Convention d’Etude, une mise en demeure lui sera envoyée par lettre recommandée afin de se conformer auxdites obligations. La résiliation de la Convention d’Etude ne pourra intervenir que passé un délai de 15 jours après la réception par la partie visée de la notification de mise en demeure.</w:t>
      </w:r>
    </w:p>
    <w:p>
      <w:pPr>
        <w:pStyle w:val="41"/>
      </w:pPr>
    </w:p>
    <w:p>
      <w:pPr>
        <w:pStyle w:val="45"/>
      </w:pPr>
      <w:r>
        <w:t>ARTICLE 11 - CONFIDENTIALITÉ</w:t>
      </w:r>
    </w:p>
    <w:p>
      <w:pPr>
        <w:pStyle w:val="41"/>
      </w:pPr>
      <w:r>
        <w:t xml:space="preserve">Tous les membres de </w:t>
      </w:r>
      <w:r>
        <w:rPr>
          <w:smallCaps/>
        </w:rPr>
        <w:t>Junior ISEP</w:t>
      </w:r>
      <w:r>
        <w:t xml:space="preserve"> seront tenus au secret le plus absolu et s’engagent à ne communiquer à des tiers, sans une autorisation expresse du Client, aucune indication sur les travaux effectués ni aucune information qu’ils pourraient recueillir du fait de leur mission pour le Client. Ceci à l'exception d'une utilisation pédagogique des renseignements et documents ayant un rapport avec l'étude, utilisation faite avec l'accord écrit du Client. </w:t>
      </w:r>
      <w:r>
        <w:tab/>
      </w:r>
      <w:r>
        <w:rPr>
          <w:rFonts w:ascii="MingLiU" w:hAnsi="MingLiU" w:eastAsia="MingLiU" w:cs="MingLiU"/>
        </w:rPr>
        <w:br w:type="textWrapping"/>
      </w:r>
      <w:r>
        <w:t>La confidentialité touche notamment :</w:t>
      </w:r>
    </w:p>
    <w:p>
      <w:pPr>
        <w:pStyle w:val="41"/>
      </w:pPr>
      <w:r>
        <w:t>- toute information transmise par le Client,</w:t>
      </w:r>
    </w:p>
    <w:p>
      <w:pPr>
        <w:pStyle w:val="41"/>
      </w:pPr>
      <w:r>
        <w:t>- les rapports, travaux, études, résultats de la mission.</w:t>
      </w:r>
    </w:p>
    <w:p>
      <w:pPr>
        <w:pStyle w:val="41"/>
      </w:pPr>
      <w:r>
        <w:t> </w:t>
      </w:r>
    </w:p>
    <w:p>
      <w:pPr>
        <w:pStyle w:val="45"/>
      </w:pPr>
      <w:r>
        <w:t>ARTICLE 12 - PROPRIÉTÉ DE L'ÉTUDE</w:t>
      </w:r>
    </w:p>
    <w:p>
      <w:pPr>
        <w:pStyle w:val="41"/>
      </w:pPr>
      <w:r>
        <w:t xml:space="preserve">L'ensemble des techniques et méthodes de recherche demeure la propriété de </w:t>
      </w:r>
      <w:r>
        <w:rPr>
          <w:smallCaps/>
        </w:rPr>
        <w:t>Junior ISEP</w:t>
      </w:r>
      <w:r>
        <w:t xml:space="preserve"> et ne pourra faire l'objet d'aucune utilisation ou reproduction sans accord exprès.</w:t>
      </w:r>
    </w:p>
    <w:p>
      <w:pPr>
        <w:pStyle w:val="41"/>
      </w:pPr>
      <w:r>
        <w:t xml:space="preserve">L’ensemble des travaux techniques et méthodologiques nécessaires à la réalisation de l’étude demeurent la propriété exclusive de </w:t>
      </w:r>
      <w:r>
        <w:rPr>
          <w:smallCaps/>
        </w:rPr>
        <w:t>Junior ISEP</w:t>
      </w:r>
      <w:r>
        <w:t xml:space="preserve"> jusqu’au paiement global de l’étude, après quoi le résultat de l'étude sera la propriété du Client.</w:t>
      </w:r>
    </w:p>
    <w:p>
      <w:pPr>
        <w:pStyle w:val="41"/>
      </w:pPr>
      <w:r>
        <w:rPr>
          <w:smallCaps/>
        </w:rPr>
        <w:t>Junior ISEP</w:t>
      </w:r>
      <w:r>
        <w:t>, en accord avec le Client, archivera les données concernant l’étude sur support informatique et papier. Cependant, aucune utilisation ou reproduction des travaux ou études ne pourra se faire sans l’autorisation écrite du Client.</w:t>
      </w:r>
    </w:p>
    <w:p>
      <w:pPr>
        <w:pStyle w:val="41"/>
      </w:pPr>
      <w:r>
        <w:t xml:space="preserve">Le Client pourra exploiter ou faire exploiter les résultats de l'étude sans aucune rémunération au profit de </w:t>
      </w:r>
      <w:r>
        <w:rPr>
          <w:smallCaps/>
        </w:rPr>
        <w:t>Junior ISEP</w:t>
      </w:r>
      <w:r>
        <w:t>, autre que celle mentionnée dans l’article 5 des Conditions Générales de l’Etude.</w:t>
      </w:r>
    </w:p>
    <w:p>
      <w:pPr>
        <w:pStyle w:val="41"/>
      </w:pPr>
      <w:r>
        <w:rPr>
          <w:smallCaps/>
        </w:rPr>
        <w:t>Junior ISEP</w:t>
      </w:r>
      <w:r>
        <w:t xml:space="preserve"> se réserve le droit d'utiliser le nom et le logo du Client à titre de référence.</w:t>
      </w:r>
    </w:p>
    <w:p>
      <w:pPr>
        <w:pStyle w:val="41"/>
        <w:ind w:firstLine="0"/>
      </w:pPr>
    </w:p>
    <w:p>
      <w:pPr>
        <w:pStyle w:val="45"/>
      </w:pPr>
      <w:r>
        <w:t>ARTICLE 13 - LITIGES</w:t>
      </w:r>
    </w:p>
    <w:p>
      <w:pPr>
        <w:pStyle w:val="41"/>
        <w:rPr>
          <w:highlight w:val="green"/>
        </w:rPr>
      </w:pPr>
      <w:r>
        <w:t xml:space="preserve">La présente Convention d’Étude est soumise au droit français. En cas de litige relatif à l'interprétation, l'exécution ou la fin de la présente Convention d’Étude, les parties s’engagent à rechercher, avant tout recours contentieux, une solution à l'amiable. En cas de désaccord persistant, le litige sera porté devant </w:t>
      </w:r>
      <w:r>
        <w:rPr>
          <w:highlight w:val="yellow"/>
        </w:rPr>
        <w:t xml:space="preserve">la juridiction d'instance compétente dont dépend le siège de </w:t>
      </w:r>
      <w:r>
        <w:rPr>
          <w:smallCaps/>
          <w:highlight w:val="yellow"/>
        </w:rPr>
        <w:t>Junior ISEP</w:t>
      </w:r>
      <w:r>
        <w:rPr>
          <w:highlight w:val="yellow"/>
        </w:rPr>
        <w:t>.</w:t>
      </w:r>
    </w:p>
    <w:p>
      <w:pPr>
        <w:pStyle w:val="41"/>
        <w:rPr>
          <w:b/>
          <w:color w:val="FF0000"/>
        </w:rPr>
      </w:pPr>
      <w:r>
        <w:rPr>
          <w:b/>
          <w:color w:val="FF0000"/>
        </w:rPr>
        <w:t>Cas particuliers (PARAGRAPHE A RETIRER SINON) :</w:t>
      </w:r>
    </w:p>
    <w:p>
      <w:pPr>
        <w:pStyle w:val="41"/>
        <w:rPr>
          <w:color w:val="FF0000"/>
        </w:rPr>
      </w:pPr>
      <w:r>
        <w:rPr>
          <w:color w:val="FF0000"/>
        </w:rPr>
        <w:t>Dans le cadre d’une sous-traitance avec une Junior, le tribunal compétent à faire figurer dans cet article est :</w:t>
      </w:r>
    </w:p>
    <w:p>
      <w:pPr>
        <w:pStyle w:val="41"/>
        <w:ind w:firstLine="0"/>
        <w:rPr>
          <w:highlight w:val="yellow"/>
        </w:rPr>
      </w:pPr>
      <w:r>
        <w:rPr>
          <w:highlight w:val="yellow"/>
        </w:rPr>
        <w:t>Le Conseil d’Administration de la Confédération Nationale des Junior-Entreprises.</w:t>
      </w:r>
    </w:p>
    <w:p>
      <w:pPr>
        <w:pStyle w:val="41"/>
        <w:rPr>
          <w:color w:val="FF0000"/>
        </w:rPr>
      </w:pPr>
      <w:r>
        <w:rPr>
          <w:color w:val="FF0000"/>
        </w:rPr>
        <w:t>Dans le cadre d'un client étranger, le droit compétent est :</w:t>
      </w:r>
    </w:p>
    <w:p>
      <w:pPr>
        <w:pStyle w:val="41"/>
        <w:ind w:firstLine="0"/>
        <w:rPr>
          <w:highlight w:val="yellow"/>
        </w:rPr>
      </w:pPr>
      <w:r>
        <w:rPr>
          <w:highlight w:val="yellow"/>
        </w:rPr>
        <w:t>Le droit français.</w:t>
      </w:r>
    </w:p>
    <w:p>
      <w:pPr>
        <w:pStyle w:val="41"/>
        <w:rPr>
          <w:color w:val="FF0000"/>
        </w:rPr>
      </w:pPr>
      <w:r>
        <w:rPr>
          <w:color w:val="FF0000"/>
        </w:rPr>
        <w:t>Dans la cadre d'un marché public, si le client l'exige, le tribunal compétent peut-être :</w:t>
      </w:r>
    </w:p>
    <w:p>
      <w:pPr>
        <w:pStyle w:val="41"/>
        <w:ind w:firstLine="0"/>
        <w:rPr>
          <w:highlight w:val="yellow"/>
        </w:rPr>
      </w:pPr>
      <w:r>
        <w:rPr>
          <w:highlight w:val="yellow"/>
        </w:rPr>
        <w:t>Le tribunal administratif.</w:t>
      </w:r>
    </w:p>
    <w:p>
      <w:pPr>
        <w:pStyle w:val="41"/>
      </w:pPr>
      <w:r>
        <w:t> </w:t>
      </w:r>
    </w:p>
    <w:p>
      <w:pPr>
        <w:pStyle w:val="45"/>
      </w:pPr>
      <w:r>
        <w:t>ARTICLE 14 - LOI INFORMATIQUE ET LIBERTÉS</w:t>
      </w:r>
    </w:p>
    <w:p>
      <w:pPr>
        <w:pStyle w:val="41"/>
      </w:pPr>
      <w:r>
        <w:t xml:space="preserve">Les termes « données à caractère personnel », « traiter/traitement », « responsable du traitement », « sous traitement » ont la même signification que celle qui leur est donnée par la Loi « Informatique et Libertés » du 6 janvier 1978, ainsi que par tout Règlement européen dès ce dernier applicable, ci-après dénommés « la Règlementation ». </w:t>
      </w:r>
    </w:p>
    <w:p>
      <w:pPr>
        <w:pStyle w:val="41"/>
        <w:rPr>
          <w:color w:val="A40037"/>
        </w:rPr>
      </w:pPr>
      <w:r>
        <w:t xml:space="preserve">Les données récoltées et transmises au client au cours de cette étude peuvent être nominatives et à destination du client. Chacune des Parties déclare faire son affaire des diverses déclarations et/ou mesures exigées par la Réglementation dans le cadre de la mise en œuvre des traitements de données à caractère personnel. </w:t>
      </w:r>
      <w:r>
        <w:rPr>
          <w:smallCaps/>
        </w:rPr>
        <w:t>Junior ISEP</w:t>
      </w:r>
      <w:r>
        <w:t xml:space="preserve"> ne saurait être tenue responsable d'un quelconque manquement du client aux obligations qui lui incombent.</w:t>
      </w:r>
    </w:p>
    <w:p>
      <w:pPr>
        <w:pStyle w:val="41"/>
      </w:pPr>
      <w:r>
        <w:t xml:space="preserve">Les informations relatives au client font l'objet d'un traitement informatique et sont destinées à </w:t>
      </w:r>
      <w:r>
        <w:rPr>
          <w:smallCaps/>
        </w:rPr>
        <w:t>Junior ISEP</w:t>
      </w:r>
      <w:r>
        <w:t xml:space="preserve"> et traitées par le Président pour la gestion de la clientèle de </w:t>
      </w:r>
      <w:r>
        <w:rPr>
          <w:smallCaps/>
        </w:rPr>
        <w:t>Junior ISEP</w:t>
      </w:r>
      <w:r>
        <w:t xml:space="preserve"> et sa prospection commerciale.</w:t>
      </w:r>
    </w:p>
    <w:p>
      <w:pPr>
        <w:pStyle w:val="41"/>
      </w:pPr>
      <w:r>
        <w:t xml:space="preserve">Elles sont conservées pendant une durée de 10 ans et sont destinées au Pôle Qualité de </w:t>
      </w:r>
      <w:r>
        <w:rPr>
          <w:smallCaps/>
        </w:rPr>
        <w:t>Junior ISEP</w:t>
      </w:r>
      <w:r>
        <w:t>.</w:t>
      </w:r>
    </w:p>
    <w:p>
      <w:pPr>
        <w:pStyle w:val="41"/>
      </w:pPr>
      <w:r>
        <w:t xml:space="preserve">Conformément à la Règlementation, le client dispose et peut exercer ses droits d'accès, de rectification, d’effacement, d’opposition, à la portabilité, aux informations qui le concernent et les faire rectifier en contactant le Président de </w:t>
      </w:r>
      <w:r>
        <w:rPr>
          <w:smallCaps/>
        </w:rPr>
        <w:t>Junior ISEP</w:t>
      </w:r>
      <w:r>
        <w:t>, par envoi d'un courrier électronique à accueil@juniorisep.com ou bien par courrier postal. </w:t>
      </w:r>
    </w:p>
    <w:p>
      <w:pPr>
        <w:pStyle w:val="41"/>
      </w:pPr>
    </w:p>
    <w:p>
      <w:pPr>
        <w:pStyle w:val="45"/>
      </w:pPr>
      <w:r>
        <w:t>ARTICLE 15 - PRISE D'EFFET DE LA CONVENTION</w:t>
      </w:r>
    </w:p>
    <w:p>
      <w:pPr>
        <w:ind w:firstLine="0"/>
        <w:rPr>
          <w:rFonts w:eastAsia="Times New Roman" w:cs="Arial"/>
          <w:bCs/>
          <w:color w:val="7F7F7F" w:themeColor="background1" w:themeShade="80"/>
          <w:sz w:val="16"/>
          <w:szCs w:val="13"/>
        </w:rPr>
      </w:pPr>
      <w:r>
        <w:rPr>
          <w:rFonts w:eastAsia="Times New Roman" w:cs="Arial"/>
          <w:bCs/>
          <w:color w:val="7F7F7F" w:themeColor="background1" w:themeShade="80"/>
          <w:sz w:val="16"/>
          <w:szCs w:val="13"/>
        </w:rPr>
        <w:t>La présente Convention d’Étude prendra effet à compter de la signature des parties en présence.</w:t>
      </w:r>
    </w:p>
    <w:p>
      <w:pPr>
        <w:ind w:firstLine="0"/>
        <w:rPr>
          <w:rFonts w:eastAsia="Times New Roman" w:cs="Arial"/>
          <w:bCs/>
          <w:color w:val="7F7F7F" w:themeColor="background1" w:themeShade="80"/>
          <w:sz w:val="16"/>
          <w:szCs w:val="13"/>
        </w:rPr>
        <w:sectPr>
          <w:type w:val="continuous"/>
          <w:pgSz w:w="11906" w:h="16838"/>
          <w:pgMar w:top="1417" w:right="1417" w:bottom="1417" w:left="1417" w:header="142" w:footer="0" w:gutter="0"/>
          <w:cols w:equalWidth="0" w:num="3">
            <w:col w:w="2835" w:space="284"/>
            <w:col w:w="2835" w:space="284"/>
            <w:col w:w="2834"/>
          </w:cols>
          <w:titlePg/>
          <w:docGrid w:linePitch="360" w:charSpace="0"/>
        </w:sectPr>
      </w:pPr>
    </w:p>
    <w:p>
      <w:pPr>
        <w:pStyle w:val="2"/>
        <w:ind w:left="567"/>
        <w:rPr>
          <w:rFonts w:eastAsia="Times New Roman"/>
        </w:rPr>
      </w:pPr>
      <w:bookmarkStart w:id="69" w:name="_Toc11328892"/>
      <w:r>
        <w:rPr>
          <w:rFonts w:eastAsia="Times New Roman"/>
        </w:rPr>
        <w:t>Validité</w:t>
      </w:r>
      <w:bookmarkEnd w:id="69"/>
    </w:p>
    <w:p/>
    <w:p>
      <w:r>
        <w:t>Prise à effet de ce document à la date calendaire de signature des deux parties.</w:t>
      </w:r>
    </w:p>
    <w:p/>
    <w:p>
      <w:r>
        <w:t>Cette Convention d’Étude est valable pour une durée d’un mois.</w:t>
      </w:r>
    </w:p>
    <w:p/>
    <w:p>
      <w:r>
        <w:t xml:space="preserve">L’étude débutera à la signature de la présente Convention d’Étude sauf cas de force majeure ou cause imputable au Client et sous réserve de réception de l’acompte éventuellement prévu, ainsi que sous réserve de réception des éléments nécessaires à la réalisation de l’étude tels que mentionnés dans la partie « Réalisation du projet » de la présente Convention d’Étude.  </w:t>
      </w:r>
    </w:p>
    <w:p/>
    <w:p>
      <w:r>
        <w:t xml:space="preserve">L’étude se terminera après </w:t>
      </w:r>
      <w:r>
        <w:rPr>
          <w:b/>
          <w:bCs/>
          <w:highlight w:val="yellow"/>
        </w:rPr>
        <w:t>quatorze (14)</w:t>
      </w:r>
      <w:r>
        <w:rPr>
          <w:b/>
          <w:bCs/>
        </w:rPr>
        <w:t xml:space="preserve"> jours </w:t>
      </w:r>
      <w:r>
        <w:rPr>
          <w:bCs/>
        </w:rPr>
        <w:t>de réalisation</w:t>
      </w:r>
      <w:r>
        <w:t xml:space="preserve">, soit le </w:t>
      </w:r>
      <w:r>
        <w:rPr>
          <w:b/>
          <w:highlight w:val="yellow"/>
        </w:rPr>
        <w:t>09 mai 2019</w:t>
      </w:r>
      <w:r>
        <w:t xml:space="preserve">. </w:t>
      </w:r>
    </w:p>
    <w:p/>
    <w:p>
      <w:r>
        <w:t>Fait à PARIS, en deux exemplaires,</w:t>
      </w:r>
    </w:p>
    <w:p>
      <w:pPr>
        <w:rPr>
          <w:rFonts w:cs="Arial"/>
        </w:rPr>
      </w:pPr>
    </w:p>
    <w:p>
      <w:pPr>
        <w:rPr>
          <w:rFonts w:cs="Arial"/>
        </w:rPr>
      </w:pPr>
    </w:p>
    <w:tbl>
      <w:tblPr>
        <w:tblStyle w:val="15"/>
        <w:tblW w:w="946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3154"/>
        <w:gridCol w:w="3047"/>
        <w:gridCol w:w="326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3154" w:type="dxa"/>
          </w:tcPr>
          <w:p>
            <w:pPr>
              <w:pStyle w:val="37"/>
              <w:rPr>
                <w:rFonts w:ascii="Arial" w:hAnsi="Arial" w:cs="Arial"/>
                <w:b/>
              </w:rPr>
            </w:pPr>
            <w:r>
              <w:rPr>
                <w:rFonts w:ascii="Arial" w:hAnsi="Arial" w:cs="Arial"/>
                <w:b/>
              </w:rPr>
              <w:t>Le     .  .  / .  .  / 20  .  .</w:t>
            </w:r>
          </w:p>
        </w:tc>
        <w:tc>
          <w:tcPr>
            <w:tcW w:w="3047" w:type="dxa"/>
          </w:tcPr>
          <w:p>
            <w:pPr>
              <w:pStyle w:val="37"/>
              <w:rPr>
                <w:rFonts w:ascii="Arial" w:hAnsi="Arial" w:cs="Arial"/>
                <w:b/>
              </w:rPr>
            </w:pPr>
            <w:r>
              <w:rPr>
                <w:rFonts w:ascii="Arial" w:hAnsi="Arial" w:cs="Arial"/>
                <w:b/>
              </w:rPr>
              <w:t>Le     .  .  / .  .  / 20  .  .</w:t>
            </w:r>
          </w:p>
        </w:tc>
        <w:tc>
          <w:tcPr>
            <w:tcW w:w="3261" w:type="dxa"/>
          </w:tcPr>
          <w:p>
            <w:pPr>
              <w:pStyle w:val="37"/>
            </w:pPr>
            <w:r>
              <w:rPr>
                <w:rFonts w:ascii="Arial" w:hAnsi="Arial" w:cs="Arial"/>
                <w:b/>
              </w:rPr>
              <w:t>Le     .  .  / .  .  / 20  .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3154" w:type="dxa"/>
          </w:tcPr>
          <w:p>
            <w:pPr>
              <w:pStyle w:val="37"/>
              <w:rPr>
                <w:rFonts w:ascii="Arial" w:hAnsi="Arial" w:cs="Arial"/>
                <w:b/>
              </w:rPr>
            </w:pPr>
            <w:r>
              <w:rPr>
                <w:rFonts w:ascii="Arial" w:hAnsi="Arial" w:cs="Arial"/>
                <w:b/>
              </w:rPr>
              <w:t>Pour la Qualité</w:t>
            </w:r>
            <w:r>
              <w:rPr>
                <w:rFonts w:ascii="Arial" w:hAnsi="Arial" w:cs="Arial"/>
                <w:b/>
              </w:rPr>
              <w:br w:type="textWrapping"/>
            </w:r>
            <w:r>
              <w:rPr>
                <w:rFonts w:ascii="Arial" w:hAnsi="Arial" w:cs="Arial"/>
                <w:b/>
              </w:rPr>
              <w:t>(Signature et certifié)</w:t>
            </w:r>
          </w:p>
          <w:p>
            <w:pPr>
              <w:jc w:val="left"/>
              <w:rPr>
                <w:rFonts w:cs="Arial"/>
                <w:i/>
              </w:rPr>
            </w:pPr>
          </w:p>
          <w:p>
            <w:pPr>
              <w:ind w:firstLine="0"/>
              <w:jc w:val="left"/>
              <w:rPr>
                <w:rFonts w:cs="Arial"/>
                <w:i/>
              </w:rPr>
            </w:pPr>
          </w:p>
          <w:p>
            <w:pPr>
              <w:ind w:firstLine="0"/>
              <w:jc w:val="left"/>
              <w:rPr>
                <w:rFonts w:cs="Arial"/>
              </w:rPr>
            </w:pPr>
          </w:p>
        </w:tc>
        <w:tc>
          <w:tcPr>
            <w:tcW w:w="3047" w:type="dxa"/>
          </w:tcPr>
          <w:p>
            <w:pPr>
              <w:pStyle w:val="37"/>
              <w:rPr>
                <w:rFonts w:ascii="Arial" w:hAnsi="Arial" w:cs="Arial"/>
                <w:b/>
              </w:rPr>
            </w:pPr>
            <w:r>
              <w:rPr>
                <w:rFonts w:ascii="Arial" w:hAnsi="Arial" w:cs="Arial"/>
                <w:b/>
              </w:rPr>
              <w:t xml:space="preserve">Pour </w:t>
            </w:r>
            <w:r>
              <w:rPr>
                <w:rFonts w:ascii="Arial" w:hAnsi="Arial" w:cs="Arial"/>
                <w:b/>
                <w:smallCaps/>
              </w:rPr>
              <w:t>Junior ISEP</w:t>
            </w:r>
            <w:r>
              <w:rPr>
                <w:rFonts w:ascii="Arial" w:hAnsi="Arial" w:cs="Arial"/>
                <w:b/>
              </w:rPr>
              <w:br w:type="textWrapping"/>
            </w:r>
            <w:r>
              <w:rPr>
                <w:rFonts w:ascii="Arial" w:hAnsi="Arial" w:cs="Arial"/>
                <w:b/>
              </w:rPr>
              <w:t>(Signature et cachet)</w:t>
            </w:r>
          </w:p>
          <w:p>
            <w:pPr>
              <w:jc w:val="left"/>
              <w:rPr>
                <w:rFonts w:cs="Arial"/>
                <w:i/>
              </w:rPr>
            </w:pPr>
          </w:p>
          <w:p>
            <w:pPr>
              <w:ind w:firstLine="0"/>
              <w:jc w:val="left"/>
              <w:rPr>
                <w:rFonts w:cs="Arial"/>
              </w:rPr>
            </w:pPr>
          </w:p>
        </w:tc>
        <w:tc>
          <w:tcPr>
            <w:tcW w:w="3261" w:type="dxa"/>
          </w:tcPr>
          <w:p>
            <w:pPr>
              <w:pStyle w:val="37"/>
              <w:rPr>
                <w:rFonts w:ascii="Arial" w:hAnsi="Arial" w:cs="Arial"/>
                <w:b/>
              </w:rPr>
            </w:pPr>
            <w:r>
              <w:rPr>
                <w:rFonts w:ascii="Arial" w:hAnsi="Arial" w:cs="Arial"/>
                <w:b/>
              </w:rPr>
              <w:t xml:space="preserve">Pour </w:t>
            </w:r>
            <w:r>
              <w:rPr>
                <w:rFonts w:ascii="Arial" w:hAnsi="Arial" w:cs="Arial"/>
                <w:b/>
                <w:smallCaps/>
              </w:rPr>
              <w:t>{{mission::</w:t>
            </w:r>
            <w:r>
              <w:rPr>
                <w:rFonts w:ascii="Arial" w:hAnsi="Arial" w:cs="Arial"/>
                <w:b/>
                <w:smallCaps/>
              </w:rPr>
              <w:t>company_name}}</w:t>
            </w:r>
            <w:r>
              <w:rPr>
                <w:rFonts w:ascii="Arial" w:hAnsi="Arial" w:cs="Arial"/>
                <w:b/>
              </w:rPr>
              <w:br w:type="textWrapping"/>
            </w:r>
            <w:r>
              <w:rPr>
                <w:rFonts w:ascii="Arial" w:hAnsi="Arial" w:cs="Arial"/>
                <w:b/>
              </w:rPr>
              <w:t>(Signature)</w:t>
            </w:r>
          </w:p>
          <w:p>
            <w:pPr>
              <w:jc w:val="left"/>
              <w:rPr>
                <w:rFonts w:cs="Arial"/>
                <w:i/>
              </w:rPr>
            </w:pPr>
          </w:p>
          <w:p>
            <w:pPr>
              <w:ind w:firstLine="0"/>
              <w:jc w:val="left"/>
              <w:rPr>
                <w:rFonts w:cs="Arial"/>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454" w:type="dxa"/>
          </w:tblCellMar>
        </w:tblPrEx>
        <w:trPr>
          <w:trHeight w:val="1839" w:hRule="atLeast"/>
        </w:trPr>
        <w:tc>
          <w:tcPr>
            <w:tcW w:w="3154" w:type="dxa"/>
          </w:tcPr>
          <w:p>
            <w:pPr>
              <w:ind w:firstLine="0"/>
              <w:jc w:val="left"/>
            </w:pPr>
            <w:r>
              <w:rPr>
                <w:b/>
                <w:color w:val="auto"/>
                <w:highlight w:val="yellow"/>
              </w:rPr>
              <w:t xml:space="preserve">M. </w:t>
            </w:r>
            <w:r>
              <w:rPr>
                <w:rFonts w:cs="Arial"/>
                <w:b/>
                <w:highlight w:val="yellow"/>
              </w:rPr>
              <w:t>Raymond PELLETIER</w:t>
            </w:r>
            <w:r>
              <w:rPr>
                <w:color w:val="auto"/>
              </w:rPr>
              <w:br w:type="textWrapping"/>
            </w:r>
            <w:r>
              <w:rPr>
                <w:bCs/>
                <w:i/>
              </w:rPr>
              <w:t>Validateur Qualité</w:t>
            </w:r>
          </w:p>
        </w:tc>
        <w:tc>
          <w:tcPr>
            <w:tcW w:w="3047" w:type="dxa"/>
          </w:tcPr>
          <w:p>
            <w:pPr>
              <w:ind w:firstLine="0"/>
              <w:jc w:val="left"/>
            </w:pPr>
            <w:r>
              <w:rPr>
                <w:b/>
                <w:bCs/>
                <w:color w:val="auto"/>
              </w:rPr>
              <w:t>M. Aymeric FLORANT</w:t>
            </w:r>
            <w:r>
              <w:rPr>
                <w:bCs/>
                <w:color w:val="auto"/>
              </w:rPr>
              <w:br w:type="textWrapping"/>
            </w:r>
            <w:r>
              <w:rPr>
                <w:i/>
              </w:rPr>
              <w:t>Président</w:t>
            </w:r>
          </w:p>
        </w:tc>
        <w:tc>
          <w:tcPr>
            <w:tcW w:w="3261" w:type="dxa"/>
          </w:tcPr>
          <w:p>
            <w:pPr>
              <w:spacing w:after="0"/>
              <w:ind w:firstLine="0"/>
              <w:jc w:val="left"/>
              <w:rPr>
                <w:rFonts w:cs="Arial"/>
                <w:b/>
                <w:bCs/>
                <w:lang w:val="en-US"/>
              </w:rPr>
            </w:pPr>
            <w:r>
              <w:rPr>
                <w:rFonts w:cs="Arial"/>
                <w:b/>
                <w:bCs/>
              </w:rPr>
              <w:t>{{mission::</w:t>
            </w:r>
            <w:r>
              <w:rPr>
                <w:rFonts w:cs="Arial"/>
                <w:b/>
                <w:bCs/>
                <w:lang w:val="en-US"/>
              </w:rPr>
              <w:t xml:space="preserve">contact_civility_value}} </w:t>
            </w:r>
            <w:r>
              <w:rPr>
                <w:rFonts w:cs="Arial"/>
                <w:b/>
                <w:bCs/>
              </w:rPr>
              <w:t>{{mission::</w:t>
            </w:r>
            <w:r>
              <w:rPr>
                <w:rFonts w:cs="Arial"/>
                <w:b/>
                <w:bCs/>
                <w:lang w:val="en-US"/>
              </w:rPr>
              <w:t xml:space="preserve">contact_firstName}} </w:t>
            </w:r>
            <w:r>
              <w:rPr>
                <w:rFonts w:cs="Arial"/>
                <w:b/>
                <w:bCs/>
              </w:rPr>
              <w:t>{{mission::</w:t>
            </w:r>
            <w:r>
              <w:rPr>
                <w:rFonts w:cs="Arial"/>
                <w:b/>
                <w:bCs/>
                <w:lang w:val="en-US"/>
              </w:rPr>
              <w:t>contact_lastName}}</w:t>
            </w:r>
          </w:p>
          <w:p>
            <w:pPr>
              <w:spacing w:before="0"/>
              <w:ind w:firstLine="0"/>
              <w:jc w:val="left"/>
            </w:pPr>
            <w:r>
              <w:rPr>
                <w:rFonts w:cs="Arial"/>
                <w:i/>
              </w:rPr>
              <w:t>{{mission::</w:t>
            </w:r>
            <w:r>
              <w:rPr>
                <w:rFonts w:cs="Arial"/>
                <w:i/>
              </w:rPr>
              <w:t>contact_position}}</w:t>
            </w:r>
            <w:r>
              <w:t xml:space="preserve"> </w:t>
            </w:r>
          </w:p>
        </w:tc>
      </w:tr>
    </w:tbl>
    <w:p>
      <w:pPr>
        <w:ind w:firstLine="0"/>
        <w:rPr>
          <w:rFonts w:eastAsia="Times New Roman" w:cs="Arial"/>
          <w:bCs/>
          <w:color w:val="7F7F7F" w:themeColor="background1" w:themeShade="80"/>
          <w:sz w:val="16"/>
          <w:szCs w:val="13"/>
        </w:rPr>
      </w:pPr>
    </w:p>
    <w:p>
      <w:pPr>
        <w:spacing w:before="0" w:after="160" w:line="259" w:lineRule="auto"/>
        <w:ind w:firstLine="0"/>
        <w:jc w:val="left"/>
        <w:rPr>
          <w:rFonts w:eastAsia="Times New Roman" w:cs="Arial"/>
          <w:bCs/>
          <w:color w:val="7F7F7F" w:themeColor="background1" w:themeShade="80"/>
          <w:sz w:val="16"/>
          <w:szCs w:val="13"/>
        </w:rPr>
      </w:pPr>
    </w:p>
    <w:sectPr>
      <w:headerReference r:id="rId8" w:type="first"/>
      <w:pgSz w:w="11906" w:h="16838"/>
      <w:pgMar w:top="1417" w:right="1417" w:bottom="1417" w:left="1417" w:header="142" w:footer="0" w:gutter="0"/>
      <w:cols w:space="284"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文泉驿微米黑"/>
    <w:panose1 w:val="00000000000000000000"/>
    <w:charset w:val="86"/>
    <w:family w:val="auto"/>
    <w:pitch w:val="default"/>
    <w:sig w:usb0="00000000" w:usb1="00000000" w:usb2="00000000" w:usb3="00000000" w:csb0="00000000" w:csb1="00000000"/>
  </w:font>
  <w:font w:name="Wingdings">
    <w:altName w:val="aakar"/>
    <w:panose1 w:val="05000000000000000000"/>
    <w:charset w:val="00"/>
    <w:family w:val="auto"/>
    <w:pitch w:val="default"/>
    <w:sig w:usb0="00000000" w:usb1="10000000" w:usb2="00000000" w:usb3="00000000" w:csb0="80000000" w:csb1="00000000"/>
  </w:font>
  <w:font w:name="Arial">
    <w:altName w:val="DejaVu Sans"/>
    <w:panose1 w:val="020B0604020202020204"/>
    <w:charset w:val="00"/>
    <w:family w:val="swiss"/>
    <w:pitch w:val="default"/>
    <w:sig w:usb0="20007A87" w:usb1="80000000" w:usb2="00000008" w:usb3="00000000" w:csb0="000001FF" w:csb1="00000000"/>
  </w:font>
  <w:font w:name="黑体">
    <w:altName w:val="文泉驿微米黑"/>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Calibri">
    <w:altName w:val="DejaVu Sans"/>
    <w:panose1 w:val="020F0502020204030204"/>
    <w:charset w:val="86"/>
    <w:family w:val="swiss"/>
    <w:pitch w:val="default"/>
    <w:sig w:usb0="00000000" w:usb1="00000000" w:usb2="00000001" w:usb3="00000000" w:csb0="0000019F" w:csb1="00000000"/>
  </w:font>
  <w:font w:name="SimSun">
    <w:altName w:val="文泉驿微米黑"/>
    <w:panose1 w:val="02010600030101010101"/>
    <w:charset w:val="86"/>
    <w:family w:val="auto"/>
    <w:pitch w:val="default"/>
    <w:sig w:usb0="00000000" w:usb1="00000000" w:usb2="00000016" w:usb3="00000000" w:csb0="00040001" w:csb1="00000000"/>
  </w:font>
  <w:font w:name="Calibri">
    <w:altName w:val="DejaVu Sans"/>
    <w:panose1 w:val="00000000000000000000"/>
    <w:charset w:val="00"/>
    <w:family w:val="auto"/>
    <w:pitch w:val="default"/>
    <w:sig w:usb0="00000000" w:usb1="00000000" w:usb2="00000000" w:usb3="00000000" w:csb0="00000000" w:csb1="00000000"/>
  </w:font>
  <w:font w:name="等线 Light">
    <w:altName w:val="Kalapi"/>
    <w:panose1 w:val="00000000000000000000"/>
    <w:charset w:val="00"/>
    <w:family w:val="auto"/>
    <w:pitch w:val="default"/>
    <w:sig w:usb0="00000000" w:usb1="00000000" w:usb2="00000000" w:usb3="00000000" w:csb0="00000000" w:csb1="00000000"/>
  </w:font>
  <w:font w:name="Symbol">
    <w:altName w:val="OpenSymbol"/>
    <w:panose1 w:val="05050102010706020507"/>
    <w:charset w:val="02"/>
    <w:family w:val="roman"/>
    <w:pitch w:val="default"/>
    <w:sig w:usb0="00000000" w:usb1="00000000" w:usb2="00000000" w:usb3="00000000" w:csb0="80000000" w:csb1="00000000"/>
  </w:font>
  <w:font w:name="Wingdings">
    <w:altName w:val="OpenSymbol"/>
    <w:panose1 w:val="05000000000000000000"/>
    <w:charset w:val="02"/>
    <w:family w:val="auto"/>
    <w:pitch w:val="default"/>
    <w:sig w:usb0="00000000" w:usb1="00000000" w:usb2="00000000" w:usb3="00000000" w:csb0="80000000" w:csb1="00000000"/>
  </w:font>
  <w:font w:name="等线">
    <w:altName w:val="Kalapi"/>
    <w:panose1 w:val="00000000000000000000"/>
    <w:charset w:val="00"/>
    <w:family w:val="auto"/>
    <w:pitch w:val="default"/>
    <w:sig w:usb0="00000000" w:usb1="00000000" w:usb2="00000000" w:usb3="00000000" w:csb0="00000000" w:csb1="00000000"/>
  </w:font>
  <w:font w:name="MingLiU">
    <w:altName w:val="DejaVu Sans"/>
    <w:panose1 w:val="02010609000101010101"/>
    <w:charset w:val="88"/>
    <w:family w:val="modern"/>
    <w:pitch w:val="default"/>
    <w:sig w:usb0="00000000" w:usb1="00000000" w:usb2="00000016" w:usb3="00000000" w:csb0="00100001" w:csb1="00000000"/>
  </w:font>
  <w:font w:name="DejaVu Sans">
    <w:panose1 w:val="020B0603030804020204"/>
    <w:charset w:val="00"/>
    <w:family w:val="auto"/>
    <w:pitch w:val="default"/>
    <w:sig w:usb0="E7006EFF" w:usb1="D200FDFF" w:usb2="0A246029" w:usb3="0400200C" w:csb0="600001FF" w:csb1="DFFF0000"/>
  </w:font>
  <w:font w:name="文泉驿正黑">
    <w:panose1 w:val="02000603000000000000"/>
    <w:charset w:val="86"/>
    <w:family w:val="auto"/>
    <w:pitch w:val="default"/>
    <w:sig w:usb0="900002BF" w:usb1="2BDF7DFB" w:usb2="00000036" w:usb3="00000000" w:csb0="603E000D" w:csb1="D2D70000"/>
  </w:font>
  <w:font w:name="DejaVa Sans">
    <w:altName w:val="Kalapi"/>
    <w:panose1 w:val="00000000000000000000"/>
    <w:charset w:val="00"/>
    <w:family w:val="auto"/>
    <w:pitch w:val="default"/>
    <w:sig w:usb0="00000000" w:usb1="00000000" w:usb2="00000000" w:usb3="00000000" w:csb0="00000000" w:csb1="00000000"/>
  </w:font>
  <w:font w:name="Kalapi">
    <w:panose1 w:val="00000400000000000000"/>
    <w:charset w:val="00"/>
    <w:family w:val="auto"/>
    <w:pitch w:val="default"/>
    <w:sig w:usb0="00000000" w:usb1="00000000" w:usb2="00000000" w:usb3="00000000" w:csb0="00000001" w:csb1="00000000"/>
  </w:font>
  <w:font w:name="OpenSymbol">
    <w:panose1 w:val="05010000000000000000"/>
    <w:charset w:val="00"/>
    <w:family w:val="auto"/>
    <w:pitch w:val="default"/>
    <w:sig w:usb0="800000AF" w:usb1="1001ECEA" w:usb2="00000000" w:usb3="00000000" w:csb0="00000001" w:csb1="00000000"/>
  </w:font>
  <w:font w:name="文泉驿微米黑">
    <w:panose1 w:val="020B0606030804020204"/>
    <w:charset w:val="86"/>
    <w:family w:val="auto"/>
    <w:pitch w:val="default"/>
    <w:sig w:usb0="E10002EF" w:usb1="6BDFFCFB" w:usb2="00800036" w:usb3="00000000" w:csb0="603E019F" w:csb1="DFD70000"/>
  </w:font>
  <w:font w:name="aakar">
    <w:panose1 w:val="02000600040000000000"/>
    <w:charset w:val="00"/>
    <w:family w:val="auto"/>
    <w:pitch w:val="default"/>
    <w:sig w:usb0="80040001" w:usb1="00002000" w:usb2="00000000" w:usb3="00000000" w:csb0="20000000" w:csb1="8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410596927"/>
      <w:docPartObj>
        <w:docPartGallery w:val="AutoText"/>
      </w:docPartObj>
    </w:sdtPr>
    <w:sdtContent>
      <w:p>
        <w:pPr>
          <w:tabs>
            <w:tab w:val="center" w:pos="4536"/>
            <w:tab w:val="right" w:pos="9072"/>
          </w:tabs>
          <w:ind w:right="360" w:firstLine="0"/>
          <w:jc w:val="center"/>
        </w:pPr>
        <w:r>
          <w:rPr>
            <w:rFonts w:eastAsia="Times New Roman" w:cs="Times New Roman"/>
            <w:color w:val="000000"/>
            <w:lang w:eastAsia="fr-FR"/>
          </w:rPr>
          <w:drawing>
            <wp:anchor distT="0" distB="0" distL="114300" distR="114300" simplePos="0" relativeHeight="251662336" behindDoc="1" locked="0" layoutInCell="1" allowOverlap="1">
              <wp:simplePos x="0" y="0"/>
              <wp:positionH relativeFrom="margin">
                <wp:posOffset>1606550</wp:posOffset>
              </wp:positionH>
              <wp:positionV relativeFrom="paragraph">
                <wp:posOffset>-62865</wp:posOffset>
              </wp:positionV>
              <wp:extent cx="2339975" cy="521335"/>
              <wp:effectExtent l="0" t="0" r="3175" b="0"/>
              <wp:wrapTopAndBottom/>
              <wp:docPr id="899"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 name="Image 16"/>
                      <pic:cNvPicPr>
                        <a:picLocks noChangeAspect="1"/>
                      </pic:cNvPicPr>
                    </pic:nvPicPr>
                    <pic:blipFill>
                      <a:blip r:embed="rId1" cstate="print">
                        <a:extLst>
                          <a:ext uri="{28A0092B-C50C-407E-A947-70E740481C1C}">
                            <a14:useLocalDpi xmlns:a14="http://schemas.microsoft.com/office/drawing/2010/main" val="0"/>
                          </a:ext>
                        </a:extLst>
                      </a:blip>
                      <a:srcRect l="33632" t="41623" r="13809" b="41811"/>
                      <a:stretch>
                        <a:fillRect/>
                      </a:stretch>
                    </pic:blipFill>
                    <pic:spPr>
                      <a:xfrm>
                        <a:off x="0" y="0"/>
                        <a:ext cx="2339975" cy="521335"/>
                      </a:xfrm>
                      <a:prstGeom prst="rect">
                        <a:avLst/>
                      </a:prstGeom>
                      <a:ln>
                        <a:noFill/>
                      </a:ln>
                    </pic:spPr>
                  </pic:pic>
                </a:graphicData>
              </a:graphic>
            </wp:anchor>
          </w:drawing>
        </w:r>
        <w:r>
          <mc:AlternateContent>
            <mc:Choice Requires="wps">
              <w:drawing>
                <wp:anchor distT="45720" distB="45720" distL="114300" distR="114300" simplePos="0" relativeHeight="251666432" behindDoc="1" locked="0" layoutInCell="1" allowOverlap="1">
                  <wp:simplePos x="0" y="0"/>
                  <wp:positionH relativeFrom="margin">
                    <wp:align>right</wp:align>
                  </wp:positionH>
                  <wp:positionV relativeFrom="paragraph">
                    <wp:posOffset>13335</wp:posOffset>
                  </wp:positionV>
                  <wp:extent cx="807720" cy="411480"/>
                  <wp:effectExtent l="0" t="0" r="0" b="0"/>
                  <wp:wrapNone/>
                  <wp:docPr id="217" name="Text Box 2"/>
                  <wp:cNvGraphicFramePr/>
                  <a:graphic xmlns:a="http://schemas.openxmlformats.org/drawingml/2006/main">
                    <a:graphicData uri="http://schemas.microsoft.com/office/word/2010/wordprocessingShape">
                      <wps:wsp>
                        <wps:cNvSpPr txBox="1">
                          <a:spLocks noChangeArrowheads="1"/>
                        </wps:cNvSpPr>
                        <wps:spPr bwMode="auto">
                          <a:xfrm>
                            <a:off x="0" y="0"/>
                            <a:ext cx="807720" cy="411480"/>
                          </a:xfrm>
                          <a:prstGeom prst="rect">
                            <a:avLst/>
                          </a:prstGeom>
                          <a:noFill/>
                          <a:ln w="9525">
                            <a:noFill/>
                            <a:miter lim="800000"/>
                          </a:ln>
                        </wps:spPr>
                        <wps:txbx>
                          <w:txbxContent>
                            <w:p>
                              <w:pPr>
                                <w:ind w:firstLine="0"/>
                                <w:jc w:val="center"/>
                                <w:rPr>
                                  <w:lang w:val="en-GB"/>
                                </w:rPr>
                              </w:pPr>
                              <w:r>
                                <w:fldChar w:fldCharType="begin"/>
                              </w:r>
                              <w:r>
                                <w:instrText xml:space="preserve"> PAGE   \* MERGEFORMAT </w:instrText>
                              </w:r>
                              <w:r>
                                <w:fldChar w:fldCharType="separate"/>
                              </w:r>
                              <w:r>
                                <w:t>20</w:t>
                              </w:r>
                              <w:r>
                                <w:fldChar w:fldCharType="end"/>
                              </w:r>
                            </w:p>
                          </w:txbxContent>
                        </wps:txbx>
                        <wps:bodyPr rot="0" vert="horz" wrap="square" lIns="91440" tIns="45720" rIns="91440" bIns="45720" anchor="t" anchorCtr="0">
                          <a:noAutofit/>
                        </wps:bodyPr>
                      </wps:wsp>
                    </a:graphicData>
                  </a:graphic>
                </wp:anchor>
              </w:drawing>
            </mc:Choice>
            <mc:Fallback>
              <w:pict>
                <v:shape id="Text Box 2" o:spid="_x0000_s1026" o:spt="202" type="#_x0000_t202" style="position:absolute;left:0pt;margin-top:1.05pt;height:32.4pt;width:63.6pt;mso-position-horizontal:right;mso-position-horizontal-relative:margin;z-index:-251650048;mso-width-relative:page;mso-height-relative:page;" filled="f" stroked="f" coordsize="21600,21600" o:gfxdata="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BYAAABkcnMvUEsBAhQAFAAAAAgAh07iQOkPG8rTAAAABQEAAA8AAAAAAAAAAQAgAAAAOAAA&#10;AGRycy9kb3ducmV2LnhtbFBLAQIUABQAAAAIAIdO4kBQcBxK9wEAANsDAAAOAAAAAAAAAAEAIAAA&#10;ADgBAABkcnMvZTJvRG9jLnhtbFBLBQYAAAAABgAGAFkBAAChBQAAAAA=&#10;">
                  <v:fill on="f" focussize="0,0"/>
                  <v:stroke on="f" miterlimit="8" joinstyle="miter"/>
                  <v:imagedata o:title=""/>
                  <o:lock v:ext="edit" aspectratio="f"/>
                  <v:textbox>
                    <w:txbxContent>
                      <w:p>
                        <w:pPr>
                          <w:ind w:firstLine="0"/>
                          <w:jc w:val="center"/>
                          <w:rPr>
                            <w:lang w:val="en-GB"/>
                          </w:rPr>
                        </w:pPr>
                        <w:r>
                          <w:fldChar w:fldCharType="begin"/>
                        </w:r>
                        <w:r>
                          <w:instrText xml:space="preserve"> PAGE   \* MERGEFORMAT </w:instrText>
                        </w:r>
                        <w:r>
                          <w:fldChar w:fldCharType="separate"/>
                        </w:r>
                        <w:r>
                          <w:t>20</w:t>
                        </w:r>
                        <w:r>
                          <w:fldChar w:fldCharType="end"/>
                        </w:r>
                      </w:p>
                    </w:txbxContent>
                  </v:textbox>
                </v:shape>
              </w:pict>
            </mc:Fallback>
          </mc:AlternateContent>
        </w:r>
        <w:r>
          <w:rPr>
            <w:rFonts w:eastAsia="Times New Roman" w:cs="Arial"/>
            <w:b/>
            <w:bCs/>
            <w:color w:val="000000"/>
            <w:sz w:val="20"/>
          </w:rPr>
          <w:t>« Tous droits de reproduction réservés »</w:t>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firstLine="0"/>
      <w:jc w:val="center"/>
      <w:rPr>
        <w:b/>
        <w:bCs/>
      </w:rPr>
    </w:pPr>
    <w:r>
      <w:rPr>
        <w:b/>
        <w:bCs/>
      </w:rPr>
      <w:t>« Tous droits de reproduction réservés »</w:t>
    </w:r>
  </w:p>
  <w:p>
    <w:pPr>
      <w:pStyle w:val="8"/>
      <w:jc w:val="center"/>
      <w:rPr>
        <w:b/>
        <w:bCs/>
      </w:rPr>
    </w:pPr>
  </w:p>
  <w:p>
    <w:pPr>
      <w:pStyle w:val="8"/>
      <w:jc w:val="center"/>
      <w:rPr>
        <w:b/>
        <w:bCs/>
      </w:rPr>
    </w:pPr>
  </w:p>
  <w:p>
    <w:pPr>
      <w:pStyle w:val="8"/>
      <w:jc w:val="center"/>
      <w:rPr>
        <w:b/>
        <w:bCs/>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center" w:pos="4536"/>
        <w:tab w:val="left" w:pos="8364"/>
        <w:tab w:val="right" w:pos="9072"/>
      </w:tabs>
      <w:ind w:firstLine="0"/>
      <w:jc w:val="center"/>
    </w:pPr>
    <w:r>
      <w:rPr>
        <w:rFonts w:eastAsia="Times New Roman" w:cs="Times New Roman"/>
        <w:color w:val="000000"/>
        <w:lang w:eastAsia="fr-FR"/>
      </w:rPr>
      <w:drawing>
        <wp:anchor distT="0" distB="0" distL="114300" distR="114300" simplePos="0" relativeHeight="251664384" behindDoc="1" locked="0" layoutInCell="1" allowOverlap="1">
          <wp:simplePos x="0" y="0"/>
          <wp:positionH relativeFrom="margin">
            <wp:posOffset>1708785</wp:posOffset>
          </wp:positionH>
          <wp:positionV relativeFrom="paragraph">
            <wp:posOffset>-8255</wp:posOffset>
          </wp:positionV>
          <wp:extent cx="2339975" cy="521335"/>
          <wp:effectExtent l="0" t="0" r="3175" b="0"/>
          <wp:wrapTopAndBottom/>
          <wp:docPr id="903"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 name="Image 16"/>
                  <pic:cNvPicPr>
                    <a:picLocks noChangeAspect="1"/>
                  </pic:cNvPicPr>
                </pic:nvPicPr>
                <pic:blipFill>
                  <a:blip r:embed="rId1" cstate="print">
                    <a:extLst>
                      <a:ext uri="{28A0092B-C50C-407E-A947-70E740481C1C}">
                        <a14:useLocalDpi xmlns:a14="http://schemas.microsoft.com/office/drawing/2010/main" val="0"/>
                      </a:ext>
                    </a:extLst>
                  </a:blip>
                  <a:srcRect l="33632" t="41623" r="13809" b="41811"/>
                  <a:stretch>
                    <a:fillRect/>
                  </a:stretch>
                </pic:blipFill>
                <pic:spPr>
                  <a:xfrm>
                    <a:off x="0" y="0"/>
                    <a:ext cx="2339975" cy="521335"/>
                  </a:xfrm>
                  <a:prstGeom prst="rect">
                    <a:avLst/>
                  </a:prstGeom>
                  <a:ln>
                    <a:noFill/>
                  </a:ln>
                </pic:spPr>
              </pic:pic>
            </a:graphicData>
          </a:graphic>
        </wp:anchor>
      </w:drawing>
    </w:r>
    <w:r>
      <w:rPr>
        <w:rFonts w:eastAsia="Times New Roman" w:cs="Arial"/>
        <w:b/>
        <w:bCs/>
        <w:color w:val="000000"/>
        <w:sz w:val="20"/>
      </w:rPr>
      <w:tab/>
    </w:r>
    <w:r>
      <w:rPr>
        <w:rFonts w:eastAsia="Times New Roman" w:cs="Arial"/>
        <w:b/>
        <w:bCs/>
        <w:color w:val="000000"/>
        <w:sz w:val="20"/>
      </w:rPr>
      <w:t xml:space="preserve">REF : </w:t>
    </w:r>
    <w:r>
      <w:rPr>
        <w:rFonts w:eastAsia="Times New Roman" w:cs="Arial"/>
        <w:b/>
        <w:bCs/>
        <w:color w:val="000000"/>
        <w:sz w:val="20"/>
      </w:rPr>
      <w:t>{{mission::</w:t>
    </w:r>
    <w:r>
      <w:rPr>
        <w:rFonts w:eastAsia="Times New Roman" w:cs="Arial"/>
        <w:b/>
        <w:bCs/>
        <w:color w:val="000000"/>
        <w:sz w:val="20"/>
      </w:rPr>
      <w:t xml:space="preserve">documentReference_p_DDE}} </w:t>
    </w:r>
    <w:r>
      <w:rPr>
        <w:rFonts w:eastAsia="Times New Roman" w:cs="Arial"/>
        <w:b/>
        <w:bCs/>
        <w:color w:val="000000"/>
        <w:sz w:val="20"/>
      </w:rPr>
      <w:tab/>
    </w:r>
    <w:r>
      <w:rPr>
        <w:rFonts w:eastAsia="Times New Roman" w:cs="Arial"/>
        <w:b/>
        <w:bCs/>
        <w:color w:val="000000"/>
        <w:sz w:val="20"/>
      </w:rPr>
      <w:tab/>
    </w:r>
    <w:r>
      <w:fldChar w:fldCharType="begin"/>
    </w:r>
    <w:r>
      <w:instrText xml:space="preserve"> PAGE   \* MERGEFORMAT </w:instrText>
    </w:r>
    <w:r>
      <w:fldChar w:fldCharType="separate"/>
    </w:r>
    <w:r>
      <w:t>4</w:t>
    </w:r>
    <w:r>
      <w:fldChar w:fldCharType="end"/>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0"/>
    </w:pPr>
    <w:r>
      <w:rPr>
        <w:rStyle w:val="21"/>
      </w:rPr>
      <w:drawing>
        <wp:anchor distT="0" distB="0" distL="114300" distR="114300" simplePos="0" relativeHeight="251659264" behindDoc="1" locked="0" layoutInCell="1" allowOverlap="1">
          <wp:simplePos x="0" y="0"/>
          <wp:positionH relativeFrom="column">
            <wp:posOffset>-635000</wp:posOffset>
          </wp:positionH>
          <wp:positionV relativeFrom="paragraph">
            <wp:posOffset>-74295</wp:posOffset>
          </wp:positionV>
          <wp:extent cx="914400" cy="1038225"/>
          <wp:effectExtent l="0" t="0" r="0" b="3175"/>
          <wp:wrapNone/>
          <wp:docPr id="897"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 name="Image 9"/>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a:xfrm>
                    <a:off x="0" y="0"/>
                    <a:ext cx="914400" cy="1038225"/>
                  </a:xfrm>
                  <a:prstGeom prst="rect">
                    <a:avLst/>
                  </a:prstGeom>
                  <a:noFill/>
                  <a:ln>
                    <a:noFill/>
                  </a:ln>
                </pic:spPr>
              </pic:pic>
            </a:graphicData>
          </a:graphic>
        </wp:anchor>
      </w:drawing>
    </w:r>
    <w:r>
      <w:rPr>
        <w:rStyle w:val="21"/>
      </w:rPr>
      <w:drawing>
        <wp:anchor distT="0" distB="0" distL="114300" distR="114300" simplePos="0" relativeHeight="251660288" behindDoc="0" locked="0" layoutInCell="1" allowOverlap="1">
          <wp:simplePos x="0" y="0"/>
          <wp:positionH relativeFrom="column">
            <wp:posOffset>5549265</wp:posOffset>
          </wp:positionH>
          <wp:positionV relativeFrom="paragraph">
            <wp:posOffset>207645</wp:posOffset>
          </wp:positionV>
          <wp:extent cx="567690" cy="524510"/>
          <wp:effectExtent l="0" t="0" r="0" b="8890"/>
          <wp:wrapNone/>
          <wp:docPr id="898" name="Image 10" descr="logo couleur violet Afaq_9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 name="Image 10" descr="logo couleur violet Afaq_9001"/>
                  <pic:cNvPicPr>
                    <a:picLocks noChangeAspect="1" noChangeArrowheads="1"/>
                  </pic:cNvPicPr>
                </pic:nvPicPr>
                <pic:blipFill>
                  <a:blip r:embed="rId2">
                    <a:alphaModFix amt="70000"/>
                    <a:extLst>
                      <a:ext uri="{28A0092B-C50C-407E-A947-70E740481C1C}">
                        <a14:useLocalDpi xmlns:a14="http://schemas.microsoft.com/office/drawing/2010/main" val="0"/>
                      </a:ext>
                    </a:extLst>
                  </a:blip>
                  <a:srcRect/>
                  <a:stretch>
                    <a:fillRect/>
                  </a:stretch>
                </pic:blipFill>
                <pic:spPr>
                  <a:xfrm>
                    <a:off x="0" y="0"/>
                    <a:ext cx="567690" cy="524510"/>
                  </a:xfrm>
                  <a:prstGeom prst="rect">
                    <a:avLst/>
                  </a:prstGeom>
                  <a:noFill/>
                  <a:ln>
                    <a:noFill/>
                  </a:ln>
                </pic:spPr>
              </pic:pic>
            </a:graphicData>
          </a:graphic>
        </wp:anchor>
      </w:drawing>
    </w:r>
    <w:bookmarkStart w:id="70" w:name="_Hlk531090473"/>
    <w:r>
      <w:rPr>
        <w:rStyle w:val="21"/>
      </w:rPr>
      <w:t xml:space="preserve">CONVENTION </w:t>
    </w:r>
    <w:bookmarkEnd w:id="70"/>
    <w:r>
      <w:rPr>
        <w:rStyle w:val="21"/>
      </w:rPr>
      <w:t>D’</w:t>
    </w:r>
    <w:r>
      <w:rPr>
        <w:rStyle w:val="21"/>
        <w:rFonts w:cs="Arial"/>
      </w:rPr>
      <w:t>É</w:t>
    </w:r>
    <w:r>
      <w:rPr>
        <w:rStyle w:val="21"/>
      </w:rPr>
      <w:t>TUDE</w:t>
    </w:r>
  </w:p>
  <w:p>
    <w:pPr>
      <w:ind w:firstLine="0"/>
    </w:pPr>
  </w:p>
  <w:p>
    <w:pPr>
      <w:pStyle w:val="9"/>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r>
      <w:cr/>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r>
      <w:c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7A6A0C"/>
    <w:multiLevelType w:val="multilevel"/>
    <w:tmpl w:val="007A6A0C"/>
    <w:lvl w:ilvl="0" w:tentative="0">
      <w:start w:val="1"/>
      <w:numFmt w:val="decimal"/>
      <w:pStyle w:val="18"/>
      <w:lvlText w:val="Figure %1 : "/>
      <w:lvlJc w:val="left"/>
      <w:pPr>
        <w:ind w:left="720" w:hanging="360"/>
      </w:pPr>
      <w:rPr>
        <w:rFonts w:hint="default" w:ascii="Arial" w:hAnsi="Arial"/>
        <w:b/>
        <w:i/>
        <w:caps w:val="0"/>
        <w:strike w:val="0"/>
        <w:dstrike w:val="0"/>
        <w:vanish w:val="0"/>
        <w:sz w:val="20"/>
        <w:vertAlign w:val="baseline"/>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
    <w:nsid w:val="0DC02DEE"/>
    <w:multiLevelType w:val="multilevel"/>
    <w:tmpl w:val="0DC02DEE"/>
    <w:lvl w:ilvl="0" w:tentative="0">
      <w:start w:val="1"/>
      <w:numFmt w:val="lowerRoman"/>
      <w:pStyle w:val="5"/>
      <w:lvlText w:val="%1."/>
      <w:lvlJc w:val="right"/>
      <w:pPr>
        <w:ind w:left="2421" w:hanging="360"/>
      </w:pPr>
    </w:lvl>
    <w:lvl w:ilvl="1" w:tentative="0">
      <w:start w:val="1"/>
      <w:numFmt w:val="lowerLetter"/>
      <w:lvlText w:val="%2."/>
      <w:lvlJc w:val="left"/>
      <w:pPr>
        <w:ind w:left="3141" w:hanging="360"/>
      </w:pPr>
    </w:lvl>
    <w:lvl w:ilvl="2" w:tentative="0">
      <w:start w:val="1"/>
      <w:numFmt w:val="lowerRoman"/>
      <w:lvlText w:val="%3."/>
      <w:lvlJc w:val="right"/>
      <w:pPr>
        <w:ind w:left="3861" w:hanging="180"/>
      </w:pPr>
    </w:lvl>
    <w:lvl w:ilvl="3" w:tentative="0">
      <w:start w:val="1"/>
      <w:numFmt w:val="decimal"/>
      <w:lvlText w:val="%4."/>
      <w:lvlJc w:val="left"/>
      <w:pPr>
        <w:ind w:left="4581" w:hanging="360"/>
      </w:pPr>
    </w:lvl>
    <w:lvl w:ilvl="4" w:tentative="0">
      <w:start w:val="1"/>
      <w:numFmt w:val="lowerLetter"/>
      <w:lvlText w:val="%5."/>
      <w:lvlJc w:val="left"/>
      <w:pPr>
        <w:ind w:left="5301" w:hanging="360"/>
      </w:pPr>
    </w:lvl>
    <w:lvl w:ilvl="5" w:tentative="0">
      <w:start w:val="1"/>
      <w:numFmt w:val="lowerRoman"/>
      <w:lvlText w:val="%6."/>
      <w:lvlJc w:val="right"/>
      <w:pPr>
        <w:ind w:left="6021" w:hanging="180"/>
      </w:pPr>
    </w:lvl>
    <w:lvl w:ilvl="6" w:tentative="0">
      <w:start w:val="1"/>
      <w:numFmt w:val="decimal"/>
      <w:lvlText w:val="%7."/>
      <w:lvlJc w:val="left"/>
      <w:pPr>
        <w:ind w:left="6741" w:hanging="360"/>
      </w:pPr>
    </w:lvl>
    <w:lvl w:ilvl="7" w:tentative="0">
      <w:start w:val="1"/>
      <w:numFmt w:val="lowerLetter"/>
      <w:lvlText w:val="%8."/>
      <w:lvlJc w:val="left"/>
      <w:pPr>
        <w:ind w:left="7461" w:hanging="360"/>
      </w:pPr>
    </w:lvl>
    <w:lvl w:ilvl="8" w:tentative="0">
      <w:start w:val="1"/>
      <w:numFmt w:val="lowerRoman"/>
      <w:lvlText w:val="%9."/>
      <w:lvlJc w:val="right"/>
      <w:pPr>
        <w:ind w:left="8181" w:hanging="180"/>
      </w:pPr>
    </w:lvl>
  </w:abstractNum>
  <w:abstractNum w:abstractNumId="2">
    <w:nsid w:val="15005626"/>
    <w:multiLevelType w:val="multilevel"/>
    <w:tmpl w:val="15005626"/>
    <w:lvl w:ilvl="0" w:tentative="0">
      <w:start w:val="1"/>
      <w:numFmt w:val="lowerLetter"/>
      <w:pStyle w:val="4"/>
      <w:lvlText w:val="%1."/>
      <w:lvlJc w:val="left"/>
      <w:pPr>
        <w:ind w:left="1287" w:hanging="360"/>
      </w:pPr>
    </w:lvl>
    <w:lvl w:ilvl="1" w:tentative="0">
      <w:start w:val="1"/>
      <w:numFmt w:val="lowerLetter"/>
      <w:lvlText w:val="%2."/>
      <w:lvlJc w:val="left"/>
      <w:pPr>
        <w:ind w:left="2007" w:hanging="360"/>
      </w:pPr>
    </w:lvl>
    <w:lvl w:ilvl="2" w:tentative="0">
      <w:start w:val="1"/>
      <w:numFmt w:val="lowerRoman"/>
      <w:lvlText w:val="%3."/>
      <w:lvlJc w:val="right"/>
      <w:pPr>
        <w:ind w:left="2727" w:hanging="180"/>
      </w:pPr>
    </w:lvl>
    <w:lvl w:ilvl="3" w:tentative="0">
      <w:start w:val="1"/>
      <w:numFmt w:val="decimal"/>
      <w:lvlText w:val="%4."/>
      <w:lvlJc w:val="left"/>
      <w:pPr>
        <w:ind w:left="3447" w:hanging="360"/>
      </w:pPr>
    </w:lvl>
    <w:lvl w:ilvl="4" w:tentative="0">
      <w:start w:val="1"/>
      <w:numFmt w:val="lowerLetter"/>
      <w:lvlText w:val="%5."/>
      <w:lvlJc w:val="left"/>
      <w:pPr>
        <w:ind w:left="4167" w:hanging="360"/>
      </w:pPr>
    </w:lvl>
    <w:lvl w:ilvl="5" w:tentative="0">
      <w:start w:val="1"/>
      <w:numFmt w:val="lowerRoman"/>
      <w:lvlText w:val="%6."/>
      <w:lvlJc w:val="right"/>
      <w:pPr>
        <w:ind w:left="4887" w:hanging="180"/>
      </w:pPr>
    </w:lvl>
    <w:lvl w:ilvl="6" w:tentative="0">
      <w:start w:val="1"/>
      <w:numFmt w:val="decimal"/>
      <w:lvlText w:val="%7."/>
      <w:lvlJc w:val="left"/>
      <w:pPr>
        <w:ind w:left="5607" w:hanging="360"/>
      </w:pPr>
    </w:lvl>
    <w:lvl w:ilvl="7" w:tentative="0">
      <w:start w:val="1"/>
      <w:numFmt w:val="lowerLetter"/>
      <w:lvlText w:val="%8."/>
      <w:lvlJc w:val="left"/>
      <w:pPr>
        <w:ind w:left="6327" w:hanging="360"/>
      </w:pPr>
    </w:lvl>
    <w:lvl w:ilvl="8" w:tentative="0">
      <w:start w:val="1"/>
      <w:numFmt w:val="lowerRoman"/>
      <w:lvlText w:val="%9."/>
      <w:lvlJc w:val="right"/>
      <w:pPr>
        <w:ind w:left="7047" w:hanging="180"/>
      </w:pPr>
    </w:lvl>
  </w:abstractNum>
  <w:abstractNum w:abstractNumId="3">
    <w:nsid w:val="3BEA300E"/>
    <w:multiLevelType w:val="multilevel"/>
    <w:tmpl w:val="3BEA300E"/>
    <w:lvl w:ilvl="0" w:tentative="0">
      <w:start w:val="1"/>
      <w:numFmt w:val="upperRoman"/>
      <w:pStyle w:val="2"/>
      <w:lvlText w:val="%1."/>
      <w:lvlJc w:val="left"/>
      <w:pPr>
        <w:tabs>
          <w:tab w:val="left" w:pos="6238"/>
        </w:tabs>
        <w:ind w:left="5671" w:hanging="567"/>
      </w:pPr>
      <w:rPr>
        <w:rFonts w:hint="default"/>
      </w:rPr>
    </w:lvl>
    <w:lvl w:ilvl="1" w:tentative="0">
      <w:start w:val="1"/>
      <w:numFmt w:val="decimal"/>
      <w:lvlText w:val="%2."/>
      <w:lvlJc w:val="left"/>
      <w:pPr>
        <w:tabs>
          <w:tab w:val="left" w:pos="1701"/>
        </w:tabs>
        <w:ind w:left="1134" w:hanging="567"/>
      </w:pPr>
      <w:rPr>
        <w:rFonts w:hint="default"/>
      </w:rPr>
    </w:lvl>
    <w:lvl w:ilvl="2" w:tentative="0">
      <w:start w:val="1"/>
      <w:numFmt w:val="lowerLetter"/>
      <w:lvlText w:val="%3."/>
      <w:lvlJc w:val="left"/>
      <w:pPr>
        <w:tabs>
          <w:tab w:val="left" w:pos="2268"/>
        </w:tabs>
        <w:ind w:left="1701" w:hanging="567"/>
      </w:pPr>
      <w:rPr>
        <w:rFonts w:hint="default"/>
      </w:rPr>
    </w:lvl>
    <w:lvl w:ilvl="3" w:tentative="0">
      <w:start w:val="1"/>
      <w:numFmt w:val="lowerRoman"/>
      <w:lvlText w:val="%4."/>
      <w:lvlJc w:val="left"/>
      <w:pPr>
        <w:ind w:left="2268" w:hanging="567"/>
      </w:pPr>
      <w:rPr>
        <w:rFonts w:hint="default"/>
      </w:rPr>
    </w:lvl>
    <w:lvl w:ilvl="4" w:tentative="0">
      <w:start w:val="1"/>
      <w:numFmt w:val="lowerLetter"/>
      <w:lvlText w:val="(%5)"/>
      <w:lvlJc w:val="left"/>
      <w:pPr>
        <w:ind w:left="2367" w:hanging="360"/>
      </w:pPr>
      <w:rPr>
        <w:rFonts w:hint="default"/>
      </w:rPr>
    </w:lvl>
    <w:lvl w:ilvl="5" w:tentative="0">
      <w:start w:val="1"/>
      <w:numFmt w:val="lowerRoman"/>
      <w:lvlText w:val="(%6)"/>
      <w:lvlJc w:val="left"/>
      <w:pPr>
        <w:ind w:left="2727" w:hanging="360"/>
      </w:pPr>
      <w:rPr>
        <w:rFonts w:hint="default"/>
      </w:rPr>
    </w:lvl>
    <w:lvl w:ilvl="6" w:tentative="0">
      <w:start w:val="1"/>
      <w:numFmt w:val="decimal"/>
      <w:lvlText w:val="%7."/>
      <w:lvlJc w:val="left"/>
      <w:pPr>
        <w:ind w:left="3087" w:hanging="360"/>
      </w:pPr>
      <w:rPr>
        <w:rFonts w:hint="default"/>
      </w:rPr>
    </w:lvl>
    <w:lvl w:ilvl="7" w:tentative="0">
      <w:start w:val="1"/>
      <w:numFmt w:val="lowerLetter"/>
      <w:lvlText w:val="%8."/>
      <w:lvlJc w:val="left"/>
      <w:pPr>
        <w:ind w:left="3447" w:hanging="360"/>
      </w:pPr>
      <w:rPr>
        <w:rFonts w:hint="default"/>
      </w:rPr>
    </w:lvl>
    <w:lvl w:ilvl="8" w:tentative="0">
      <w:start w:val="1"/>
      <w:numFmt w:val="lowerRoman"/>
      <w:lvlText w:val="%9."/>
      <w:lvlJc w:val="left"/>
      <w:pPr>
        <w:ind w:left="3807" w:hanging="360"/>
      </w:pPr>
      <w:rPr>
        <w:rFonts w:hint="default"/>
      </w:rPr>
    </w:lvl>
  </w:abstractNum>
  <w:abstractNum w:abstractNumId="4">
    <w:nsid w:val="48580D42"/>
    <w:multiLevelType w:val="multilevel"/>
    <w:tmpl w:val="48580D42"/>
    <w:lvl w:ilvl="0" w:tentative="0">
      <w:start w:val="1"/>
      <w:numFmt w:val="decimal"/>
      <w:lvlText w:val="%1."/>
      <w:lvlJc w:val="left"/>
      <w:pPr>
        <w:ind w:left="1429" w:hanging="360"/>
      </w:pPr>
      <w:rPr>
        <w:b/>
      </w:rPr>
    </w:lvl>
    <w:lvl w:ilvl="1" w:tentative="0">
      <w:start w:val="1"/>
      <w:numFmt w:val="lowerLetter"/>
      <w:lvlText w:val="%2."/>
      <w:lvlJc w:val="left"/>
      <w:pPr>
        <w:ind w:left="2149" w:hanging="360"/>
      </w:pPr>
    </w:lvl>
    <w:lvl w:ilvl="2" w:tentative="0">
      <w:start w:val="1"/>
      <w:numFmt w:val="lowerRoman"/>
      <w:lvlText w:val="%3."/>
      <w:lvlJc w:val="right"/>
      <w:pPr>
        <w:ind w:left="2869" w:hanging="180"/>
      </w:pPr>
    </w:lvl>
    <w:lvl w:ilvl="3" w:tentative="0">
      <w:start w:val="1"/>
      <w:numFmt w:val="decimal"/>
      <w:lvlText w:val="%4."/>
      <w:lvlJc w:val="left"/>
      <w:pPr>
        <w:ind w:left="3589" w:hanging="360"/>
      </w:pPr>
    </w:lvl>
    <w:lvl w:ilvl="4" w:tentative="0">
      <w:start w:val="1"/>
      <w:numFmt w:val="lowerLetter"/>
      <w:lvlText w:val="%5."/>
      <w:lvlJc w:val="left"/>
      <w:pPr>
        <w:ind w:left="4309" w:hanging="360"/>
      </w:pPr>
    </w:lvl>
    <w:lvl w:ilvl="5" w:tentative="0">
      <w:start w:val="1"/>
      <w:numFmt w:val="lowerRoman"/>
      <w:lvlText w:val="%6."/>
      <w:lvlJc w:val="right"/>
      <w:pPr>
        <w:ind w:left="5029" w:hanging="180"/>
      </w:pPr>
    </w:lvl>
    <w:lvl w:ilvl="6" w:tentative="0">
      <w:start w:val="1"/>
      <w:numFmt w:val="decimal"/>
      <w:lvlText w:val="%7."/>
      <w:lvlJc w:val="left"/>
      <w:pPr>
        <w:ind w:left="5749" w:hanging="360"/>
      </w:pPr>
    </w:lvl>
    <w:lvl w:ilvl="7" w:tentative="0">
      <w:start w:val="1"/>
      <w:numFmt w:val="lowerLetter"/>
      <w:lvlText w:val="%8."/>
      <w:lvlJc w:val="left"/>
      <w:pPr>
        <w:ind w:left="6469" w:hanging="360"/>
      </w:pPr>
    </w:lvl>
    <w:lvl w:ilvl="8" w:tentative="0">
      <w:start w:val="1"/>
      <w:numFmt w:val="lowerRoman"/>
      <w:lvlText w:val="%9."/>
      <w:lvlJc w:val="right"/>
      <w:pPr>
        <w:ind w:left="7189" w:hanging="180"/>
      </w:pPr>
    </w:lvl>
  </w:abstractNum>
  <w:abstractNum w:abstractNumId="5">
    <w:nsid w:val="55E31EEF"/>
    <w:multiLevelType w:val="multilevel"/>
    <w:tmpl w:val="55E31EEF"/>
    <w:lvl w:ilvl="0" w:tentative="0">
      <w:start w:val="1"/>
      <w:numFmt w:val="bullet"/>
      <w:pStyle w:val="16"/>
      <w:lvlText w:val=""/>
      <w:lvlJc w:val="left"/>
      <w:pPr>
        <w:ind w:left="1429" w:hanging="360"/>
      </w:pPr>
      <w:rPr>
        <w:rFonts w:hint="default" w:ascii="Symbol" w:hAnsi="Symbol"/>
        <w:color w:val="auto"/>
      </w:rPr>
    </w:lvl>
    <w:lvl w:ilvl="1" w:tentative="0">
      <w:start w:val="1"/>
      <w:numFmt w:val="bullet"/>
      <w:lvlText w:val="o"/>
      <w:lvlJc w:val="left"/>
      <w:pPr>
        <w:ind w:left="2149" w:hanging="360"/>
      </w:pPr>
      <w:rPr>
        <w:rFonts w:hint="default" w:ascii="Courier New" w:hAnsi="Courier New" w:cs="Courier New"/>
      </w:rPr>
    </w:lvl>
    <w:lvl w:ilvl="2" w:tentative="0">
      <w:start w:val="1"/>
      <w:numFmt w:val="bullet"/>
      <w:lvlText w:val=""/>
      <w:lvlJc w:val="left"/>
      <w:pPr>
        <w:ind w:left="2869" w:hanging="360"/>
      </w:pPr>
      <w:rPr>
        <w:rFonts w:hint="default" w:ascii="Wingdings" w:hAnsi="Wingdings"/>
      </w:rPr>
    </w:lvl>
    <w:lvl w:ilvl="3" w:tentative="0">
      <w:start w:val="1"/>
      <w:numFmt w:val="bullet"/>
      <w:lvlText w:val=""/>
      <w:lvlJc w:val="left"/>
      <w:pPr>
        <w:ind w:left="3589" w:hanging="360"/>
      </w:pPr>
      <w:rPr>
        <w:rFonts w:hint="default" w:ascii="Symbol" w:hAnsi="Symbol"/>
      </w:rPr>
    </w:lvl>
    <w:lvl w:ilvl="4" w:tentative="0">
      <w:start w:val="1"/>
      <w:numFmt w:val="bullet"/>
      <w:lvlText w:val="o"/>
      <w:lvlJc w:val="left"/>
      <w:pPr>
        <w:ind w:left="4309" w:hanging="360"/>
      </w:pPr>
      <w:rPr>
        <w:rFonts w:hint="default" w:ascii="Courier New" w:hAnsi="Courier New" w:cs="Courier New"/>
      </w:rPr>
    </w:lvl>
    <w:lvl w:ilvl="5" w:tentative="0">
      <w:start w:val="1"/>
      <w:numFmt w:val="bullet"/>
      <w:lvlText w:val=""/>
      <w:lvlJc w:val="left"/>
      <w:pPr>
        <w:ind w:left="5029" w:hanging="360"/>
      </w:pPr>
      <w:rPr>
        <w:rFonts w:hint="default" w:ascii="Wingdings" w:hAnsi="Wingdings"/>
      </w:rPr>
    </w:lvl>
    <w:lvl w:ilvl="6" w:tentative="0">
      <w:start w:val="1"/>
      <w:numFmt w:val="bullet"/>
      <w:lvlText w:val=""/>
      <w:lvlJc w:val="left"/>
      <w:pPr>
        <w:ind w:left="5749" w:hanging="360"/>
      </w:pPr>
      <w:rPr>
        <w:rFonts w:hint="default" w:ascii="Symbol" w:hAnsi="Symbol"/>
      </w:rPr>
    </w:lvl>
    <w:lvl w:ilvl="7" w:tentative="0">
      <w:start w:val="1"/>
      <w:numFmt w:val="bullet"/>
      <w:lvlText w:val="o"/>
      <w:lvlJc w:val="left"/>
      <w:pPr>
        <w:ind w:left="6469" w:hanging="360"/>
      </w:pPr>
      <w:rPr>
        <w:rFonts w:hint="default" w:ascii="Courier New" w:hAnsi="Courier New" w:cs="Courier New"/>
      </w:rPr>
    </w:lvl>
    <w:lvl w:ilvl="8" w:tentative="0">
      <w:start w:val="1"/>
      <w:numFmt w:val="bullet"/>
      <w:lvlText w:val=""/>
      <w:lvlJc w:val="left"/>
      <w:pPr>
        <w:ind w:left="7189" w:hanging="360"/>
      </w:pPr>
      <w:rPr>
        <w:rFonts w:hint="default" w:ascii="Wingdings" w:hAnsi="Wingdings"/>
      </w:rPr>
    </w:lvl>
  </w:abstractNum>
  <w:abstractNum w:abstractNumId="6">
    <w:nsid w:val="685D7C00"/>
    <w:multiLevelType w:val="multilevel"/>
    <w:tmpl w:val="685D7C00"/>
    <w:lvl w:ilvl="0" w:tentative="0">
      <w:start w:val="1"/>
      <w:numFmt w:val="decimal"/>
      <w:pStyle w:val="3"/>
      <w:lvlText w:val="%1."/>
      <w:lvlJc w:val="left"/>
      <w:pPr>
        <w:ind w:left="1134" w:hanging="567"/>
      </w:pPr>
      <w:rPr>
        <w:rFonts w:hint="default"/>
      </w:rPr>
    </w:lvl>
    <w:lvl w:ilvl="1" w:tentative="0">
      <w:start w:val="1"/>
      <w:numFmt w:val="lowerLetter"/>
      <w:lvlText w:val="%2."/>
      <w:lvlJc w:val="left"/>
      <w:pPr>
        <w:ind w:left="2007" w:hanging="360"/>
      </w:pPr>
    </w:lvl>
    <w:lvl w:ilvl="2" w:tentative="0">
      <w:start w:val="1"/>
      <w:numFmt w:val="lowerRoman"/>
      <w:lvlText w:val="%3."/>
      <w:lvlJc w:val="right"/>
      <w:pPr>
        <w:ind w:left="2727" w:hanging="180"/>
      </w:pPr>
    </w:lvl>
    <w:lvl w:ilvl="3" w:tentative="0">
      <w:start w:val="1"/>
      <w:numFmt w:val="decimal"/>
      <w:lvlText w:val="%4."/>
      <w:lvlJc w:val="left"/>
      <w:pPr>
        <w:ind w:left="3447" w:hanging="360"/>
      </w:pPr>
    </w:lvl>
    <w:lvl w:ilvl="4" w:tentative="0">
      <w:start w:val="1"/>
      <w:numFmt w:val="lowerLetter"/>
      <w:lvlText w:val="%5."/>
      <w:lvlJc w:val="left"/>
      <w:pPr>
        <w:ind w:left="4167" w:hanging="360"/>
      </w:pPr>
    </w:lvl>
    <w:lvl w:ilvl="5" w:tentative="0">
      <w:start w:val="1"/>
      <w:numFmt w:val="lowerRoman"/>
      <w:lvlText w:val="%6."/>
      <w:lvlJc w:val="right"/>
      <w:pPr>
        <w:ind w:left="4887" w:hanging="180"/>
      </w:pPr>
    </w:lvl>
    <w:lvl w:ilvl="6" w:tentative="0">
      <w:start w:val="1"/>
      <w:numFmt w:val="decimal"/>
      <w:lvlText w:val="%7."/>
      <w:lvlJc w:val="left"/>
      <w:pPr>
        <w:ind w:left="5607" w:hanging="360"/>
      </w:pPr>
    </w:lvl>
    <w:lvl w:ilvl="7" w:tentative="0">
      <w:start w:val="1"/>
      <w:numFmt w:val="lowerLetter"/>
      <w:lvlText w:val="%8."/>
      <w:lvlJc w:val="left"/>
      <w:pPr>
        <w:ind w:left="6327" w:hanging="360"/>
      </w:pPr>
    </w:lvl>
    <w:lvl w:ilvl="8" w:tentative="0">
      <w:start w:val="1"/>
      <w:numFmt w:val="lowerRoman"/>
      <w:lvlText w:val="%9."/>
      <w:lvlJc w:val="right"/>
      <w:pPr>
        <w:ind w:left="7047" w:hanging="180"/>
      </w:pPr>
    </w:lvl>
  </w:abstractNum>
  <w:num w:numId="1">
    <w:abstractNumId w:val="3"/>
  </w:num>
  <w:num w:numId="2">
    <w:abstractNumId w:val="6"/>
  </w:num>
  <w:num w:numId="3">
    <w:abstractNumId w:val="2"/>
  </w:num>
  <w:num w:numId="4">
    <w:abstractNumId w:val="1"/>
  </w:num>
  <w:num w:numId="5">
    <w:abstractNumId w:val="5"/>
  </w:num>
  <w:num w:numId="6">
    <w:abstractNumId w:val="0"/>
  </w:num>
  <w:num w:numId="7">
    <w:abstractNumId w:val="6"/>
    <w:lvlOverride w:ilvl="0">
      <w:startOverride w:val="1"/>
    </w:lvlOverride>
  </w:num>
  <w:num w:numId="8">
    <w:abstractNumId w:val="4"/>
  </w:num>
  <w:num w:numId="9">
    <w:abstractNumId w:val="2"/>
    <w:lvlOverride w:ilvl="0">
      <w:startOverride w:val="1"/>
    </w:lvlOverride>
  </w:num>
  <w:num w:numId="10">
    <w:abstractNumId w:val="6"/>
    <w:lvlOverride w:ilvl="0">
      <w:startOverride w:val="1"/>
    </w:lvlOverride>
  </w:num>
  <w:num w:numId="11">
    <w:abstractNumId w:val="2"/>
    <w:lvlOverride w:ilvl="0">
      <w:startOverride w:val="1"/>
    </w:lvlOverride>
  </w:num>
  <w:num w:numId="12">
    <w:abstractNumId w:val="6"/>
    <w:lvlOverride w:ilvl="0">
      <w:startOverride w:val="1"/>
    </w:lvlOverride>
  </w:num>
  <w:num w:numId="13">
    <w:abstractNumId w:val="6"/>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cumentProtection w:enforcement="0"/>
  <w:defaultTabStop w:val="709"/>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94D93"/>
    <w:rsid w:val="000748D6"/>
    <w:rsid w:val="000A09B8"/>
    <w:rsid w:val="00133CFE"/>
    <w:rsid w:val="001374EB"/>
    <w:rsid w:val="00153543"/>
    <w:rsid w:val="001A564C"/>
    <w:rsid w:val="001C3C34"/>
    <w:rsid w:val="001D3018"/>
    <w:rsid w:val="001F73EE"/>
    <w:rsid w:val="002654E5"/>
    <w:rsid w:val="00372C80"/>
    <w:rsid w:val="003871F2"/>
    <w:rsid w:val="003C3593"/>
    <w:rsid w:val="00416554"/>
    <w:rsid w:val="00495A9B"/>
    <w:rsid w:val="00501BFB"/>
    <w:rsid w:val="00594DAC"/>
    <w:rsid w:val="005C7AC7"/>
    <w:rsid w:val="005E6D75"/>
    <w:rsid w:val="00651728"/>
    <w:rsid w:val="006B6CA9"/>
    <w:rsid w:val="006C757F"/>
    <w:rsid w:val="006E04CD"/>
    <w:rsid w:val="00770520"/>
    <w:rsid w:val="007A705F"/>
    <w:rsid w:val="007B4871"/>
    <w:rsid w:val="007C59FA"/>
    <w:rsid w:val="007D7025"/>
    <w:rsid w:val="007E4E84"/>
    <w:rsid w:val="00803235"/>
    <w:rsid w:val="008368D8"/>
    <w:rsid w:val="00837EC0"/>
    <w:rsid w:val="00852FB2"/>
    <w:rsid w:val="00870AC3"/>
    <w:rsid w:val="009215D9"/>
    <w:rsid w:val="009554FC"/>
    <w:rsid w:val="00982EF5"/>
    <w:rsid w:val="009A6649"/>
    <w:rsid w:val="009B1790"/>
    <w:rsid w:val="00A24670"/>
    <w:rsid w:val="00A27E69"/>
    <w:rsid w:val="00A542F2"/>
    <w:rsid w:val="00B521F1"/>
    <w:rsid w:val="00B66D00"/>
    <w:rsid w:val="00C3491B"/>
    <w:rsid w:val="00C86C10"/>
    <w:rsid w:val="00C94D93"/>
    <w:rsid w:val="00CD690F"/>
    <w:rsid w:val="00D45555"/>
    <w:rsid w:val="00D51F40"/>
    <w:rsid w:val="00DE6B0D"/>
    <w:rsid w:val="00E234BF"/>
    <w:rsid w:val="00E276E3"/>
    <w:rsid w:val="00E33463"/>
    <w:rsid w:val="00EE754F"/>
    <w:rsid w:val="00F25D0E"/>
    <w:rsid w:val="00F96262"/>
    <w:rsid w:val="00FB0EE2"/>
    <w:rsid w:val="00FB3323"/>
    <w:rsid w:val="57D34B7A"/>
  </w:rsids>
  <m:mathPr>
    <m:mathFont m:val="Cambria Math"/>
    <m:brkBin m:val="before"/>
    <m:brkBinSub m:val="--"/>
    <m:smallFrac m:val="0"/>
    <m:dispDef/>
    <m:lMargin m:val="0"/>
    <m:rMargin m:val="0"/>
    <m:defJc m:val="centerGroup"/>
    <m:wrapIndent m:val="1440"/>
    <m:intLim m:val="subSup"/>
    <m:naryLim m:val="undOvr"/>
  </m:mathPr>
  <w:themeFontLang w:val="fr-FR"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HAnsi"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uiPriority="39" w:semiHidden="0"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unhideWhenUsed="0" w:uiPriority="10" w:semiHidden="0" w:name="Title"/>
    <w:lsdException w:uiPriority="99" w:name="Closing"/>
    <w:lsdException w:uiPriority="99" w:name="Signature"/>
    <w:lsdException w:uiPriority="1" w:name="Default Paragraph Font"/>
    <w:lsdException w:unhideWhenUsed="0"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unhideWhenUsed="0" w:uiPriority="22" w:semiHidden="0" w:name="Strong"/>
    <w:lsdException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before="120" w:after="120" w:line="240" w:lineRule="auto"/>
      <w:ind w:firstLine="709"/>
      <w:jc w:val="both"/>
    </w:pPr>
    <w:rPr>
      <w:rFonts w:ascii="Arial" w:hAnsi="Arial" w:eastAsiaTheme="minorHAnsi" w:cstheme="minorBidi"/>
      <w:color w:val="000000" w:themeColor="text1"/>
      <w:sz w:val="22"/>
      <w:szCs w:val="24"/>
      <w:lang w:val="fr-FR" w:eastAsia="en-US" w:bidi="ar-SA"/>
      <w14:textFill>
        <w14:solidFill>
          <w14:schemeClr w14:val="tx1"/>
        </w14:solidFill>
      </w14:textFill>
    </w:rPr>
  </w:style>
  <w:style w:type="paragraph" w:styleId="2">
    <w:name w:val="heading 1"/>
    <w:basedOn w:val="1"/>
    <w:next w:val="1"/>
    <w:link w:val="24"/>
    <w:qFormat/>
    <w:uiPriority w:val="9"/>
    <w:pPr>
      <w:keepNext/>
      <w:keepLines/>
      <w:numPr>
        <w:ilvl w:val="0"/>
        <w:numId w:val="1"/>
      </w:numPr>
      <w:tabs>
        <w:tab w:val="left" w:pos="1134"/>
        <w:tab w:val="clear" w:pos="6238"/>
      </w:tabs>
      <w:spacing w:after="240"/>
      <w:outlineLvl w:val="0"/>
    </w:pPr>
    <w:rPr>
      <w:rFonts w:eastAsiaTheme="majorEastAsia" w:cstheme="majorBidi"/>
      <w:b/>
      <w:caps/>
      <w:sz w:val="32"/>
      <w:szCs w:val="32"/>
      <w:u w:val="single"/>
    </w:rPr>
  </w:style>
  <w:style w:type="paragraph" w:styleId="3">
    <w:name w:val="heading 2"/>
    <w:basedOn w:val="1"/>
    <w:next w:val="1"/>
    <w:link w:val="25"/>
    <w:unhideWhenUsed/>
    <w:qFormat/>
    <w:uiPriority w:val="9"/>
    <w:pPr>
      <w:keepNext/>
      <w:keepLines/>
      <w:numPr>
        <w:ilvl w:val="0"/>
        <w:numId w:val="2"/>
      </w:numPr>
      <w:spacing w:before="240" w:after="240"/>
      <w:outlineLvl w:val="1"/>
    </w:pPr>
    <w:rPr>
      <w:rFonts w:eastAsiaTheme="majorEastAsia" w:cstheme="majorBidi"/>
      <w:b/>
      <w:szCs w:val="26"/>
      <w:u w:val="single"/>
    </w:rPr>
  </w:style>
  <w:style w:type="paragraph" w:styleId="4">
    <w:name w:val="heading 3"/>
    <w:basedOn w:val="3"/>
    <w:next w:val="1"/>
    <w:link w:val="26"/>
    <w:unhideWhenUsed/>
    <w:qFormat/>
    <w:uiPriority w:val="9"/>
    <w:pPr>
      <w:numPr>
        <w:numId w:val="3"/>
      </w:numPr>
      <w:outlineLvl w:val="2"/>
    </w:pPr>
    <w:rPr>
      <w:b w:val="0"/>
    </w:rPr>
  </w:style>
  <w:style w:type="paragraph" w:styleId="5">
    <w:name w:val="heading 4"/>
    <w:basedOn w:val="4"/>
    <w:next w:val="1"/>
    <w:link w:val="27"/>
    <w:unhideWhenUsed/>
    <w:qFormat/>
    <w:uiPriority w:val="9"/>
    <w:pPr>
      <w:numPr>
        <w:numId w:val="4"/>
      </w:numPr>
      <w:tabs>
        <w:tab w:val="left" w:pos="360"/>
        <w:tab w:val="left" w:pos="2127"/>
      </w:tabs>
      <w:ind w:left="1287"/>
      <w:outlineLvl w:val="3"/>
    </w:pPr>
    <w:rPr>
      <w:u w:val="none"/>
    </w:rPr>
  </w:style>
  <w:style w:type="character" w:default="1" w:styleId="12">
    <w:name w:val="Default Paragraph Font"/>
    <w:semiHidden/>
    <w:unhideWhenUsed/>
    <w:uiPriority w:val="1"/>
  </w:style>
  <w:style w:type="table" w:default="1" w:styleId="14">
    <w:name w:val="Normal Table"/>
    <w:semiHidden/>
    <w:unhideWhenUsed/>
    <w:uiPriority w:val="99"/>
    <w:tblPr>
      <w:tblLayout w:type="fixed"/>
      <w:tblCellMar>
        <w:top w:w="0" w:type="dxa"/>
        <w:left w:w="108" w:type="dxa"/>
        <w:bottom w:w="0" w:type="dxa"/>
        <w:right w:w="108" w:type="dxa"/>
      </w:tblCellMar>
    </w:tblPr>
  </w:style>
  <w:style w:type="paragraph" w:styleId="6">
    <w:name w:val="Body Text"/>
    <w:basedOn w:val="1"/>
    <w:link w:val="40"/>
    <w:uiPriority w:val="0"/>
    <w:pPr>
      <w:jc w:val="center"/>
    </w:pPr>
    <w:rPr>
      <w:rFonts w:eastAsia="Times New Roman" w:cs="Times New Roman" w:asciiTheme="minorHAnsi" w:hAnsiTheme="minorHAnsi"/>
      <w:lang w:eastAsia="fr-FR"/>
    </w:rPr>
  </w:style>
  <w:style w:type="paragraph" w:styleId="7">
    <w:name w:val="caption"/>
    <w:basedOn w:val="1"/>
    <w:next w:val="1"/>
    <w:unhideWhenUsed/>
    <w:uiPriority w:val="35"/>
    <w:pPr>
      <w:ind w:firstLine="0"/>
      <w:jc w:val="center"/>
    </w:pPr>
    <w:rPr>
      <w:rFonts w:eastAsia="Times New Roman" w:cs="Times New Roman"/>
      <w:b/>
      <w:i/>
      <w:iCs/>
      <w:sz w:val="18"/>
      <w:szCs w:val="18"/>
      <w:lang w:eastAsia="fr-FR"/>
    </w:rPr>
  </w:style>
  <w:style w:type="paragraph" w:styleId="8">
    <w:name w:val="footer"/>
    <w:basedOn w:val="1"/>
    <w:link w:val="29"/>
    <w:unhideWhenUsed/>
    <w:uiPriority w:val="99"/>
    <w:pPr>
      <w:tabs>
        <w:tab w:val="center" w:pos="4536"/>
        <w:tab w:val="right" w:pos="9072"/>
      </w:tabs>
      <w:spacing w:before="0" w:after="0"/>
    </w:pPr>
  </w:style>
  <w:style w:type="paragraph" w:styleId="9">
    <w:name w:val="header"/>
    <w:basedOn w:val="1"/>
    <w:link w:val="28"/>
    <w:unhideWhenUsed/>
    <w:uiPriority w:val="99"/>
    <w:pPr>
      <w:tabs>
        <w:tab w:val="center" w:pos="4536"/>
        <w:tab w:val="right" w:pos="9072"/>
      </w:tabs>
      <w:spacing w:before="0" w:after="0"/>
    </w:pPr>
  </w:style>
  <w:style w:type="paragraph" w:styleId="10">
    <w:name w:val="toc 1"/>
    <w:basedOn w:val="1"/>
    <w:next w:val="1"/>
    <w:unhideWhenUsed/>
    <w:qFormat/>
    <w:uiPriority w:val="39"/>
    <w:pPr>
      <w:spacing w:before="240"/>
      <w:jc w:val="left"/>
    </w:pPr>
    <w:rPr>
      <w:rFonts w:asciiTheme="minorHAnsi" w:hAnsiTheme="minorHAnsi" w:cstheme="minorHAnsi"/>
      <w:b/>
      <w:bCs/>
      <w:sz w:val="20"/>
      <w:szCs w:val="20"/>
    </w:rPr>
  </w:style>
  <w:style w:type="paragraph" w:styleId="11">
    <w:name w:val="toc 2"/>
    <w:basedOn w:val="1"/>
    <w:next w:val="1"/>
    <w:unhideWhenUsed/>
    <w:uiPriority w:val="39"/>
    <w:pPr>
      <w:spacing w:after="0"/>
      <w:ind w:left="220"/>
      <w:jc w:val="left"/>
    </w:pPr>
    <w:rPr>
      <w:rFonts w:asciiTheme="minorHAnsi" w:hAnsiTheme="minorHAnsi" w:cstheme="minorHAnsi"/>
      <w:i/>
      <w:iCs/>
      <w:sz w:val="20"/>
      <w:szCs w:val="20"/>
    </w:rPr>
  </w:style>
  <w:style w:type="character" w:styleId="13">
    <w:name w:val="Hyperlink"/>
    <w:basedOn w:val="12"/>
    <w:unhideWhenUsed/>
    <w:qFormat/>
    <w:uiPriority w:val="99"/>
    <w:rPr>
      <w:color w:val="0563C1" w:themeColor="hyperlink"/>
      <w:u w:val="single"/>
      <w14:textFill>
        <w14:solidFill>
          <w14:schemeClr w14:val="hlink"/>
        </w14:solidFill>
      </w14:textFill>
    </w:rPr>
  </w:style>
  <w:style w:type="table" w:styleId="15">
    <w:name w:val="Table Grid"/>
    <w:basedOn w:val="14"/>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16">
    <w:name w:val="Liste JE"/>
    <w:basedOn w:val="1"/>
    <w:link w:val="17"/>
    <w:qFormat/>
    <w:uiPriority w:val="0"/>
    <w:pPr>
      <w:numPr>
        <w:ilvl w:val="0"/>
        <w:numId w:val="5"/>
      </w:numPr>
    </w:pPr>
  </w:style>
  <w:style w:type="character" w:customStyle="1" w:styleId="17">
    <w:name w:val="Liste JE Char"/>
    <w:basedOn w:val="12"/>
    <w:link w:val="16"/>
    <w:uiPriority w:val="0"/>
    <w:rPr>
      <w:rFonts w:ascii="Arial" w:hAnsi="Arial"/>
      <w:color w:val="000000" w:themeColor="text1"/>
      <w:szCs w:val="24"/>
      <w14:textFill>
        <w14:solidFill>
          <w14:schemeClr w14:val="tx1"/>
        </w14:solidFill>
      </w14:textFill>
    </w:rPr>
  </w:style>
  <w:style w:type="paragraph" w:customStyle="1" w:styleId="18">
    <w:name w:val="Légende JE"/>
    <w:basedOn w:val="1"/>
    <w:link w:val="19"/>
    <w:qFormat/>
    <w:uiPriority w:val="0"/>
    <w:pPr>
      <w:numPr>
        <w:ilvl w:val="0"/>
        <w:numId w:val="6"/>
      </w:numPr>
      <w:tabs>
        <w:tab w:val="left" w:pos="0"/>
      </w:tabs>
      <w:contextualSpacing/>
      <w:jc w:val="center"/>
    </w:pPr>
    <w:rPr>
      <w:b/>
      <w:i/>
      <w:sz w:val="20"/>
    </w:rPr>
  </w:style>
  <w:style w:type="character" w:customStyle="1" w:styleId="19">
    <w:name w:val="Légende JE Char"/>
    <w:basedOn w:val="12"/>
    <w:link w:val="18"/>
    <w:uiPriority w:val="0"/>
    <w:rPr>
      <w:rFonts w:ascii="Arial" w:hAnsi="Arial"/>
      <w:b/>
      <w:i/>
      <w:color w:val="000000" w:themeColor="text1"/>
      <w:sz w:val="20"/>
      <w:szCs w:val="24"/>
      <w14:textFill>
        <w14:solidFill>
          <w14:schemeClr w14:val="tx1"/>
        </w14:solidFill>
      </w14:textFill>
    </w:rPr>
  </w:style>
  <w:style w:type="paragraph" w:customStyle="1" w:styleId="20">
    <w:name w:val="Header JE"/>
    <w:basedOn w:val="1"/>
    <w:next w:val="1"/>
    <w:link w:val="21"/>
    <w:uiPriority w:val="0"/>
    <w:pPr>
      <w:jc w:val="center"/>
    </w:pPr>
    <w:rPr>
      <w:smallCaps/>
      <w:color w:val="8A73B4"/>
      <w:sz w:val="72"/>
      <w:vertAlign w:val="subscript"/>
    </w:rPr>
  </w:style>
  <w:style w:type="character" w:customStyle="1" w:styleId="21">
    <w:name w:val="Header JE Char"/>
    <w:basedOn w:val="12"/>
    <w:link w:val="20"/>
    <w:uiPriority w:val="0"/>
    <w:rPr>
      <w:rFonts w:ascii="Arial" w:hAnsi="Arial"/>
      <w:smallCaps/>
      <w:color w:val="8A73B4"/>
      <w:sz w:val="72"/>
      <w:szCs w:val="24"/>
      <w:vertAlign w:val="subscript"/>
    </w:rPr>
  </w:style>
  <w:style w:type="paragraph" w:customStyle="1" w:styleId="22">
    <w:name w:val="Header Subtext JE"/>
    <w:basedOn w:val="1"/>
    <w:link w:val="23"/>
    <w:uiPriority w:val="0"/>
    <w:pPr>
      <w:tabs>
        <w:tab w:val="center" w:pos="3530"/>
        <w:tab w:val="left" w:pos="4920"/>
      </w:tabs>
      <w:ind w:left="851" w:right="851"/>
      <w:jc w:val="center"/>
    </w:pPr>
    <w:rPr>
      <w:rFonts w:eastAsia="Times New Roman" w:cs="Arial"/>
      <w:b/>
      <w:bCs/>
      <w:sz w:val="20"/>
    </w:rPr>
  </w:style>
  <w:style w:type="character" w:customStyle="1" w:styleId="23">
    <w:name w:val="Header Subtext JE Char"/>
    <w:basedOn w:val="12"/>
    <w:link w:val="22"/>
    <w:uiPriority w:val="0"/>
    <w:rPr>
      <w:rFonts w:ascii="Arial" w:hAnsi="Arial" w:eastAsia="Times New Roman" w:cs="Arial"/>
      <w:b/>
      <w:bCs/>
      <w:color w:val="000000" w:themeColor="text1"/>
      <w:sz w:val="20"/>
      <w:szCs w:val="24"/>
      <w14:textFill>
        <w14:solidFill>
          <w14:schemeClr w14:val="tx1"/>
        </w14:solidFill>
      </w14:textFill>
    </w:rPr>
  </w:style>
  <w:style w:type="character" w:customStyle="1" w:styleId="24">
    <w:name w:val="Titre 1 Car"/>
    <w:basedOn w:val="12"/>
    <w:link w:val="2"/>
    <w:uiPriority w:val="9"/>
    <w:rPr>
      <w:rFonts w:ascii="Arial" w:hAnsi="Arial" w:eastAsiaTheme="majorEastAsia" w:cstheme="majorBidi"/>
      <w:b/>
      <w:caps/>
      <w:color w:val="000000" w:themeColor="text1"/>
      <w:sz w:val="32"/>
      <w:szCs w:val="32"/>
      <w:u w:val="single"/>
      <w14:textFill>
        <w14:solidFill>
          <w14:schemeClr w14:val="tx1"/>
        </w14:solidFill>
      </w14:textFill>
    </w:rPr>
  </w:style>
  <w:style w:type="character" w:customStyle="1" w:styleId="25">
    <w:name w:val="Titre 2 Car"/>
    <w:basedOn w:val="12"/>
    <w:link w:val="3"/>
    <w:uiPriority w:val="9"/>
    <w:rPr>
      <w:rFonts w:ascii="Arial" w:hAnsi="Arial" w:eastAsiaTheme="majorEastAsia" w:cstheme="majorBidi"/>
      <w:b/>
      <w:color w:val="000000" w:themeColor="text1"/>
      <w:szCs w:val="26"/>
      <w:u w:val="single"/>
      <w14:textFill>
        <w14:solidFill>
          <w14:schemeClr w14:val="tx1"/>
        </w14:solidFill>
      </w14:textFill>
    </w:rPr>
  </w:style>
  <w:style w:type="character" w:customStyle="1" w:styleId="26">
    <w:name w:val="Titre 3 Car"/>
    <w:basedOn w:val="12"/>
    <w:link w:val="4"/>
    <w:uiPriority w:val="9"/>
    <w:rPr>
      <w:rFonts w:ascii="Arial" w:hAnsi="Arial" w:eastAsiaTheme="majorEastAsia" w:cstheme="majorBidi"/>
      <w:color w:val="000000" w:themeColor="text1"/>
      <w:szCs w:val="26"/>
      <w:u w:val="single"/>
      <w14:textFill>
        <w14:solidFill>
          <w14:schemeClr w14:val="tx1"/>
        </w14:solidFill>
      </w14:textFill>
    </w:rPr>
  </w:style>
  <w:style w:type="character" w:customStyle="1" w:styleId="27">
    <w:name w:val="Titre 4 Car"/>
    <w:basedOn w:val="12"/>
    <w:link w:val="5"/>
    <w:uiPriority w:val="9"/>
    <w:rPr>
      <w:rFonts w:ascii="Arial" w:hAnsi="Arial" w:eastAsiaTheme="majorEastAsia" w:cstheme="majorBidi"/>
      <w:color w:val="000000" w:themeColor="text1"/>
      <w:szCs w:val="26"/>
      <w14:textFill>
        <w14:solidFill>
          <w14:schemeClr w14:val="tx1"/>
        </w14:solidFill>
      </w14:textFill>
    </w:rPr>
  </w:style>
  <w:style w:type="character" w:customStyle="1" w:styleId="28">
    <w:name w:val="En-tête Car"/>
    <w:basedOn w:val="12"/>
    <w:link w:val="9"/>
    <w:uiPriority w:val="99"/>
    <w:rPr>
      <w:rFonts w:ascii="Arial" w:hAnsi="Arial"/>
      <w:color w:val="000000" w:themeColor="text1"/>
      <w:szCs w:val="24"/>
      <w14:textFill>
        <w14:solidFill>
          <w14:schemeClr w14:val="tx1"/>
        </w14:solidFill>
      </w14:textFill>
    </w:rPr>
  </w:style>
  <w:style w:type="character" w:customStyle="1" w:styleId="29">
    <w:name w:val="Pied de page Car"/>
    <w:basedOn w:val="12"/>
    <w:link w:val="8"/>
    <w:qFormat/>
    <w:uiPriority w:val="99"/>
    <w:rPr>
      <w:rFonts w:ascii="Arial" w:hAnsi="Arial"/>
      <w:color w:val="000000" w:themeColor="text1"/>
      <w:szCs w:val="24"/>
      <w14:textFill>
        <w14:solidFill>
          <w14:schemeClr w14:val="tx1"/>
        </w14:solidFill>
      </w14:textFill>
    </w:rPr>
  </w:style>
  <w:style w:type="paragraph" w:customStyle="1" w:styleId="30">
    <w:name w:val="JE_Head Titre"/>
    <w:basedOn w:val="1"/>
    <w:uiPriority w:val="0"/>
    <w:pPr>
      <w:spacing w:before="240"/>
      <w:ind w:left="851" w:right="851" w:firstLine="0"/>
      <w:jc w:val="center"/>
    </w:pPr>
    <w:rPr>
      <w:rFonts w:eastAsia="Times New Roman" w:cstheme="minorHAnsi"/>
      <w:color w:val="9173AF"/>
      <w:sz w:val="72"/>
      <w:vertAlign w:val="subscript"/>
      <w:lang w:eastAsia="fr-FR"/>
    </w:rPr>
  </w:style>
  <w:style w:type="paragraph" w:customStyle="1" w:styleId="31">
    <w:name w:val="JE_Entête_Pied de Page"/>
    <w:basedOn w:val="1"/>
    <w:link w:val="32"/>
    <w:qFormat/>
    <w:uiPriority w:val="0"/>
    <w:pPr>
      <w:tabs>
        <w:tab w:val="center" w:pos="3530"/>
        <w:tab w:val="left" w:pos="4920"/>
      </w:tabs>
      <w:ind w:left="851" w:right="851" w:firstLine="0"/>
      <w:jc w:val="center"/>
    </w:pPr>
    <w:rPr>
      <w:rFonts w:eastAsia="Times New Roman" w:cs="Arial"/>
      <w:b/>
      <w:bCs/>
      <w:sz w:val="20"/>
    </w:rPr>
  </w:style>
  <w:style w:type="character" w:customStyle="1" w:styleId="32">
    <w:name w:val="JE_Entête_Pied de Page Char"/>
    <w:basedOn w:val="12"/>
    <w:link w:val="31"/>
    <w:uiPriority w:val="0"/>
    <w:rPr>
      <w:rFonts w:ascii="Arial" w:hAnsi="Arial" w:eastAsia="Times New Roman" w:cs="Arial"/>
      <w:b/>
      <w:bCs/>
      <w:color w:val="000000" w:themeColor="text1"/>
      <w:sz w:val="20"/>
      <w:szCs w:val="24"/>
      <w14:textFill>
        <w14:solidFill>
          <w14:schemeClr w14:val="tx1"/>
        </w14:solidFill>
      </w14:textFill>
    </w:rPr>
  </w:style>
  <w:style w:type="paragraph" w:customStyle="1" w:styleId="33">
    <w:name w:val="JE_FirstPageBody"/>
    <w:qFormat/>
    <w:uiPriority w:val="0"/>
    <w:pPr>
      <w:spacing w:after="0" w:line="240" w:lineRule="auto"/>
      <w:jc w:val="center"/>
    </w:pPr>
    <w:rPr>
      <w:rFonts w:ascii="Arial" w:hAnsi="Arial" w:eastAsia="Times New Roman" w:cs="Times New Roman"/>
      <w:sz w:val="22"/>
      <w:szCs w:val="24"/>
      <w:lang w:val="fr-FR" w:eastAsia="en-US" w:bidi="ar-SA"/>
    </w:rPr>
  </w:style>
  <w:style w:type="paragraph" w:customStyle="1" w:styleId="34">
    <w:name w:val="Tab Normal JE"/>
    <w:basedOn w:val="1"/>
    <w:link w:val="36"/>
    <w:uiPriority w:val="0"/>
    <w:rPr>
      <w:rFonts w:eastAsia="Times New Roman" w:cs="Times New Roman" w:asciiTheme="minorHAnsi" w:hAnsiTheme="minorHAnsi"/>
      <w:sz w:val="20"/>
      <w:lang w:eastAsia="fr-FR"/>
    </w:rPr>
  </w:style>
  <w:style w:type="paragraph" w:customStyle="1" w:styleId="35">
    <w:name w:val="JE_Paragraphe"/>
    <w:basedOn w:val="1"/>
    <w:uiPriority w:val="0"/>
    <w:pPr>
      <w:ind w:firstLine="720"/>
    </w:pPr>
    <w:rPr>
      <w:rFonts w:eastAsia="Times New Roman" w:cs="Arial"/>
      <w:lang w:eastAsia="fr-FR"/>
    </w:rPr>
  </w:style>
  <w:style w:type="character" w:customStyle="1" w:styleId="36">
    <w:name w:val="Tab Normal JE Char"/>
    <w:basedOn w:val="12"/>
    <w:link w:val="34"/>
    <w:uiPriority w:val="0"/>
    <w:rPr>
      <w:rFonts w:eastAsia="Times New Roman" w:cs="Times New Roman"/>
      <w:color w:val="000000" w:themeColor="text1"/>
      <w:sz w:val="20"/>
      <w:szCs w:val="24"/>
      <w:lang w:eastAsia="fr-FR"/>
      <w14:textFill>
        <w14:solidFill>
          <w14:schemeClr w14:val="tx1"/>
        </w14:solidFill>
      </w14:textFill>
    </w:rPr>
  </w:style>
  <w:style w:type="paragraph" w:customStyle="1" w:styleId="37">
    <w:name w:val="JE_Devis"/>
    <w:basedOn w:val="1"/>
    <w:uiPriority w:val="0"/>
    <w:pPr>
      <w:ind w:firstLine="0"/>
      <w:jc w:val="left"/>
    </w:pPr>
    <w:rPr>
      <w:rFonts w:eastAsia="Times New Roman" w:asciiTheme="minorHAnsi" w:hAnsiTheme="minorHAnsi" w:cstheme="minorHAnsi"/>
      <w:sz w:val="20"/>
      <w:szCs w:val="22"/>
      <w:lang w:eastAsia="fr-FR"/>
    </w:rPr>
  </w:style>
  <w:style w:type="table" w:customStyle="1" w:styleId="38">
    <w:name w:val="Tableau Grille 4 - Accentuation 41"/>
    <w:basedOn w:val="14"/>
    <w:uiPriority w:val="49"/>
    <w:pPr>
      <w:spacing w:after="0" w:line="240" w:lineRule="auto"/>
    </w:pPr>
    <w:rPr>
      <w:rFonts w:ascii="Times New Roman" w:hAnsi="Times New Roman" w:eastAsia="Times New Roman" w:cs="Times New Roman"/>
      <w:sz w:val="20"/>
      <w:szCs w:val="20"/>
      <w:lang w:eastAsia="fr-FR"/>
    </w:rPr>
    <w:tblPr>
      <w:tblBorders>
        <w:top w:val="single" w:color="BCAACD" w:themeColor="accent4" w:themeTint="99" w:sz="4" w:space="0"/>
        <w:left w:val="single" w:color="BCAACD" w:themeColor="accent4" w:themeTint="99" w:sz="4" w:space="0"/>
        <w:bottom w:val="single" w:color="BCAACD" w:themeColor="accent4" w:themeTint="99" w:sz="4" w:space="0"/>
        <w:right w:val="single" w:color="BCAACD" w:themeColor="accent4" w:themeTint="99" w:sz="4" w:space="0"/>
        <w:insideH w:val="single" w:color="BCAACD" w:themeColor="accent4" w:themeTint="99" w:sz="4" w:space="0"/>
        <w:insideV w:val="single" w:color="BCAACD" w:themeColor="accent4" w:themeTint="99" w:sz="4" w:space="0"/>
      </w:tblBorders>
      <w:tblLayout w:type="fixed"/>
    </w:tblPr>
    <w:tblStylePr w:type="firstRow">
      <w:rPr>
        <w:b/>
        <w:bCs/>
        <w:color w:val="FFFFFF" w:themeColor="background1"/>
        <w14:textFill>
          <w14:solidFill>
            <w14:schemeClr w14:val="bg1"/>
          </w14:solidFill>
        </w14:textFill>
      </w:rPr>
      <w:tcPr>
        <w:tcBorders>
          <w:top w:val="single" w:color="9172AD" w:themeColor="accent4" w:sz="4" w:space="0"/>
          <w:left w:val="single" w:color="9172AD" w:themeColor="accent4" w:sz="4" w:space="0"/>
          <w:bottom w:val="single" w:color="9172AD" w:themeColor="accent4" w:sz="4" w:space="0"/>
          <w:right w:val="single" w:color="9172AD" w:themeColor="accent4" w:sz="4" w:space="0"/>
          <w:insideH w:val="nil"/>
          <w:insideV w:val="nil"/>
        </w:tcBorders>
        <w:shd w:val="clear" w:color="auto" w:fill="9172AD" w:themeFill="accent4"/>
      </w:tcPr>
    </w:tblStylePr>
    <w:tblStylePr w:type="lastRow">
      <w:rPr>
        <w:b/>
        <w:bCs/>
      </w:rPr>
      <w:tcPr>
        <w:tcBorders>
          <w:top w:val="double" w:color="9172AD" w:themeColor="accent4" w:sz="4" w:space="0"/>
        </w:tcBorders>
      </w:tcPr>
    </w:tblStylePr>
    <w:tblStylePr w:type="firstCol">
      <w:rPr>
        <w:b/>
        <w:bCs/>
      </w:rPr>
    </w:tblStylePr>
    <w:tblStylePr w:type="lastCol">
      <w:rPr>
        <w:b/>
        <w:bCs/>
      </w:rPr>
    </w:tblStylePr>
    <w:tblStylePr w:type="band1Vert">
      <w:tcPr>
        <w:shd w:val="clear" w:color="auto" w:fill="E8E2EE" w:themeFill="accent4" w:themeFillTint="33"/>
      </w:tcPr>
    </w:tblStylePr>
    <w:tblStylePr w:type="band1Horz">
      <w:tcPr>
        <w:shd w:val="clear" w:color="auto" w:fill="E8E2EE" w:themeFill="accent4" w:themeFillTint="33"/>
      </w:tcPr>
    </w:tblStylePr>
  </w:style>
  <w:style w:type="character" w:customStyle="1" w:styleId="39">
    <w:name w:val="Book Title"/>
    <w:basedOn w:val="12"/>
    <w:uiPriority w:val="33"/>
    <w:rPr>
      <w:rFonts w:ascii="Arial" w:hAnsi="Arial"/>
      <w:bCs/>
      <w:iCs/>
      <w:spacing w:val="5"/>
      <w:sz w:val="22"/>
    </w:rPr>
  </w:style>
  <w:style w:type="character" w:customStyle="1" w:styleId="40">
    <w:name w:val="Corps de texte Car"/>
    <w:basedOn w:val="12"/>
    <w:link w:val="6"/>
    <w:uiPriority w:val="0"/>
    <w:rPr>
      <w:rFonts w:eastAsia="Times New Roman" w:cs="Times New Roman"/>
      <w:color w:val="000000" w:themeColor="text1"/>
      <w:szCs w:val="24"/>
      <w:lang w:eastAsia="fr-FR"/>
      <w14:textFill>
        <w14:solidFill>
          <w14:schemeClr w14:val="tx1"/>
        </w14:solidFill>
      </w14:textFill>
    </w:rPr>
  </w:style>
  <w:style w:type="paragraph" w:customStyle="1" w:styleId="41">
    <w:name w:val="JE_CenNormal"/>
    <w:link w:val="43"/>
    <w:qFormat/>
    <w:uiPriority w:val="0"/>
    <w:pPr>
      <w:spacing w:after="80" w:line="240" w:lineRule="auto"/>
      <w:ind w:firstLine="142"/>
      <w:jc w:val="both"/>
    </w:pPr>
    <w:rPr>
      <w:rFonts w:ascii="Arial" w:hAnsi="Arial" w:eastAsia="Times New Roman" w:cs="Arial"/>
      <w:bCs/>
      <w:color w:val="7F7F7F" w:themeColor="background1" w:themeShade="80"/>
      <w:sz w:val="16"/>
      <w:szCs w:val="13"/>
      <w:lang w:val="fr-FR" w:eastAsia="en-US" w:bidi="ar-SA"/>
    </w:rPr>
  </w:style>
  <w:style w:type="paragraph" w:customStyle="1" w:styleId="42">
    <w:name w:val="JE_MainTitle2"/>
    <w:next w:val="1"/>
    <w:link w:val="44"/>
    <w:uiPriority w:val="0"/>
    <w:pPr>
      <w:tabs>
        <w:tab w:val="left" w:pos="0"/>
      </w:tabs>
      <w:spacing w:before="120" w:after="240" w:line="240" w:lineRule="auto"/>
    </w:pPr>
    <w:rPr>
      <w:rFonts w:ascii="Arial" w:hAnsi="Arial" w:eastAsia="Times New Roman" w:cs="Times New Roman"/>
      <w:b/>
      <w:bCs/>
      <w:sz w:val="24"/>
      <w:szCs w:val="24"/>
      <w:u w:val="single"/>
      <w:lang w:val="fr-FR" w:eastAsia="en-US" w:bidi="ar-SA"/>
    </w:rPr>
  </w:style>
  <w:style w:type="character" w:customStyle="1" w:styleId="43">
    <w:name w:val="JE_CenNormal Car"/>
    <w:link w:val="41"/>
    <w:qFormat/>
    <w:uiPriority w:val="0"/>
    <w:rPr>
      <w:rFonts w:ascii="Arial" w:hAnsi="Arial" w:eastAsia="Times New Roman" w:cs="Arial"/>
      <w:bCs/>
      <w:color w:val="7F7F7F" w:themeColor="background1" w:themeShade="80"/>
      <w:sz w:val="16"/>
      <w:szCs w:val="13"/>
    </w:rPr>
  </w:style>
  <w:style w:type="character" w:customStyle="1" w:styleId="44">
    <w:name w:val="JE_MainTitle2 Car"/>
    <w:link w:val="42"/>
    <w:uiPriority w:val="0"/>
    <w:rPr>
      <w:rFonts w:ascii="Arial" w:hAnsi="Arial" w:eastAsia="Times New Roman" w:cs="Times New Roman"/>
      <w:b/>
      <w:bCs/>
      <w:sz w:val="24"/>
      <w:szCs w:val="24"/>
      <w:u w:val="single"/>
    </w:rPr>
  </w:style>
  <w:style w:type="paragraph" w:customStyle="1" w:styleId="45">
    <w:name w:val="JE_CenTitle"/>
    <w:basedOn w:val="41"/>
    <w:qFormat/>
    <w:uiPriority w:val="0"/>
    <w:pPr>
      <w:ind w:firstLine="0"/>
    </w:pPr>
    <w:rPr>
      <w:b/>
      <w:caps/>
      <w:color w:val="404040" w:themeColor="text1" w:themeTint="BF"/>
      <w14:textFill>
        <w14:solidFill>
          <w14:schemeClr w14:val="tx1">
            <w14:lumMod w14:val="75000"/>
            <w14:lumOff w14:val="25000"/>
          </w14:schemeClr>
        </w14:solidFill>
      </w14:textFill>
    </w:rPr>
  </w:style>
  <w:style w:type="table" w:customStyle="1" w:styleId="46">
    <w:name w:val="Grid Table 4 Accent 3"/>
    <w:basedOn w:val="14"/>
    <w:uiPriority w:val="49"/>
    <w:pPr>
      <w:spacing w:after="0" w:line="240" w:lineRule="auto"/>
    </w:pPr>
    <w:tblPr>
      <w:tblBorders>
        <w:top w:val="single" w:color="C8C8C8" w:themeColor="accent3" w:themeTint="99" w:sz="4" w:space="0"/>
        <w:left w:val="single" w:color="C8C8C8" w:themeColor="accent3" w:themeTint="99" w:sz="4" w:space="0"/>
        <w:bottom w:val="single" w:color="C8C8C8" w:themeColor="accent3" w:themeTint="99" w:sz="4" w:space="0"/>
        <w:right w:val="single" w:color="C8C8C8" w:themeColor="accent3" w:themeTint="99" w:sz="4" w:space="0"/>
        <w:insideH w:val="single" w:color="C8C8C8" w:themeColor="accent3" w:themeTint="99" w:sz="4" w:space="0"/>
        <w:insideV w:val="single" w:color="C8C8C8" w:themeColor="accent3" w:themeTint="99" w:sz="4" w:space="0"/>
      </w:tblBorders>
      <w:tblLayout w:type="fixed"/>
    </w:tblPr>
    <w:tblStylePr w:type="firstRow">
      <w:rPr>
        <w:b/>
        <w:bCs/>
        <w:color w:val="FFFFFF" w:themeColor="background1"/>
        <w14:textFill>
          <w14:solidFill>
            <w14:schemeClr w14:val="bg1"/>
          </w14:solidFill>
        </w14:textFill>
      </w:rPr>
      <w:tcPr>
        <w:tcBorders>
          <w:top w:val="single" w:color="A5A5A5" w:themeColor="accent3" w:sz="4" w:space="0"/>
          <w:left w:val="single" w:color="A5A5A5" w:themeColor="accent3" w:sz="4" w:space="0"/>
          <w:bottom w:val="single" w:color="A5A5A5" w:themeColor="accent3" w:sz="4" w:space="0"/>
          <w:right w:val="single" w:color="A5A5A5" w:themeColor="accent3" w:sz="4" w:space="0"/>
          <w:insideH w:val="nil"/>
          <w:insideV w:val="nil"/>
        </w:tcBorders>
        <w:shd w:val="clear" w:color="auto" w:fill="A5A5A5" w:themeFill="accent3"/>
      </w:tcPr>
    </w:tblStylePr>
    <w:tblStylePr w:type="lastRow">
      <w:rPr>
        <w:b/>
        <w:bCs/>
      </w:rPr>
      <w:tcPr>
        <w:tcBorders>
          <w:top w:val="double" w:color="A5A5A5" w:themeColor="accent3" w:sz="4" w:space="0"/>
        </w:tcBorders>
      </w:tcPr>
    </w:tblStylePr>
    <w:tblStylePr w:type="firstCol">
      <w:rPr>
        <w:b/>
        <w:bCs/>
      </w:rPr>
    </w:tblStylePr>
    <w:tblStylePr w:type="lastCol">
      <w:rPr>
        <w:b/>
        <w:bCs/>
      </w:rPr>
    </w:tblStylePr>
    <w:tblStylePr w:type="band1Vert">
      <w:tcPr>
        <w:shd w:val="clear" w:color="auto" w:fill="ECECEC" w:themeFill="accent3" w:themeFillTint="33"/>
      </w:tcPr>
    </w:tblStylePr>
    <w:tblStylePr w:type="band1Horz">
      <w:tcPr>
        <w:shd w:val="clear" w:color="auto" w:fill="ECECEC" w:themeFill="accent3" w:themeFillTint="33"/>
      </w:tcPr>
    </w:tblStyle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header" Target="header3.xml"/><Relationship Id="rId7" Type="http://schemas.openxmlformats.org/officeDocument/2006/relationships/footer" Target="footer3.xml"/><Relationship Id="rId6" Type="http://schemas.openxmlformats.org/officeDocument/2006/relationships/header" Target="header2.xml"/><Relationship Id="rId5" Type="http://schemas.openxmlformats.org/officeDocument/2006/relationships/footer" Target="footer2.xml"/><Relationship Id="rId4" Type="http://schemas.openxmlformats.org/officeDocument/2006/relationships/footer" Target="footer1.xml"/><Relationship Id="rId35" Type="http://schemas.openxmlformats.org/officeDocument/2006/relationships/fontTable" Target="fontTable.xml"/><Relationship Id="rId34" Type="http://schemas.openxmlformats.org/officeDocument/2006/relationships/numbering" Target="numbering.xml"/><Relationship Id="rId33" Type="http://schemas.openxmlformats.org/officeDocument/2006/relationships/customXml" Target="../customXml/item1.xml"/><Relationship Id="rId32" Type="http://schemas.openxmlformats.org/officeDocument/2006/relationships/image" Target="media/image17.png"/><Relationship Id="rId31" Type="http://schemas.openxmlformats.org/officeDocument/2006/relationships/diagramColors" Target="diagrams/colors2.xml"/><Relationship Id="rId30" Type="http://schemas.openxmlformats.org/officeDocument/2006/relationships/diagramQuickStyle" Target="diagrams/quickStyle2.xml"/><Relationship Id="rId3" Type="http://schemas.openxmlformats.org/officeDocument/2006/relationships/header" Target="header1.xml"/><Relationship Id="rId29" Type="http://schemas.openxmlformats.org/officeDocument/2006/relationships/diagramLayout" Target="diagrams/layout2.xml"/><Relationship Id="rId28" Type="http://schemas.openxmlformats.org/officeDocument/2006/relationships/diagramData" Target="diagrams/data2.xml"/><Relationship Id="rId27" Type="http://schemas.openxmlformats.org/officeDocument/2006/relationships/diagramColors" Target="diagrams/colors1.xml"/><Relationship Id="rId26" Type="http://schemas.openxmlformats.org/officeDocument/2006/relationships/diagramQuickStyle" Target="diagrams/quickStyle1.xml"/><Relationship Id="rId25" Type="http://schemas.openxmlformats.org/officeDocument/2006/relationships/diagramLayout" Target="diagrams/layout1.xml"/><Relationship Id="rId24" Type="http://schemas.openxmlformats.org/officeDocument/2006/relationships/diagramData" Target="diagrams/data1.xml"/><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1.sv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footer3.xml.rels><?xml version="1.0" encoding="UTF-8" standalone="yes"?>
<Relationships xmlns="http://schemas.openxmlformats.org/package/2006/relationships"><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png"/></Relationships>
</file>

<file path=word/diagrams/colors1.xml><?xml version="1.0" encoding="utf-8"?>
<dgm:colorsDef xmlns:dgm="http://schemas.openxmlformats.org/drawingml/2006/diagram" xmlns:a="http://schemas.openxmlformats.org/drawingml/2006/main" uniqueId="urn:microsoft.com/office/officeart/2005/8/colors/accent4_3">
  <dgm:title val=""/>
  <dgm:desc val=""/>
  <dgm:catLst>
    <dgm:cat type="accent4" pri="11300"/>
  </dgm:catLst>
  <dgm:styleLbl name="alignAcc1">
    <dgm:fillClrLst meth="repeat">
      <a:schemeClr val="lt1">
        <a:alpha val="90000"/>
      </a:schemeClr>
    </dgm:fillClrLst>
    <dgm:linClrLst>
      <a:schemeClr val="accent4">
        <a:shade val="80000"/>
      </a:schemeClr>
      <a:schemeClr val="accent4">
        <a:tint val="70000"/>
      </a:schemeClr>
    </dgm:linClrLst>
    <dgm:effectClrLst/>
    <dgm:txLinClrLst/>
    <dgm:txFillClrLst meth="repeat">
      <a:schemeClr val="dk1"/>
    </dgm:txFillClrLst>
    <dgm:txEffectClrLst/>
  </dgm:styleLbl>
  <dgm:styleLbl name="alignAccFollowNode1">
    <dgm:fillClrLst meth="repeat">
      <a:schemeClr val="accent4">
        <a:alpha val="90000"/>
        <a:tint val="40000"/>
      </a:schemeClr>
    </dgm:fillClrLst>
    <dgm:linClrLst meth="repeat">
      <a:schemeClr val="accent4">
        <a:alpha val="90000"/>
        <a:tint val="40000"/>
      </a:schemeClr>
    </dgm:linClrLst>
    <dgm:effectClrLst/>
    <dgm:txLinClrLst/>
    <dgm:txFillClrLst meth="repeat">
      <a:schemeClr val="dk1"/>
    </dgm:txFillClrLst>
    <dgm:txEffectClrLst/>
  </dgm:styleLbl>
  <dgm:styleLbl name="alignImgPlace1">
    <dgm:fillClrLst>
      <a:schemeClr val="accent4">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alignNode1">
    <dgm:fillClrLst>
      <a:schemeClr val="accent4">
        <a:shade val="80000"/>
      </a:schemeClr>
      <a:schemeClr val="accent4">
        <a:tint val="70000"/>
      </a:schemeClr>
    </dgm:fillClrLst>
    <dgm:linClrLst>
      <a:schemeClr val="accent4">
        <a:shade val="80000"/>
      </a:schemeClr>
      <a:schemeClr val="accent4">
        <a:tint val="70000"/>
      </a:schemeClr>
    </dgm:linClrLst>
    <dgm:effectClrLst/>
    <dgm:txLinClrLst/>
    <dgm:txFillClrLst/>
    <dgm:txEffectClrLst/>
  </dgm:styleLbl>
  <dgm:styleLbl name="asst0">
    <dgm:fillClrLst meth="repeat">
      <a:schemeClr val="accent4">
        <a:shade val="80000"/>
      </a:schemeClr>
    </dgm:fillClrLst>
    <dgm:linClrLst meth="repeat">
      <a:schemeClr val="lt1"/>
    </dgm:linClrLst>
    <dgm:effectClrLst/>
    <dgm:txLinClrLst/>
    <dgm:txFillClrLst/>
    <dgm:txEffectClrLst/>
  </dgm:styleLbl>
  <dgm:styleLbl name="asst1">
    <dgm:fillClrLst meth="repeat">
      <a:schemeClr val="accent4">
        <a:shade val="80000"/>
      </a:schemeClr>
    </dgm:fillClrLst>
    <dgm:linClrLst meth="repeat">
      <a:schemeClr val="lt1"/>
    </dgm:linClrLst>
    <dgm:effectClrLst/>
    <dgm:txLinClrLst/>
    <dgm:txFillClrLst/>
    <dgm:txEffectClrLst/>
  </dgm:styleLbl>
  <dgm:styleLbl name="asst2">
    <dgm:fillClrLst>
      <a:schemeClr val="accent4">
        <a:tint val="99000"/>
      </a:schemeClr>
    </dgm:fillClrLst>
    <dgm:linClrLst meth="repeat">
      <a:schemeClr val="lt1"/>
    </dgm:linClrLst>
    <dgm:effectClrLst/>
    <dgm:txLinClrLst/>
    <dgm:txFillClrLst/>
    <dgm:txEffectClrLst/>
  </dgm:styleLbl>
  <dgm:styleLbl name="asst3">
    <dgm:fillClrLst>
      <a:schemeClr val="accent4">
        <a:tint val="80000"/>
      </a:schemeClr>
    </dgm:fillClrLst>
    <dgm:linClrLst meth="repeat">
      <a:schemeClr val="lt1"/>
    </dgm:linClrLst>
    <dgm:effectClrLst/>
    <dgm:txLinClrLst/>
    <dgm:txFillClrLst/>
    <dgm:txEffectClrLst/>
  </dgm:styleLbl>
  <dgm:styleLbl name="asst4">
    <dgm:fillClrLst>
      <a:schemeClr val="accent4">
        <a:tint val="70000"/>
      </a:schemeClr>
    </dgm:fillClrLst>
    <dgm:linClrLst meth="repeat">
      <a:schemeClr val="lt1"/>
    </dgm:linClrLst>
    <dgm:effectClrLst/>
    <dgm:txLinClrLst/>
    <dgm:txFillClrLst/>
    <dgm:txEffectClrLst/>
  </dgm:styleLbl>
  <dgm:styleLbl name="bgAcc1">
    <dgm:fillClrLst meth="repeat">
      <a:schemeClr val="lt1">
        <a:alpha val="90000"/>
      </a:schemeClr>
    </dgm:fillClrLst>
    <dgm:linClrLst>
      <a:schemeClr val="accent4">
        <a:shade val="80000"/>
      </a:schemeClr>
      <a:schemeClr val="accent4">
        <a:tint val="70000"/>
      </a:schemeClr>
    </dgm:linClrLst>
    <dgm:effectClrLst/>
    <dgm:txLinClrLst/>
    <dgm:txFillClrLst meth="repeat">
      <a:schemeClr val="dk1"/>
    </dgm:txFillClrLst>
    <dgm:txEffectClrLst/>
  </dgm:styleLbl>
  <dgm:styleLbl name="bgAccFollowNode1">
    <dgm:fillClrLst meth="repeat">
      <a:schemeClr val="accent4">
        <a:alpha val="90000"/>
        <a:tint val="40000"/>
      </a:schemeClr>
    </dgm:fillClrLst>
    <dgm:linClrLst meth="repeat">
      <a:schemeClr val="lt1"/>
    </dgm:linClrLst>
    <dgm:effectClrLst/>
    <dgm:txLinClrLst/>
    <dgm:txFillClrLst meth="repeat">
      <a:schemeClr val="dk1"/>
    </dgm:txFillClrLst>
    <dgm:txEffectClrLst/>
  </dgm:styleLbl>
  <dgm:styleLbl name="bgImgPlace1">
    <dgm:fillClrLst>
      <a:schemeClr val="accent4">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bgSibTrans2D1">
    <dgm:fillClrLst>
      <a:schemeClr val="accent4">
        <a:shade val="90000"/>
      </a:schemeClr>
      <a:schemeClr val="accent4">
        <a:tint val="70000"/>
      </a:schemeClr>
    </dgm:fillClrLst>
    <dgm:linClrLst>
      <a:schemeClr val="accent4">
        <a:shade val="90000"/>
      </a:schemeClr>
      <a:schemeClr val="accent4">
        <a:tint val="70000"/>
      </a:schemeClr>
    </dgm:linClrLst>
    <dgm:effectClrLst/>
    <dgm:txLinClrLst/>
    <dgm:txFillClrLst meth="repeat">
      <a:schemeClr val="lt1"/>
    </dgm:txFillClrLst>
    <dgm:txEffectClrLst/>
  </dgm:styleLbl>
  <dgm:styleLbl name="callout">
    <dgm:fillClrLst meth="repeat">
      <a:schemeClr val="accent4"/>
    </dgm:fillClrLst>
    <dgm:linClrLst meth="repeat">
      <a:schemeClr val="accent4"/>
    </dgm:linClrLst>
    <dgm:effectClrLst/>
    <dgm:txLinClrLst/>
    <dgm:txFillClrLst meth="repeat">
      <a:schemeClr val="tx1"/>
    </dgm:txFillClrLst>
    <dgm:txEffectClrLst/>
  </dgm:styleLbl>
  <dgm:styleLbl name="conFgAcc1">
    <dgm:fillClrLst meth="repeat">
      <a:schemeClr val="lt1">
        <a:alpha val="90000"/>
      </a:schemeClr>
    </dgm:fillClrLst>
    <dgm:linClrLst>
      <a:schemeClr val="accent4">
        <a:shade val="80000"/>
      </a:schemeClr>
      <a:schemeClr val="accent4">
        <a:tint val="70000"/>
      </a:schemeClr>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fgAcc0">
    <dgm:fillClrLst meth="repeat">
      <a:schemeClr val="lt1">
        <a:alpha val="90000"/>
      </a:schemeClr>
    </dgm:fillClrLst>
    <dgm:linClrLst meth="repeat">
      <a:schemeClr val="accent4">
        <a:shade val="80000"/>
      </a:schemeClr>
    </dgm:linClrLst>
    <dgm:effectClrLst/>
    <dgm:txLinClrLst/>
    <dgm:txFillClrLst meth="repeat">
      <a:schemeClr val="dk1"/>
    </dgm:txFillClrLst>
    <dgm:txEffectClrLst/>
  </dgm:styleLbl>
  <dgm:styleLbl name="fgAcc1">
    <dgm:fillClrLst meth="repeat">
      <a:schemeClr val="lt1">
        <a:alpha val="90000"/>
      </a:schemeClr>
    </dgm:fillClrLst>
    <dgm:linClrLst>
      <a:schemeClr val="accent4">
        <a:shade val="80000"/>
      </a:schemeClr>
      <a:schemeClr val="accent4">
        <a:tint val="7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4">
        <a:tint val="99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4">
        <a:tint val="8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4">
        <a:tint val="70000"/>
      </a:schemeClr>
    </dgm:linClrLst>
    <dgm:effectClrLst/>
    <dgm:txLinClrLst/>
    <dgm:txFillClrLst meth="repeat">
      <a:schemeClr val="dk1"/>
    </dgm:txFillClrLst>
    <dgm:txEffectClrLst/>
  </dgm:styleLbl>
  <dgm:styleLbl name="fgAccFollowNode1">
    <dgm:fillClrLst meth="repeat">
      <a:schemeClr val="accent4">
        <a:alpha val="90000"/>
        <a:tint val="40000"/>
      </a:schemeClr>
    </dgm:fillClrLst>
    <dgm:linClrLst meth="repeat">
      <a:schemeClr val="accent4">
        <a:alpha val="90000"/>
        <a:tint val="40000"/>
      </a:schemeClr>
    </dgm:linClrLst>
    <dgm:effectClrLst/>
    <dgm:txLinClrLst/>
    <dgm:txFillClrLst meth="repeat">
      <a:schemeClr val="dk1"/>
    </dgm:txFillClrLst>
    <dgm:txEffectClrLst/>
  </dgm:styleLbl>
  <dgm:styleLbl name="fgImgPlace1">
    <dgm:fillClrLst>
      <a:schemeClr val="accent4">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fgSibTrans2D1">
    <dgm:fillClrLst>
      <a:schemeClr val="accent4">
        <a:shade val="90000"/>
      </a:schemeClr>
      <a:schemeClr val="accent4">
        <a:tint val="70000"/>
      </a:schemeClr>
    </dgm:fillClrLst>
    <dgm:linClrLst>
      <a:schemeClr val="accent4">
        <a:shade val="90000"/>
      </a:schemeClr>
      <a:schemeClr val="accent4">
        <a:tint val="70000"/>
      </a:schemeClr>
    </dgm:linClrLst>
    <dgm:effectClrLst/>
    <dgm:txLinClrLst/>
    <dgm:txFillClrLst meth="repeat">
      <a:schemeClr val="lt1"/>
    </dgm:txFillClrLst>
    <dgm:txEffectClrLst/>
  </dgm:styleLbl>
  <dgm:styleLbl name="lnNode1">
    <dgm:fillClrLst>
      <a:schemeClr val="accent4">
        <a:shade val="80000"/>
      </a:schemeClr>
      <a:schemeClr val="accent4">
        <a:tint val="70000"/>
      </a:schemeClr>
    </dgm:fillClrLst>
    <dgm:linClrLst meth="repeat">
      <a:schemeClr val="lt1"/>
    </dgm:linClrLst>
    <dgm:effectClrLst/>
    <dgm:txLinClrLst/>
    <dgm:txFillClrLst/>
    <dgm:txEffectClrLst/>
  </dgm:styleLbl>
  <dgm:styleLbl name="node0">
    <dgm:fillClrLst meth="repeat">
      <a:schemeClr val="accent4">
        <a:shade val="80000"/>
      </a:schemeClr>
    </dgm:fillClrLst>
    <dgm:linClrLst meth="repeat">
      <a:schemeClr val="lt1"/>
    </dgm:linClrLst>
    <dgm:effectClrLst/>
    <dgm:txLinClrLst/>
    <dgm:txFillClrLst/>
    <dgm:txEffectClrLst/>
  </dgm:styleLbl>
  <dgm:styleLbl name="node1">
    <dgm:fillClrLst>
      <a:schemeClr val="accent4">
        <a:shade val="80000"/>
      </a:schemeClr>
      <a:schemeClr val="accent4">
        <a:tint val="70000"/>
      </a:schemeClr>
    </dgm:fillClrLst>
    <dgm:linClrLst meth="repeat">
      <a:schemeClr val="lt1"/>
    </dgm:linClrLst>
    <dgm:effectClrLst/>
    <dgm:txLinClrLst/>
    <dgm:txFillClrLst/>
    <dgm:txEffectClrLst/>
  </dgm:styleLbl>
  <dgm:styleLbl name="node2">
    <dgm:fillClrLst>
      <a:schemeClr val="accent4">
        <a:tint val="99000"/>
      </a:schemeClr>
    </dgm:fillClrLst>
    <dgm:linClrLst meth="repeat">
      <a:schemeClr val="lt1"/>
    </dgm:linClrLst>
    <dgm:effectClrLst/>
    <dgm:txLinClrLst/>
    <dgm:txFillClrLst/>
    <dgm:txEffectClrLst/>
  </dgm:styleLbl>
  <dgm:styleLbl name="node3">
    <dgm:fillClrLst>
      <a:schemeClr val="accent4">
        <a:tint val="80000"/>
      </a:schemeClr>
    </dgm:fillClrLst>
    <dgm:linClrLst meth="repeat">
      <a:schemeClr val="lt1"/>
    </dgm:linClrLst>
    <dgm:effectClrLst/>
    <dgm:txLinClrLst/>
    <dgm:txFillClrLst/>
    <dgm:txEffectClrLst/>
  </dgm:styleLbl>
  <dgm:styleLbl name="node4">
    <dgm:fillClrLst>
      <a:schemeClr val="accent4">
        <a:tint val="70000"/>
      </a:schemeClr>
    </dgm:fillClrLst>
    <dgm:linClrLst meth="repeat">
      <a:schemeClr val="lt1"/>
    </dgm:linClrLst>
    <dgm:effectClrLst/>
    <dgm:txLinClrLst/>
    <dgm:txFillClrLst/>
    <dgm:txEffectClrLst/>
  </dgm:styleLbl>
  <dgm:styleLbl name="parChTrans1D1">
    <dgm:fillClrLst meth="repeat">
      <a:schemeClr val="accent4">
        <a:shade val="80000"/>
      </a:schemeClr>
    </dgm:fillClrLst>
    <dgm:linClrLst meth="repeat">
      <a:schemeClr val="accent4">
        <a:shade val="80000"/>
      </a:schemeClr>
    </dgm:linClrLst>
    <dgm:effectClrLst/>
    <dgm:txLinClrLst/>
    <dgm:txFillClrLst meth="repeat">
      <a:schemeClr val="tx1"/>
    </dgm:txFillClrLst>
    <dgm:txEffectClrLst/>
  </dgm:styleLbl>
  <dgm:styleLbl name="parChTrans1D2">
    <dgm:fillClrLst meth="repeat">
      <a:schemeClr val="accent4">
        <a:tint val="99000"/>
      </a:schemeClr>
    </dgm:fillClrLst>
    <dgm:linClrLst meth="repeat">
      <a:schemeClr val="accent4">
        <a:tint val="99000"/>
      </a:schemeClr>
    </dgm:linClrLst>
    <dgm:effectClrLst/>
    <dgm:txLinClrLst/>
    <dgm:txFillClrLst meth="repeat">
      <a:schemeClr val="tx1"/>
    </dgm:txFillClrLst>
    <dgm:txEffectClrLst/>
  </dgm:styleLbl>
  <dgm:styleLbl name="parChTrans1D3">
    <dgm:fillClrLst meth="repeat">
      <a:schemeClr val="accent4">
        <a:tint val="80000"/>
      </a:schemeClr>
    </dgm:fillClrLst>
    <dgm:linClrLst meth="repeat">
      <a:schemeClr val="accent4">
        <a:tint val="80000"/>
      </a:schemeClr>
    </dgm:linClrLst>
    <dgm:effectClrLst/>
    <dgm:txLinClrLst/>
    <dgm:txFillClrLst meth="repeat">
      <a:schemeClr val="tx1"/>
    </dgm:txFillClrLst>
    <dgm:txEffectClrLst/>
  </dgm:styleLbl>
  <dgm:styleLbl name="parChTrans1D4">
    <dgm:fillClrLst meth="repeat">
      <a:schemeClr val="accent4">
        <a:tint val="70000"/>
      </a:schemeClr>
    </dgm:fillClrLst>
    <dgm:linClrLst meth="repeat">
      <a:schemeClr val="accent4">
        <a:tint val="70000"/>
      </a:schemeClr>
    </dgm:linClrLst>
    <dgm:effectClrLst/>
    <dgm:txLinClrLst/>
    <dgm:txFillClrLst meth="repeat">
      <a:schemeClr val="tx1"/>
    </dgm:txFillClrLst>
    <dgm:txEffectClrLst/>
  </dgm:styleLbl>
  <dgm:styleLbl name="parChTrans2D1">
    <dgm:fillClrLst meth="repeat">
      <a:schemeClr val="accent4">
        <a:tint val="60000"/>
      </a:schemeClr>
    </dgm:fillClrLst>
    <dgm:linClrLst meth="repeat">
      <a:schemeClr val="accent4">
        <a:tint val="60000"/>
      </a:schemeClr>
    </dgm:linClrLst>
    <dgm:effectClrLst/>
    <dgm:txLinClrLst/>
    <dgm:txFillClrLst meth="repeat">
      <a:schemeClr val="lt1"/>
    </dgm:txFillClrLst>
    <dgm:txEffectClrLst/>
  </dgm:styleLbl>
  <dgm:styleLbl name="parChTrans2D2">
    <dgm:fillClrLst meth="repeat">
      <a:schemeClr val="accent4">
        <a:tint val="90000"/>
      </a:schemeClr>
    </dgm:fillClrLst>
    <dgm:linClrLst meth="repeat">
      <a:schemeClr val="accent4">
        <a:tint val="90000"/>
      </a:schemeClr>
    </dgm:linClrLst>
    <dgm:effectClrLst/>
    <dgm:txLinClrLst/>
    <dgm:txFillClrLst/>
    <dgm:txEffectClrLst/>
  </dgm:styleLbl>
  <dgm:styleLbl name="parChTrans2D3">
    <dgm:fillClrLst meth="repeat">
      <a:schemeClr val="accent4">
        <a:tint val="70000"/>
      </a:schemeClr>
    </dgm:fillClrLst>
    <dgm:linClrLst meth="repeat">
      <a:schemeClr val="accent4">
        <a:tint val="70000"/>
      </a:schemeClr>
    </dgm:linClrLst>
    <dgm:effectClrLst/>
    <dgm:txLinClrLst/>
    <dgm:txFillClrLst/>
    <dgm:txEffectClrLst/>
  </dgm:styleLbl>
  <dgm:styleLbl name="parChTrans2D4">
    <dgm:fillClrLst meth="repeat">
      <a:schemeClr val="accent4">
        <a:tint val="50000"/>
      </a:schemeClr>
    </dgm:fillClrLst>
    <dgm:linClrLst meth="repeat">
      <a:schemeClr val="accent4">
        <a:tint val="50000"/>
      </a:schemeClr>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a:schemeClr val="accent4">
        <a:shade val="90000"/>
      </a:schemeClr>
      <a:schemeClr val="accent4">
        <a:tint val="70000"/>
      </a:schemeClr>
    </dgm:fillClrLst>
    <dgm:linClrLst>
      <a:schemeClr val="accent4">
        <a:shade val="90000"/>
      </a:schemeClr>
      <a:schemeClr val="accent4">
        <a:tint val="70000"/>
      </a:schemeClr>
    </dgm:linClrLst>
    <dgm:effectClrLst/>
    <dgm:txLinClrLst/>
    <dgm:txFillClrLst meth="repeat">
      <a:schemeClr val="tx1"/>
    </dgm:txFillClrLst>
    <dgm:txEffectClrLst/>
  </dgm:styleLbl>
  <dgm:styleLbl name="sibTrans2D1">
    <dgm:fillClrLst>
      <a:schemeClr val="accent4">
        <a:shade val="90000"/>
      </a:schemeClr>
      <a:schemeClr val="accent4">
        <a:tint val="70000"/>
      </a:schemeClr>
    </dgm:fillClrLst>
    <dgm:linClrLst>
      <a:schemeClr val="accent4">
        <a:shade val="90000"/>
      </a:schemeClr>
      <a:schemeClr val="accent4">
        <a:tint val="70000"/>
      </a:schemeClr>
    </dgm:linClrLst>
    <dgm:effectClrLst/>
    <dgm:txLinClrLst/>
    <dgm:txFillClrLst/>
    <dgm:txEffectClrLst/>
  </dgm:styleLbl>
  <dgm:styleLbl name="solidAlignAcc1">
    <dgm:fillClrLst meth="repeat">
      <a:schemeClr val="lt1"/>
    </dgm:fillClrLst>
    <dgm:linClrLst meth="repeat">
      <a:schemeClr val="accent4"/>
    </dgm:linClrLst>
    <dgm:effectClrLst/>
    <dgm:txLinClrLst/>
    <dgm:txFillClrLst meth="repeat">
      <a:schemeClr val="dk1"/>
    </dgm:txFillClrLst>
    <dgm:txEffectClrLst/>
  </dgm:styleLbl>
  <dgm:styleLbl name="solidBgAcc1">
    <dgm:fillClrLst meth="repeat">
      <a:schemeClr val="lt1"/>
    </dgm:fillClrLst>
    <dgm:linClrLst meth="repeat">
      <a:schemeClr val="accent4"/>
    </dgm:linClrLst>
    <dgm:effectClrLst/>
    <dgm:txLinClrLst/>
    <dgm:txFillClrLst meth="repeat">
      <a:schemeClr val="dk1"/>
    </dgm:txFillClrLst>
    <dgm:txEffectClrLst/>
  </dgm:styleLbl>
  <dgm:styleLbl name="solidFgAcc1">
    <dgm:fillClrLst meth="repeat">
      <a:schemeClr val="lt1"/>
    </dgm:fillClrLst>
    <dgm:linClrLst>
      <a:schemeClr val="accent4">
        <a:shade val="80000"/>
      </a:schemeClr>
      <a:schemeClr val="accent4">
        <a:tint val="70000"/>
      </a:schemeClr>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vennNode1">
    <dgm:fillClrLst>
      <a:schemeClr val="accent4">
        <a:shade val="80000"/>
        <a:alpha val="50000"/>
      </a:schemeClr>
      <a:schemeClr val="accent4">
        <a:tint val="70000"/>
        <a:alpha val="50000"/>
      </a:schemeClr>
    </dgm:fillClrLst>
    <dgm:linClrLst meth="repeat">
      <a:schemeClr val="lt1"/>
    </dgm:linClrLst>
    <dgm:effectClrLst/>
    <dgm:txLinClrLst/>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4_5">
  <dgm:title val=""/>
  <dgm:desc val=""/>
  <dgm:catLst>
    <dgm:cat type="accent4" pri="11500"/>
  </dgm:catLst>
  <dgm:styleLbl name="alignAcc1">
    <dgm:fillClrLst meth="repeat">
      <a:schemeClr val="lt1">
        <a:alpha val="90000"/>
      </a:schemeClr>
    </dgm:fillClrLst>
    <dgm:linClrLst>
      <a:schemeClr val="accent4">
        <a:alpha val="90000"/>
      </a:schemeClr>
      <a:schemeClr val="accent4">
        <a:alpha val="50000"/>
      </a:schemeClr>
    </dgm:linClrLst>
    <dgm:effectClrLst/>
    <dgm:txLinClrLst/>
    <dgm:txFillClrLst meth="repeat">
      <a:schemeClr val="dk1"/>
    </dgm:txFillClrLst>
    <dgm:txEffectClrLst/>
  </dgm:styleLbl>
  <dgm:styleLbl name="alignAccFollowNode1">
    <dgm:fillClrLst meth="repeat">
      <a:schemeClr val="accent4">
        <a:alpha val="90000"/>
        <a:tint val="40000"/>
      </a:schemeClr>
    </dgm:fillClrLst>
    <dgm:linClrLst meth="repeat">
      <a:schemeClr val="accent4">
        <a:alpha val="90000"/>
        <a:tint val="40000"/>
      </a:schemeClr>
    </dgm:linClrLst>
    <dgm:effectClrLst/>
    <dgm:txLinClrLst/>
    <dgm:txFillClrLst meth="repeat">
      <a:schemeClr val="dk1"/>
    </dgm:txFillClrLst>
    <dgm:txEffectClrLst/>
  </dgm:styleLbl>
  <dgm:styleLbl name="alignImgPlace1">
    <dgm:fillClrLst>
      <a:schemeClr val="accent4">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alignNode1">
    <dgm:fillClrLst>
      <a:schemeClr val="accent4">
        <a:alpha val="90000"/>
      </a:schemeClr>
      <a:schemeClr val="accent4">
        <a:alpha val="50000"/>
      </a:schemeClr>
    </dgm:fillClrLst>
    <dgm:linClrLst>
      <a:schemeClr val="accent4">
        <a:alpha val="90000"/>
      </a:schemeClr>
      <a:schemeClr val="accent4">
        <a:alpha val="50000"/>
      </a:schemeClr>
    </dgm:linClrLst>
    <dgm:effectClrLst/>
    <dgm:txLinClrLst/>
    <dgm:txFillClrLst/>
    <dgm:txEffectClrLst/>
  </dgm:styleLbl>
  <dgm:styleLbl name="asst0">
    <dgm:fillClrLst meth="repeat">
      <a:schemeClr val="accent4">
        <a:alpha val="90000"/>
      </a:schemeClr>
    </dgm:fillClrLst>
    <dgm:linClrLst meth="repeat">
      <a:schemeClr val="lt1"/>
    </dgm:linClrLst>
    <dgm:effectClrLst/>
    <dgm:txLinClrLst/>
    <dgm:txFillClrLst/>
    <dgm:txEffectClrLst/>
  </dgm:styleLbl>
  <dgm:styleLbl name="asst1">
    <dgm:fillClrLst meth="repeat">
      <a:schemeClr val="accent4">
        <a:alpha val="90000"/>
      </a:schemeClr>
    </dgm:fillClrLst>
    <dgm:linClrLst meth="repeat">
      <a:schemeClr val="lt1"/>
    </dgm:linClrLst>
    <dgm:effectClrLst/>
    <dgm:txLinClrLst/>
    <dgm:txFillClrLst/>
    <dgm:txEffectClrLst/>
  </dgm:styleLbl>
  <dgm:styleLbl name="asst2">
    <dgm:fillClrLst>
      <a:schemeClr val="accent4">
        <a:alpha val="90000"/>
      </a:schemeClr>
    </dgm:fillClrLst>
    <dgm:linClrLst meth="repeat">
      <a:schemeClr val="lt1"/>
    </dgm:linClrLst>
    <dgm:effectClrLst/>
    <dgm:txLinClrLst/>
    <dgm:txFillClrLst/>
    <dgm:txEffectClrLst/>
  </dgm:styleLbl>
  <dgm:styleLbl name="asst3">
    <dgm:fillClrLst>
      <a:schemeClr val="accent4">
        <a:alpha val="70000"/>
      </a:schemeClr>
    </dgm:fillClrLst>
    <dgm:linClrLst meth="repeat">
      <a:schemeClr val="lt1"/>
    </dgm:linClrLst>
    <dgm:effectClrLst/>
    <dgm:txLinClrLst/>
    <dgm:txFillClrLst/>
    <dgm:txEffectClrLst/>
  </dgm:styleLbl>
  <dgm:styleLbl name="asst4">
    <dgm:fillClrLst>
      <a:schemeClr val="accent4">
        <a:alpha val="50000"/>
      </a:schemeClr>
    </dgm:fillClrLst>
    <dgm:linClrLst meth="repeat">
      <a:schemeClr val="lt1"/>
    </dgm:linClrLst>
    <dgm:effectClrLst/>
    <dgm:txLinClrLst/>
    <dgm:txFillClrLst/>
    <dgm:txEffectClrLst/>
  </dgm:styleLbl>
  <dgm:styleLbl name="bgAcc1">
    <dgm:fillClrLst meth="repeat">
      <a:schemeClr val="lt1">
        <a:alpha val="90000"/>
      </a:schemeClr>
    </dgm:fillClrLst>
    <dgm:linClrLst>
      <a:schemeClr val="accent4">
        <a:alpha val="90000"/>
      </a:schemeClr>
      <a:schemeClr val="accent4">
        <a:alpha val="50000"/>
      </a:schemeClr>
    </dgm:linClrLst>
    <dgm:effectClrLst/>
    <dgm:txLinClrLst/>
    <dgm:txFillClrLst meth="repeat">
      <a:schemeClr val="dk1"/>
    </dgm:txFillClrLst>
    <dgm:txEffectClrLst/>
  </dgm:styleLbl>
  <dgm:styleLbl name="bgAccFollowNode1">
    <dgm:fillClrLst meth="repeat">
      <a:schemeClr val="accent4">
        <a:alpha val="90000"/>
        <a:tint val="40000"/>
      </a:schemeClr>
    </dgm:fillClrLst>
    <dgm:linClrLst meth="repeat">
      <a:schemeClr val="lt1"/>
    </dgm:linClrLst>
    <dgm:effectClrLst/>
    <dgm:txLinClrLst/>
    <dgm:txFillClrLst meth="repeat">
      <a:schemeClr val="dk1"/>
    </dgm:txFillClrLst>
    <dgm:txEffectClrLst/>
  </dgm:styleLbl>
  <dgm:styleLbl name="bgImgPlace1">
    <dgm:fillClrLst>
      <a:schemeClr val="accent4">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bgSibTrans2D1">
    <dgm:fillClrLst>
      <a:schemeClr val="accent4">
        <a:shade val="90000"/>
      </a:schemeClr>
      <a:schemeClr val="accent4">
        <a:tint val="50000"/>
      </a:schemeClr>
    </dgm:fillClrLst>
    <dgm:linClrLst>
      <a:schemeClr val="accent4">
        <a:shade val="90000"/>
      </a:schemeClr>
      <a:schemeClr val="accent4">
        <a:tint val="50000"/>
      </a:schemeClr>
    </dgm:linClrLst>
    <dgm:effectClrLst/>
    <dgm:txLinClrLst/>
    <dgm:txFillClrLst/>
    <dgm:txEffectClrLst/>
  </dgm:styleLbl>
  <dgm:styleLbl name="callout">
    <dgm:fillClrLst meth="repeat">
      <a:schemeClr val="accent4"/>
    </dgm:fillClrLst>
    <dgm:linClrLst meth="repeat">
      <a:schemeClr val="accent4"/>
    </dgm:linClrLst>
    <dgm:effectClrLst/>
    <dgm:txLinClrLst/>
    <dgm:txFillClrLst meth="repeat">
      <a:schemeClr val="tx1"/>
    </dgm:txFillClrLst>
    <dgm:txEffectClrLst/>
  </dgm:styleLbl>
  <dgm:styleLbl name="conFgAcc1">
    <dgm:fillClrLst meth="repeat">
      <a:schemeClr val="lt1">
        <a:alpha val="90000"/>
      </a:schemeClr>
    </dgm:fillClrLst>
    <dgm:linClrLst>
      <a:schemeClr val="accent4">
        <a:alpha val="90000"/>
      </a:schemeClr>
      <a:schemeClr val="accent4">
        <a:alpha val="50000"/>
      </a:schemeClr>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fgAcc0">
    <dgm:fillClrLst meth="repeat">
      <a:schemeClr val="lt1">
        <a:alpha val="90000"/>
      </a:schemeClr>
    </dgm:fillClrLst>
    <dgm:linClrLst meth="repeat">
      <a:schemeClr val="accent4">
        <a:shade val="80000"/>
      </a:schemeClr>
    </dgm:linClrLst>
    <dgm:effectClrLst/>
    <dgm:txLinClrLst/>
    <dgm:txFillClrLst meth="repeat">
      <a:schemeClr val="dk1"/>
    </dgm:txFillClrLst>
    <dgm:txEffectClrLst/>
  </dgm:styleLbl>
  <dgm:styleLbl name="fgAcc1">
    <dgm:fillClrLst meth="repeat">
      <a:schemeClr val="lt1">
        <a:alpha val="90000"/>
      </a:schemeClr>
    </dgm:fillClrLst>
    <dgm:linClrLst>
      <a:schemeClr val="accent4">
        <a:alpha val="90000"/>
      </a:schemeClr>
      <a:schemeClr val="accent4">
        <a:alpha val="5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4">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4">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4">
        <a:tint val="50000"/>
      </a:schemeClr>
    </dgm:linClrLst>
    <dgm:effectClrLst/>
    <dgm:txLinClrLst/>
    <dgm:txFillClrLst meth="repeat">
      <a:schemeClr val="dk1"/>
    </dgm:txFillClrLst>
    <dgm:txEffectClrLst/>
  </dgm:styleLbl>
  <dgm:styleLbl name="fgAccFollowNode1">
    <dgm:fillClrLst>
      <a:schemeClr val="accent4">
        <a:alpha val="90000"/>
        <a:tint val="40000"/>
      </a:schemeClr>
      <a:schemeClr val="accent4">
        <a:alpha val="50000"/>
        <a:tint val="40000"/>
      </a:schemeClr>
    </dgm:fillClrLst>
    <dgm:linClrLst meth="repeat">
      <a:schemeClr val="accent4">
        <a:alpha val="90000"/>
        <a:tint val="40000"/>
      </a:schemeClr>
    </dgm:linClrLst>
    <dgm:effectClrLst/>
    <dgm:txLinClrLst/>
    <dgm:txFillClrLst meth="repeat">
      <a:schemeClr val="dk1"/>
    </dgm:txFillClrLst>
    <dgm:txEffectClrLst/>
  </dgm:styleLbl>
  <dgm:styleLbl name="fgImgPlace1">
    <dgm:fillClrLst>
      <a:schemeClr val="accent4">
        <a:tint val="50000"/>
        <a:alpha val="90000"/>
      </a:schemeClr>
      <a:schemeClr val="accent4">
        <a:tint val="20000"/>
        <a:alpha val="50000"/>
      </a:schemeClr>
    </dgm:fillClrLst>
    <dgm:linClrLst meth="repeat">
      <a:schemeClr val="lt1"/>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fgSibTrans2D1">
    <dgm:fillClrLst>
      <a:schemeClr val="accent4">
        <a:shade val="90000"/>
      </a:schemeClr>
      <a:schemeClr val="accent4">
        <a:tint val="50000"/>
      </a:schemeClr>
    </dgm:fillClrLst>
    <dgm:linClrLst>
      <a:schemeClr val="accent4">
        <a:shade val="90000"/>
      </a:schemeClr>
      <a:schemeClr val="accent4">
        <a:tint val="50000"/>
      </a:schemeClr>
    </dgm:linClrLst>
    <dgm:effectClrLst/>
    <dgm:txLinClrLst/>
    <dgm:txFillClrLst/>
    <dgm:txEffectClrLst/>
  </dgm:styleLbl>
  <dgm:styleLbl name="lnNode1">
    <dgm:fillClrLst>
      <a:schemeClr val="accent4">
        <a:shade val="90000"/>
      </a:schemeClr>
      <a:schemeClr val="accent4">
        <a:alpha val="50000"/>
        <a:tint val="50000"/>
      </a:schemeClr>
    </dgm:fillClrLst>
    <dgm:linClrLst meth="repeat">
      <a:schemeClr val="lt1"/>
    </dgm:linClrLst>
    <dgm:effectClrLst/>
    <dgm:txLinClrLst/>
    <dgm:txFillClrLst/>
    <dgm:txEffectClrLst/>
  </dgm:styleLbl>
  <dgm:styleLbl name="node0">
    <dgm:fillClrLst meth="cycle">
      <a:schemeClr val="accent4">
        <a:alpha val="80000"/>
      </a:schemeClr>
    </dgm:fillClrLst>
    <dgm:linClrLst meth="repeat">
      <a:schemeClr val="lt1"/>
    </dgm:linClrLst>
    <dgm:effectClrLst/>
    <dgm:txLinClrLst/>
    <dgm:txFillClrLst/>
    <dgm:txEffectClrLst/>
  </dgm:styleLbl>
  <dgm:styleLbl name="node1">
    <dgm:fillClrLst>
      <a:schemeClr val="accent4">
        <a:alpha val="90000"/>
      </a:schemeClr>
      <a:schemeClr val="accent4">
        <a:alpha val="50000"/>
      </a:schemeClr>
    </dgm:fillClrLst>
    <dgm:linClrLst meth="repeat">
      <a:schemeClr val="lt1"/>
    </dgm:linClrLst>
    <dgm:effectClrLst/>
    <dgm:txLinClrLst/>
    <dgm:txFillClrLst/>
    <dgm:txEffectClrLst/>
  </dgm:styleLbl>
  <dgm:styleLbl name="node2">
    <dgm:fillClrLst>
      <a:schemeClr val="accent4">
        <a:alpha val="70000"/>
      </a:schemeClr>
    </dgm:fillClrLst>
    <dgm:linClrLst meth="repeat">
      <a:schemeClr val="lt1"/>
    </dgm:linClrLst>
    <dgm:effectClrLst/>
    <dgm:txLinClrLst/>
    <dgm:txFillClrLst/>
    <dgm:txEffectClrLst/>
  </dgm:styleLbl>
  <dgm:styleLbl name="node3">
    <dgm:fillClrLst>
      <a:schemeClr val="accent4">
        <a:alpha val="50000"/>
      </a:schemeClr>
    </dgm:fillClrLst>
    <dgm:linClrLst meth="repeat">
      <a:schemeClr val="lt1"/>
    </dgm:linClrLst>
    <dgm:effectClrLst/>
    <dgm:txLinClrLst/>
    <dgm:txFillClrLst/>
    <dgm:txEffectClrLst/>
  </dgm:styleLbl>
  <dgm:styleLbl name="node4">
    <dgm:fillClrLst>
      <a:schemeClr val="accent4">
        <a:alpha val="30000"/>
      </a:schemeClr>
    </dgm:fillClrLst>
    <dgm:linClrLst meth="repeat">
      <a:schemeClr val="lt1"/>
    </dgm:linClrLst>
    <dgm:effectClrLst/>
    <dgm:txLinClrLst/>
    <dgm:txFillClrLst/>
    <dgm:txEffectClrLst/>
  </dgm:styleLbl>
  <dgm:styleLbl name="parChTrans1D1">
    <dgm:fillClrLst meth="repeat">
      <a:schemeClr val="accent4">
        <a:shade val="80000"/>
      </a:schemeClr>
    </dgm:fillClrLst>
    <dgm:linClrLst meth="repeat">
      <a:schemeClr val="accent4">
        <a:shade val="80000"/>
      </a:schemeClr>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4">
        <a:tint val="90000"/>
      </a:schemeClr>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4">
        <a:tint val="70000"/>
      </a:schemeClr>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4">
        <a:tint val="50000"/>
      </a:schemeClr>
    </dgm:linClrLst>
    <dgm:effectClrLst/>
    <dgm:txLinClrLst/>
    <dgm:txFillClrLst meth="repeat">
      <a:schemeClr val="tx1"/>
    </dgm:txFillClrLst>
    <dgm:txEffectClrLst/>
  </dgm:styleLbl>
  <dgm:styleLbl name="parChTrans2D1">
    <dgm:fillClrLst meth="repeat">
      <a:schemeClr val="accent4">
        <a:shade val="80000"/>
      </a:schemeClr>
    </dgm:fillClrLst>
    <dgm:linClrLst meth="repeat">
      <a:schemeClr val="accent4">
        <a:shade val="80000"/>
      </a:schemeClr>
    </dgm:linClrLst>
    <dgm:effectClrLst/>
    <dgm:txLinClrLst/>
    <dgm:txFillClrLst/>
    <dgm:txEffectClrLst/>
  </dgm:styleLbl>
  <dgm:styleLbl name="parChTrans2D2">
    <dgm:fillClrLst meth="repeat">
      <a:schemeClr val="accent4">
        <a:tint val="90000"/>
      </a:schemeClr>
    </dgm:fillClrLst>
    <dgm:linClrLst meth="repeat">
      <a:schemeClr val="accent4">
        <a:tint val="90000"/>
      </a:schemeClr>
    </dgm:linClrLst>
    <dgm:effectClrLst/>
    <dgm:txLinClrLst/>
    <dgm:txFillClrLst/>
    <dgm:txEffectClrLst/>
  </dgm:styleLbl>
  <dgm:styleLbl name="parChTrans2D3">
    <dgm:fillClrLst meth="repeat">
      <a:schemeClr val="accent4">
        <a:tint val="70000"/>
      </a:schemeClr>
    </dgm:fillClrLst>
    <dgm:linClrLst meth="repeat">
      <a:schemeClr val="accent4">
        <a:tint val="70000"/>
      </a:schemeClr>
    </dgm:linClrLst>
    <dgm:effectClrLst/>
    <dgm:txLinClrLst/>
    <dgm:txFillClrLst/>
    <dgm:txEffectClrLst/>
  </dgm:styleLbl>
  <dgm:styleLbl name="parChTrans2D4">
    <dgm:fillClrLst meth="repeat">
      <a:schemeClr val="accent4">
        <a:tint val="50000"/>
      </a:schemeClr>
    </dgm:fillClrLst>
    <dgm:linClrLst meth="repeat">
      <a:schemeClr val="accent4">
        <a:tint val="50000"/>
      </a:schemeClr>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a:schemeClr val="accent4">
        <a:shade val="90000"/>
      </a:schemeClr>
      <a:schemeClr val="accent4">
        <a:tint val="50000"/>
      </a:schemeClr>
    </dgm:fillClrLst>
    <dgm:linClrLst>
      <a:schemeClr val="accent4">
        <a:shade val="90000"/>
      </a:schemeClr>
      <a:schemeClr val="accent4">
        <a:tint val="50000"/>
      </a:schemeClr>
    </dgm:linClrLst>
    <dgm:effectClrLst/>
    <dgm:txLinClrLst/>
    <dgm:txFillClrLst meth="repeat">
      <a:schemeClr val="tx1"/>
    </dgm:txFillClrLst>
    <dgm:txEffectClrLst/>
  </dgm:styleLbl>
  <dgm:styleLbl name="sibTrans2D1">
    <dgm:fillClrLst>
      <a:schemeClr val="accent4">
        <a:shade val="90000"/>
      </a:schemeClr>
      <a:schemeClr val="accent4">
        <a:tint val="50000"/>
      </a:schemeClr>
    </dgm:fillClrLst>
    <dgm:linClrLst>
      <a:schemeClr val="accent4">
        <a:shade val="90000"/>
      </a:schemeClr>
      <a:schemeClr val="accent4">
        <a:tint val="50000"/>
      </a:schemeClr>
    </dgm:linClrLst>
    <dgm:effectClrLst/>
    <dgm:txLinClrLst/>
    <dgm:txFillClrLst/>
    <dgm:txEffectClrLst/>
  </dgm:styleLbl>
  <dgm:styleLbl name="solidAlignAcc1">
    <dgm:fillClrLst meth="repeat">
      <a:schemeClr val="lt1"/>
    </dgm:fillClrLst>
    <dgm:linClrLst meth="repeat">
      <a:schemeClr val="accent4"/>
    </dgm:linClrLst>
    <dgm:effectClrLst/>
    <dgm:txLinClrLst/>
    <dgm:txFillClrLst meth="repeat">
      <a:schemeClr val="dk1"/>
    </dgm:txFillClrLst>
    <dgm:txEffectClrLst/>
  </dgm:styleLbl>
  <dgm:styleLbl name="solidBgAcc1">
    <dgm:fillClrLst meth="repeat">
      <a:schemeClr val="lt1"/>
    </dgm:fillClrLst>
    <dgm:linClrLst meth="repeat">
      <a:schemeClr val="accent4"/>
    </dgm:linClrLst>
    <dgm:effectClrLst/>
    <dgm:txLinClrLst/>
    <dgm:txFillClrLst meth="repeat">
      <a:schemeClr val="dk1"/>
    </dgm:txFillClrLst>
    <dgm:txEffectClrLst/>
  </dgm:styleLbl>
  <dgm:styleLbl name="solidFgAcc1">
    <dgm:fillClrLst meth="repeat">
      <a:schemeClr val="lt1"/>
    </dgm:fillClrLst>
    <dgm:linClrLst>
      <a:schemeClr val="accent4">
        <a:alpha val="90000"/>
      </a:schemeClr>
      <a:schemeClr val="accent4">
        <a:alpha val="50000"/>
      </a:schemeClr>
    </dgm:linClrLst>
    <dgm:effectClrLst/>
    <dgm:txLinClrLst/>
    <dgm:txFillClrLst meth="repeat">
      <a:schemeClr val="dk1"/>
    </dgm:txFillClrLst>
    <dgm:txEffectClrLst/>
  </dgm:styleLbl>
  <dgm:styleLbl name="trAlignAcc1">
    <dgm:fillClrLst meth="repeat">
      <a:schemeClr val="lt1">
        <a:alpha val="40000"/>
      </a:schemeClr>
    </dgm:fillClrLst>
    <dgm:linClrLst>
      <a:schemeClr val="accent4">
        <a:alpha val="90000"/>
      </a:schemeClr>
      <a:schemeClr val="accent4">
        <a:alpha val="50000"/>
      </a:schemeClr>
    </dgm:linClrLst>
    <dgm:effectClrLst/>
    <dgm:txLinClrLst/>
    <dgm:txFillClrLst meth="repeat">
      <a:schemeClr val="dk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vennNode1">
    <dgm:fillClrLst>
      <a:schemeClr val="accent4">
        <a:shade val="80000"/>
        <a:alpha val="50000"/>
      </a:schemeClr>
      <a:schemeClr val="accent4">
        <a:alpha val="80000"/>
      </a:schemeClr>
    </dgm:fillClrLst>
    <dgm:linClrLst meth="repeat">
      <a:schemeClr val="lt1"/>
    </dgm:linClrLst>
    <dgm:effectClrLst/>
    <dgm:txLinClrLst/>
    <dgm:txFillClrLst/>
    <dgm:txEffectClrLst/>
  </dgm:styleLbl>
</dgm:colorsDef>
</file>

<file path=word/diagrams/data1.xml><?xml version="1.0" encoding="utf-8"?>
<dgm:dataModel xmlns:dgm="http://schemas.openxmlformats.org/drawingml/2006/diagram" xmlns:a="http://schemas.openxmlformats.org/drawingml/2006/main">
  <dgm:ptLst>
    <dgm:pt modelId="{2BB04A7A-7C89-984A-9F26-D652E4078D74}" type="doc">
      <dgm:prSet loTypeId="urn:microsoft.com/office/officeart/2005/8/layout/hierarchy2" loCatId="" qsTypeId="urn:microsoft.com/office/officeart/2005/8/quickstyle/simple4" qsCatId="simple" csTypeId="urn:microsoft.com/office/officeart/2005/8/colors/accent4_3" csCatId="accent4" phldr="1"/>
      <dgm:spPr/>
      <dgm:t>
        <a:bodyPr/>
        <a:p>
          <a:endParaRPr lang="fr-FR"/>
        </a:p>
      </dgm:t>
    </dgm:pt>
    <dgm:pt modelId="{220CEBBB-D035-834F-9E69-1EEC0D344CB4}">
      <dgm:prSet phldrT="[Texte]"/>
      <dgm:spPr/>
      <dgm:t>
        <a:bodyPr/>
        <a:p>
          <a:r>
            <a:rPr lang="fr-FR"/>
            <a:t>Page</a:t>
          </a:r>
          <a:r>
            <a:rPr lang="fr-FR" baseline="0"/>
            <a:t> d'accueil déconnecté</a:t>
          </a:r>
          <a:endParaRPr lang="fr-FR"/>
        </a:p>
      </dgm:t>
    </dgm:pt>
    <dgm:pt modelId="{56F1527D-88AF-3146-8657-5102D7E18997}" cxnId="{995887CA-5ED9-904D-A240-5081A037356D}" type="parTrans">
      <dgm:prSet/>
      <dgm:spPr/>
      <dgm:t>
        <a:bodyPr/>
        <a:p>
          <a:endParaRPr lang="fr-FR"/>
        </a:p>
      </dgm:t>
    </dgm:pt>
    <dgm:pt modelId="{E347FA14-C8E0-6A4D-A341-77ACB3403055}" cxnId="{995887CA-5ED9-904D-A240-5081A037356D}" type="sibTrans">
      <dgm:prSet/>
      <dgm:spPr/>
      <dgm:t>
        <a:bodyPr/>
        <a:p>
          <a:endParaRPr lang="fr-FR"/>
        </a:p>
      </dgm:t>
    </dgm:pt>
    <dgm:pt modelId="{BB17ABB8-2B90-3447-A0C2-47286DE3206B}">
      <dgm:prSet phldrT="[Texte]"/>
      <dgm:spPr/>
      <dgm:t>
        <a:bodyPr/>
        <a:p>
          <a:r>
            <a:rPr lang="fr-FR"/>
            <a:t>Connexion</a:t>
          </a:r>
        </a:p>
      </dgm:t>
    </dgm:pt>
    <dgm:pt modelId="{09D03F5D-5367-A041-A6EC-90DC02637D6E}" cxnId="{959B0B36-0C2E-2448-840F-A025C0EE2C57}" type="parTrans">
      <dgm:prSet/>
      <dgm:spPr/>
      <dgm:t>
        <a:bodyPr/>
        <a:p>
          <a:endParaRPr lang="fr-FR"/>
        </a:p>
      </dgm:t>
    </dgm:pt>
    <dgm:pt modelId="{9D46CFCA-BADC-A247-8E79-63F30314F738}" cxnId="{959B0B36-0C2E-2448-840F-A025C0EE2C57}" type="sibTrans">
      <dgm:prSet/>
      <dgm:spPr/>
      <dgm:t>
        <a:bodyPr/>
        <a:p>
          <a:endParaRPr lang="fr-FR"/>
        </a:p>
      </dgm:t>
    </dgm:pt>
    <dgm:pt modelId="{9630E30F-FFC1-6340-BF2C-F748CD8F2035}">
      <dgm:prSet/>
      <dgm:spPr/>
      <dgm:t>
        <a:bodyPr/>
        <a:p>
          <a:r>
            <a:rPr lang="fr-FR"/>
            <a:t>Page</a:t>
          </a:r>
          <a:r>
            <a:rPr lang="fr-FR" baseline="0"/>
            <a:t> d'accueil</a:t>
          </a:r>
          <a:endParaRPr lang="fr-FR"/>
        </a:p>
      </dgm:t>
    </dgm:pt>
    <dgm:pt modelId="{E466F127-EFF3-B548-AB40-D4A57AB253E3}" cxnId="{AE86CD50-C065-3F4F-8132-C3DB0AEBC495}" type="parTrans">
      <dgm:prSet/>
      <dgm:spPr/>
      <dgm:t>
        <a:bodyPr/>
        <a:p>
          <a:endParaRPr lang="fr-FR"/>
        </a:p>
      </dgm:t>
    </dgm:pt>
    <dgm:pt modelId="{0A20B90B-3FA8-7740-A334-ACE10182E08A}" cxnId="{AE86CD50-C065-3F4F-8132-C3DB0AEBC495}" type="sibTrans">
      <dgm:prSet/>
      <dgm:spPr/>
      <dgm:t>
        <a:bodyPr/>
        <a:p>
          <a:endParaRPr lang="fr-FR"/>
        </a:p>
      </dgm:t>
    </dgm:pt>
    <dgm:pt modelId="{5504630F-114A-8D4B-B32E-E4F44DD73C01}">
      <dgm:prSet/>
      <dgm:spPr/>
      <dgm:t>
        <a:bodyPr/>
        <a:p>
          <a:r>
            <a:rPr lang="fr-FR"/>
            <a:t>Page 1</a:t>
          </a:r>
        </a:p>
      </dgm:t>
    </dgm:pt>
    <dgm:pt modelId="{500F87D7-122E-034C-A1A5-42C6E6133A93}" cxnId="{A278ADAD-45CC-DF42-BF70-8EA934E13754}" type="parTrans">
      <dgm:prSet/>
      <dgm:spPr/>
      <dgm:t>
        <a:bodyPr/>
        <a:p>
          <a:endParaRPr lang="fr-FR"/>
        </a:p>
      </dgm:t>
    </dgm:pt>
    <dgm:pt modelId="{ED0430F7-C4EC-EC45-92CC-3DA0EBD8674F}" cxnId="{A278ADAD-45CC-DF42-BF70-8EA934E13754}" type="sibTrans">
      <dgm:prSet/>
      <dgm:spPr/>
      <dgm:t>
        <a:bodyPr/>
        <a:p>
          <a:endParaRPr lang="fr-FR"/>
        </a:p>
      </dgm:t>
    </dgm:pt>
    <dgm:pt modelId="{C8A20BD0-9B00-D344-8456-0D48B55CDE55}">
      <dgm:prSet/>
      <dgm:spPr/>
      <dgm:t>
        <a:bodyPr/>
        <a:p>
          <a:r>
            <a:rPr lang="fr-FR"/>
            <a:t>Page 2</a:t>
          </a:r>
        </a:p>
      </dgm:t>
    </dgm:pt>
    <dgm:pt modelId="{7C575B66-87D2-7E4E-9B0C-99C57E4B5C38}" cxnId="{8425FC50-FF79-704F-94BF-9A924B4599C8}" type="parTrans">
      <dgm:prSet/>
      <dgm:spPr/>
      <dgm:t>
        <a:bodyPr/>
        <a:p>
          <a:endParaRPr lang="fr-FR"/>
        </a:p>
      </dgm:t>
    </dgm:pt>
    <dgm:pt modelId="{635D45B2-9F8F-6448-ABB0-A981776C7B90}" cxnId="{8425FC50-FF79-704F-94BF-9A924B4599C8}" type="sibTrans">
      <dgm:prSet/>
      <dgm:spPr/>
      <dgm:t>
        <a:bodyPr/>
        <a:p>
          <a:endParaRPr lang="fr-FR"/>
        </a:p>
      </dgm:t>
    </dgm:pt>
    <dgm:pt modelId="{44146DE3-0F0D-8546-B2CF-B78A2216DE5F}">
      <dgm:prSet/>
      <dgm:spPr/>
      <dgm:t>
        <a:bodyPr/>
        <a:p>
          <a:r>
            <a:rPr lang="fr-FR"/>
            <a:t>Page 3</a:t>
          </a:r>
        </a:p>
      </dgm:t>
    </dgm:pt>
    <dgm:pt modelId="{6A6A82A1-4AE9-8741-B68B-4A10A037FB60}" cxnId="{271BE050-C241-8B4F-A8B4-80BC719D05FD}" type="parTrans">
      <dgm:prSet/>
      <dgm:spPr/>
      <dgm:t>
        <a:bodyPr/>
        <a:p>
          <a:endParaRPr lang="fr-FR"/>
        </a:p>
      </dgm:t>
    </dgm:pt>
    <dgm:pt modelId="{9D682117-A275-3041-8A8D-29C0A2B7E936}" cxnId="{271BE050-C241-8B4F-A8B4-80BC719D05FD}" type="sibTrans">
      <dgm:prSet/>
      <dgm:spPr/>
      <dgm:t>
        <a:bodyPr/>
        <a:p>
          <a:endParaRPr lang="fr-FR"/>
        </a:p>
      </dgm:t>
    </dgm:pt>
    <dgm:pt modelId="{5E313740-E5C3-6D49-9469-45AC282BA45A}">
      <dgm:prSet/>
      <dgm:spPr/>
      <dgm:t>
        <a:bodyPr/>
        <a:p>
          <a:r>
            <a:rPr lang="fr-FR"/>
            <a:t>Page 4</a:t>
          </a:r>
        </a:p>
      </dgm:t>
    </dgm:pt>
    <dgm:pt modelId="{A9B5CC9B-1A5F-894E-B25B-DC23FE814B1C}" cxnId="{B2271A58-DC65-544A-A779-4923069A8A15}" type="parTrans">
      <dgm:prSet/>
      <dgm:spPr/>
      <dgm:t>
        <a:bodyPr/>
        <a:p>
          <a:endParaRPr lang="fr-FR"/>
        </a:p>
      </dgm:t>
    </dgm:pt>
    <dgm:pt modelId="{65AC7AC5-4CBE-9847-9689-3FE6185060BB}" cxnId="{B2271A58-DC65-544A-A779-4923069A8A15}" type="sibTrans">
      <dgm:prSet/>
      <dgm:spPr/>
      <dgm:t>
        <a:bodyPr/>
        <a:p>
          <a:endParaRPr lang="fr-FR"/>
        </a:p>
      </dgm:t>
    </dgm:pt>
    <dgm:pt modelId="{3A6FA34A-CD57-4F4E-B3AA-037FC0267439}">
      <dgm:prSet/>
      <dgm:spPr/>
      <dgm:t>
        <a:bodyPr/>
        <a:p>
          <a:r>
            <a:rPr lang="fr-FR"/>
            <a:t>Inscription</a:t>
          </a:r>
        </a:p>
      </dgm:t>
    </dgm:pt>
    <dgm:pt modelId="{64E9FACA-18E6-4848-BC7E-169496A96BD6}" cxnId="{C81F07AF-8BEF-8C4F-92BB-40E1BC26AB8E}" type="parTrans">
      <dgm:prSet/>
      <dgm:spPr/>
      <dgm:t>
        <a:bodyPr/>
        <a:p>
          <a:endParaRPr lang="fr-FR"/>
        </a:p>
      </dgm:t>
    </dgm:pt>
    <dgm:pt modelId="{F2878BA6-D150-114C-BCBA-D1C676BFDA90}" cxnId="{C81F07AF-8BEF-8C4F-92BB-40E1BC26AB8E}" type="sibTrans">
      <dgm:prSet/>
      <dgm:spPr/>
      <dgm:t>
        <a:bodyPr/>
        <a:p>
          <a:endParaRPr lang="fr-FR"/>
        </a:p>
      </dgm:t>
    </dgm:pt>
    <dgm:pt modelId="{6FFED1A0-A29B-9546-9CD6-468E139338A2}" type="pres">
      <dgm:prSet presAssocID="{2BB04A7A-7C89-984A-9F26-D652E4078D74}" presName="diagram" presStyleCnt="0">
        <dgm:presLayoutVars>
          <dgm:chPref val="1"/>
          <dgm:dir/>
          <dgm:animOne val="branch"/>
          <dgm:animLvl val="lvl"/>
          <dgm:resizeHandles val="exact"/>
        </dgm:presLayoutVars>
      </dgm:prSet>
      <dgm:spPr/>
    </dgm:pt>
    <dgm:pt modelId="{A8F600C9-13B2-5A40-8E9D-B05B1A307AE1}" type="pres">
      <dgm:prSet presAssocID="{220CEBBB-D035-834F-9E69-1EEC0D344CB4}" presName="root1" presStyleCnt="0"/>
      <dgm:spPr/>
    </dgm:pt>
    <dgm:pt modelId="{6AECAC81-2762-714A-95FC-8B681AEFEE72}" type="pres">
      <dgm:prSet presAssocID="{220CEBBB-D035-834F-9E69-1EEC0D344CB4}" presName="LevelOneTextNode" presStyleLbl="node0" presStyleIdx="0" presStyleCnt="1">
        <dgm:presLayoutVars>
          <dgm:chPref val="3"/>
        </dgm:presLayoutVars>
      </dgm:prSet>
      <dgm:spPr/>
    </dgm:pt>
    <dgm:pt modelId="{E28B4E7C-E6CD-2841-912B-EBEFD7DC7FF9}" type="pres">
      <dgm:prSet presAssocID="{220CEBBB-D035-834F-9E69-1EEC0D344CB4}" presName="level2hierChild" presStyleCnt="0"/>
      <dgm:spPr/>
    </dgm:pt>
    <dgm:pt modelId="{F7891D2D-DA81-3D42-8263-0C04F77FE442}" type="pres">
      <dgm:prSet presAssocID="{09D03F5D-5367-A041-A6EC-90DC02637D6E}" presName="conn2-1" presStyleLbl="parChTrans1D2" presStyleIdx="0" presStyleCnt="2"/>
      <dgm:spPr/>
    </dgm:pt>
    <dgm:pt modelId="{646AE808-0477-5E4D-908F-3615EE8B7C76}" type="pres">
      <dgm:prSet presAssocID="{09D03F5D-5367-A041-A6EC-90DC02637D6E}" presName="connTx" presStyleLbl="parChTrans1D2" presStyleIdx="0" presStyleCnt="2"/>
      <dgm:spPr/>
    </dgm:pt>
    <dgm:pt modelId="{A47315D9-0B02-C04B-98E2-855242837EF6}" type="pres">
      <dgm:prSet presAssocID="{BB17ABB8-2B90-3447-A0C2-47286DE3206B}" presName="root2" presStyleCnt="0"/>
      <dgm:spPr/>
    </dgm:pt>
    <dgm:pt modelId="{83D6D520-F1FE-FD4F-9111-742D8D725643}" type="pres">
      <dgm:prSet presAssocID="{BB17ABB8-2B90-3447-A0C2-47286DE3206B}" presName="LevelTwoTextNode" presStyleLbl="node2" presStyleIdx="0" presStyleCnt="2">
        <dgm:presLayoutVars>
          <dgm:chPref val="3"/>
        </dgm:presLayoutVars>
      </dgm:prSet>
      <dgm:spPr/>
    </dgm:pt>
    <dgm:pt modelId="{A23A68BC-451B-5F4A-A69C-521E5D1E55EA}" type="pres">
      <dgm:prSet presAssocID="{BB17ABB8-2B90-3447-A0C2-47286DE3206B}" presName="level3hierChild" presStyleCnt="0"/>
      <dgm:spPr/>
    </dgm:pt>
    <dgm:pt modelId="{255FAF42-F013-ED4A-A147-10F989212DED}" type="pres">
      <dgm:prSet presAssocID="{500F87D7-122E-034C-A1A5-42C6E6133A93}" presName="conn2-1" presStyleLbl="parChTrans1D3" presStyleIdx="0" presStyleCnt="3"/>
      <dgm:spPr/>
    </dgm:pt>
    <dgm:pt modelId="{BE59E862-221B-F441-A1A0-AB5760B16D30}" type="pres">
      <dgm:prSet presAssocID="{500F87D7-122E-034C-A1A5-42C6E6133A93}" presName="connTx" presStyleLbl="parChTrans1D3" presStyleIdx="0" presStyleCnt="3"/>
      <dgm:spPr/>
    </dgm:pt>
    <dgm:pt modelId="{28AB9AAD-8365-BF43-A742-F9B3FEC6A847}" type="pres">
      <dgm:prSet presAssocID="{5504630F-114A-8D4B-B32E-E4F44DD73C01}" presName="root2" presStyleCnt="0"/>
      <dgm:spPr/>
    </dgm:pt>
    <dgm:pt modelId="{F40FF770-FC0C-574E-AE9D-460D6D02A28C}" type="pres">
      <dgm:prSet presAssocID="{5504630F-114A-8D4B-B32E-E4F44DD73C01}" presName="LevelTwoTextNode" presStyleLbl="node3" presStyleIdx="0" presStyleCnt="3">
        <dgm:presLayoutVars>
          <dgm:chPref val="3"/>
        </dgm:presLayoutVars>
      </dgm:prSet>
      <dgm:spPr/>
    </dgm:pt>
    <dgm:pt modelId="{3F11DE8D-9B62-6E44-BFDB-C96FBCABA1B2}" type="pres">
      <dgm:prSet presAssocID="{5504630F-114A-8D4B-B32E-E4F44DD73C01}" presName="level3hierChild" presStyleCnt="0"/>
      <dgm:spPr/>
    </dgm:pt>
    <dgm:pt modelId="{58DCEE8D-ABE3-CB44-AB37-B17F8D836226}" type="pres">
      <dgm:prSet presAssocID="{E466F127-EFF3-B548-AB40-D4A57AB253E3}" presName="conn2-1" presStyleLbl="parChTrans1D3" presStyleIdx="1" presStyleCnt="3"/>
      <dgm:spPr/>
    </dgm:pt>
    <dgm:pt modelId="{4AD7F586-9100-3047-AA58-4E3B077031FE}" type="pres">
      <dgm:prSet presAssocID="{E466F127-EFF3-B548-AB40-D4A57AB253E3}" presName="connTx" presStyleLbl="parChTrans1D3" presStyleIdx="1" presStyleCnt="3"/>
      <dgm:spPr/>
    </dgm:pt>
    <dgm:pt modelId="{84C27E78-CDED-E041-9A42-9D04E7920410}" type="pres">
      <dgm:prSet presAssocID="{9630E30F-FFC1-6340-BF2C-F748CD8F2035}" presName="root2" presStyleCnt="0"/>
      <dgm:spPr/>
    </dgm:pt>
    <dgm:pt modelId="{06B3DA3E-D3B4-A24D-A555-0B499404D21A}" type="pres">
      <dgm:prSet presAssocID="{9630E30F-FFC1-6340-BF2C-F748CD8F2035}" presName="LevelTwoTextNode" presStyleLbl="node3" presStyleIdx="1" presStyleCnt="3">
        <dgm:presLayoutVars>
          <dgm:chPref val="3"/>
        </dgm:presLayoutVars>
      </dgm:prSet>
      <dgm:spPr/>
    </dgm:pt>
    <dgm:pt modelId="{E9C41433-D2A7-B04E-87CA-0E71945E8D81}" type="pres">
      <dgm:prSet presAssocID="{9630E30F-FFC1-6340-BF2C-F748CD8F2035}" presName="level3hierChild" presStyleCnt="0"/>
      <dgm:spPr/>
    </dgm:pt>
    <dgm:pt modelId="{504246CE-3A03-E849-BECE-DD6C4EF8769E}" type="pres">
      <dgm:prSet presAssocID="{7C575B66-87D2-7E4E-9B0C-99C57E4B5C38}" presName="conn2-1" presStyleLbl="parChTrans1D3" presStyleIdx="2" presStyleCnt="3"/>
      <dgm:spPr/>
    </dgm:pt>
    <dgm:pt modelId="{D29691D2-DADA-1A43-8835-B306C0D39499}" type="pres">
      <dgm:prSet presAssocID="{7C575B66-87D2-7E4E-9B0C-99C57E4B5C38}" presName="connTx" presStyleLbl="parChTrans1D3" presStyleIdx="2" presStyleCnt="3"/>
      <dgm:spPr/>
    </dgm:pt>
    <dgm:pt modelId="{8641494D-8950-3046-94FB-1889E02502E6}" type="pres">
      <dgm:prSet presAssocID="{C8A20BD0-9B00-D344-8456-0D48B55CDE55}" presName="root2" presStyleCnt="0"/>
      <dgm:spPr/>
    </dgm:pt>
    <dgm:pt modelId="{C987E871-B7E6-1644-B7A1-B997206B4D76}" type="pres">
      <dgm:prSet presAssocID="{C8A20BD0-9B00-D344-8456-0D48B55CDE55}" presName="LevelTwoTextNode" presStyleLbl="node3" presStyleIdx="2" presStyleCnt="3">
        <dgm:presLayoutVars>
          <dgm:chPref val="3"/>
        </dgm:presLayoutVars>
      </dgm:prSet>
      <dgm:spPr/>
    </dgm:pt>
    <dgm:pt modelId="{833E00EA-510D-1043-90E9-3B820F8FF1F3}" type="pres">
      <dgm:prSet presAssocID="{C8A20BD0-9B00-D344-8456-0D48B55CDE55}" presName="level3hierChild" presStyleCnt="0"/>
      <dgm:spPr/>
    </dgm:pt>
    <dgm:pt modelId="{542DEF25-86AD-8346-A4E9-1EF1E1FA8F8A}" type="pres">
      <dgm:prSet presAssocID="{6A6A82A1-4AE9-8741-B68B-4A10A037FB60}" presName="conn2-1" presStyleLbl="parChTrans1D4" presStyleIdx="0" presStyleCnt="2"/>
      <dgm:spPr/>
    </dgm:pt>
    <dgm:pt modelId="{71B762D5-0C03-714D-84A4-8D6E71A336CE}" type="pres">
      <dgm:prSet presAssocID="{6A6A82A1-4AE9-8741-B68B-4A10A037FB60}" presName="connTx" presStyleLbl="parChTrans1D4" presStyleIdx="0" presStyleCnt="2"/>
      <dgm:spPr/>
    </dgm:pt>
    <dgm:pt modelId="{D61BA655-E31A-144F-AD4B-D1AC8EE82774}" type="pres">
      <dgm:prSet presAssocID="{44146DE3-0F0D-8546-B2CF-B78A2216DE5F}" presName="root2" presStyleCnt="0"/>
      <dgm:spPr/>
    </dgm:pt>
    <dgm:pt modelId="{6165536B-FF7A-AF49-95BD-E41F69FF9AC9}" type="pres">
      <dgm:prSet presAssocID="{44146DE3-0F0D-8546-B2CF-B78A2216DE5F}" presName="LevelTwoTextNode" presStyleLbl="node4" presStyleIdx="0" presStyleCnt="2">
        <dgm:presLayoutVars>
          <dgm:chPref val="3"/>
        </dgm:presLayoutVars>
      </dgm:prSet>
      <dgm:spPr/>
    </dgm:pt>
    <dgm:pt modelId="{1EA3CE6D-814A-D646-BE80-1A03ACF0A8A0}" type="pres">
      <dgm:prSet presAssocID="{44146DE3-0F0D-8546-B2CF-B78A2216DE5F}" presName="level3hierChild" presStyleCnt="0"/>
      <dgm:spPr/>
    </dgm:pt>
    <dgm:pt modelId="{E2DFD42C-A6F8-CA40-A25E-742A5EAB840A}" type="pres">
      <dgm:prSet presAssocID="{A9B5CC9B-1A5F-894E-B25B-DC23FE814B1C}" presName="conn2-1" presStyleLbl="parChTrans1D4" presStyleIdx="1" presStyleCnt="2"/>
      <dgm:spPr/>
    </dgm:pt>
    <dgm:pt modelId="{46A9C451-9ED9-CB4D-A821-0075A1B20ADE}" type="pres">
      <dgm:prSet presAssocID="{A9B5CC9B-1A5F-894E-B25B-DC23FE814B1C}" presName="connTx" presStyleLbl="parChTrans1D4" presStyleIdx="1" presStyleCnt="2"/>
      <dgm:spPr/>
    </dgm:pt>
    <dgm:pt modelId="{09CD5C47-CF48-694D-92FE-6A0F718E78B1}" type="pres">
      <dgm:prSet presAssocID="{5E313740-E5C3-6D49-9469-45AC282BA45A}" presName="root2" presStyleCnt="0"/>
      <dgm:spPr/>
    </dgm:pt>
    <dgm:pt modelId="{AC050B2F-D1D2-2342-A73A-BF3AECAA1A08}" type="pres">
      <dgm:prSet presAssocID="{5E313740-E5C3-6D49-9469-45AC282BA45A}" presName="LevelTwoTextNode" presStyleLbl="node4" presStyleIdx="1" presStyleCnt="2">
        <dgm:presLayoutVars>
          <dgm:chPref val="3"/>
        </dgm:presLayoutVars>
      </dgm:prSet>
      <dgm:spPr/>
    </dgm:pt>
    <dgm:pt modelId="{E7B3FEA1-8338-FA40-9EED-0D5A7AC695AA}" type="pres">
      <dgm:prSet presAssocID="{5E313740-E5C3-6D49-9469-45AC282BA45A}" presName="level3hierChild" presStyleCnt="0"/>
      <dgm:spPr/>
    </dgm:pt>
    <dgm:pt modelId="{A48D946F-C049-0949-A67A-C07BE98C59E1}" type="pres">
      <dgm:prSet presAssocID="{64E9FACA-18E6-4848-BC7E-169496A96BD6}" presName="conn2-1" presStyleLbl="parChTrans1D2" presStyleIdx="1" presStyleCnt="2"/>
      <dgm:spPr/>
    </dgm:pt>
    <dgm:pt modelId="{720F3437-249B-2444-8C64-580675C31991}" type="pres">
      <dgm:prSet presAssocID="{64E9FACA-18E6-4848-BC7E-169496A96BD6}" presName="connTx" presStyleLbl="parChTrans1D2" presStyleIdx="1" presStyleCnt="2"/>
      <dgm:spPr/>
    </dgm:pt>
    <dgm:pt modelId="{AEB2529F-F97F-744E-AAFC-B72129F3B00C}" type="pres">
      <dgm:prSet presAssocID="{3A6FA34A-CD57-4F4E-B3AA-037FC0267439}" presName="root2" presStyleCnt="0"/>
      <dgm:spPr/>
    </dgm:pt>
    <dgm:pt modelId="{5970272A-DB15-6645-8224-B7D1713D355C}" type="pres">
      <dgm:prSet presAssocID="{3A6FA34A-CD57-4F4E-B3AA-037FC0267439}" presName="LevelTwoTextNode" presStyleLbl="node2" presStyleIdx="1" presStyleCnt="2">
        <dgm:presLayoutVars>
          <dgm:chPref val="3"/>
        </dgm:presLayoutVars>
      </dgm:prSet>
      <dgm:spPr/>
    </dgm:pt>
    <dgm:pt modelId="{D5B0BC73-26E7-8241-9697-A05BCACC98C3}" type="pres">
      <dgm:prSet presAssocID="{3A6FA34A-CD57-4F4E-B3AA-037FC0267439}" presName="level3hierChild" presStyleCnt="0"/>
      <dgm:spPr/>
    </dgm:pt>
  </dgm:ptLst>
  <dgm:cxnLst>
    <dgm:cxn modelId="{7C12E11A-3357-394B-AC19-30FF2D01D4A2}" type="presOf" srcId="{09D03F5D-5367-A041-A6EC-90DC02637D6E}" destId="{646AE808-0477-5E4D-908F-3615EE8B7C76}" srcOrd="1" destOrd="0" presId="urn:microsoft.com/office/officeart/2005/8/layout/hierarchy2"/>
    <dgm:cxn modelId="{1ED1F930-71E0-F641-A49A-DFD42CAB8BED}" type="presOf" srcId="{44146DE3-0F0D-8546-B2CF-B78A2216DE5F}" destId="{6165536B-FF7A-AF49-95BD-E41F69FF9AC9}" srcOrd="0" destOrd="0" presId="urn:microsoft.com/office/officeart/2005/8/layout/hierarchy2"/>
    <dgm:cxn modelId="{5EC53535-0895-6F40-B00F-92A250DF112B}" type="presOf" srcId="{500F87D7-122E-034C-A1A5-42C6E6133A93}" destId="{BE59E862-221B-F441-A1A0-AB5760B16D30}" srcOrd="1" destOrd="0" presId="urn:microsoft.com/office/officeart/2005/8/layout/hierarchy2"/>
    <dgm:cxn modelId="{959B0B36-0C2E-2448-840F-A025C0EE2C57}" srcId="{220CEBBB-D035-834F-9E69-1EEC0D344CB4}" destId="{BB17ABB8-2B90-3447-A0C2-47286DE3206B}" srcOrd="0" destOrd="0" parTransId="{09D03F5D-5367-A041-A6EC-90DC02637D6E}" sibTransId="{9D46CFCA-BADC-A247-8E79-63F30314F738}"/>
    <dgm:cxn modelId="{C5C2263F-F07E-A641-83A5-6625D96C3A5C}" type="presOf" srcId="{A9B5CC9B-1A5F-894E-B25B-DC23FE814B1C}" destId="{E2DFD42C-A6F8-CA40-A25E-742A5EAB840A}" srcOrd="0" destOrd="0" presId="urn:microsoft.com/office/officeart/2005/8/layout/hierarchy2"/>
    <dgm:cxn modelId="{540FE368-5B71-9747-85D0-EBDA57FEC0EE}" type="presOf" srcId="{C8A20BD0-9B00-D344-8456-0D48B55CDE55}" destId="{C987E871-B7E6-1644-B7A1-B997206B4D76}" srcOrd="0" destOrd="0" presId="urn:microsoft.com/office/officeart/2005/8/layout/hierarchy2"/>
    <dgm:cxn modelId="{17055D70-D910-4141-A00C-3E1182C7705B}" type="presOf" srcId="{BB17ABB8-2B90-3447-A0C2-47286DE3206B}" destId="{83D6D520-F1FE-FD4F-9111-742D8D725643}" srcOrd="0" destOrd="0" presId="urn:microsoft.com/office/officeart/2005/8/layout/hierarchy2"/>
    <dgm:cxn modelId="{AE86CD50-C065-3F4F-8132-C3DB0AEBC495}" srcId="{BB17ABB8-2B90-3447-A0C2-47286DE3206B}" destId="{9630E30F-FFC1-6340-BF2C-F748CD8F2035}" srcOrd="1" destOrd="0" parTransId="{E466F127-EFF3-B548-AB40-D4A57AB253E3}" sibTransId="{0A20B90B-3FA8-7740-A334-ACE10182E08A}"/>
    <dgm:cxn modelId="{271BE050-C241-8B4F-A8B4-80BC719D05FD}" srcId="{C8A20BD0-9B00-D344-8456-0D48B55CDE55}" destId="{44146DE3-0F0D-8546-B2CF-B78A2216DE5F}" srcOrd="0" destOrd="0" parTransId="{6A6A82A1-4AE9-8741-B68B-4A10A037FB60}" sibTransId="{9D682117-A275-3041-8A8D-29C0A2B7E936}"/>
    <dgm:cxn modelId="{8425FC50-FF79-704F-94BF-9A924B4599C8}" srcId="{BB17ABB8-2B90-3447-A0C2-47286DE3206B}" destId="{C8A20BD0-9B00-D344-8456-0D48B55CDE55}" srcOrd="2" destOrd="0" parTransId="{7C575B66-87D2-7E4E-9B0C-99C57E4B5C38}" sibTransId="{635D45B2-9F8F-6448-ABB0-A981776C7B90}"/>
    <dgm:cxn modelId="{23110A52-ABFA-F443-953B-712D51EF3E12}" type="presOf" srcId="{500F87D7-122E-034C-A1A5-42C6E6133A93}" destId="{255FAF42-F013-ED4A-A147-10F989212DED}" srcOrd="0" destOrd="0" presId="urn:microsoft.com/office/officeart/2005/8/layout/hierarchy2"/>
    <dgm:cxn modelId="{B2271A58-DC65-544A-A779-4923069A8A15}" srcId="{C8A20BD0-9B00-D344-8456-0D48B55CDE55}" destId="{5E313740-E5C3-6D49-9469-45AC282BA45A}" srcOrd="1" destOrd="0" parTransId="{A9B5CC9B-1A5F-894E-B25B-DC23FE814B1C}" sibTransId="{65AC7AC5-4CBE-9847-9689-3FE6185060BB}"/>
    <dgm:cxn modelId="{A4F6D37F-FE20-6C40-BCD7-0D7EE91F69CC}" type="presOf" srcId="{3A6FA34A-CD57-4F4E-B3AA-037FC0267439}" destId="{5970272A-DB15-6645-8224-B7D1713D355C}" srcOrd="0" destOrd="0" presId="urn:microsoft.com/office/officeart/2005/8/layout/hierarchy2"/>
    <dgm:cxn modelId="{F3791588-F392-834E-BB99-42A2F95C8FE4}" type="presOf" srcId="{2BB04A7A-7C89-984A-9F26-D652E4078D74}" destId="{6FFED1A0-A29B-9546-9CD6-468E139338A2}" srcOrd="0" destOrd="0" presId="urn:microsoft.com/office/officeart/2005/8/layout/hierarchy2"/>
    <dgm:cxn modelId="{C020F08D-F271-1843-B436-D80060946835}" type="presOf" srcId="{5504630F-114A-8D4B-B32E-E4F44DD73C01}" destId="{F40FF770-FC0C-574E-AE9D-460D6D02A28C}" srcOrd="0" destOrd="0" presId="urn:microsoft.com/office/officeart/2005/8/layout/hierarchy2"/>
    <dgm:cxn modelId="{C68DF891-9C01-7941-BBC5-D2CFD3A9798A}" type="presOf" srcId="{09D03F5D-5367-A041-A6EC-90DC02637D6E}" destId="{F7891D2D-DA81-3D42-8263-0C04F77FE442}" srcOrd="0" destOrd="0" presId="urn:microsoft.com/office/officeart/2005/8/layout/hierarchy2"/>
    <dgm:cxn modelId="{2819D297-4544-C94C-ACC1-7B8FBBA127F4}" type="presOf" srcId="{220CEBBB-D035-834F-9E69-1EEC0D344CB4}" destId="{6AECAC81-2762-714A-95FC-8B681AEFEE72}" srcOrd="0" destOrd="0" presId="urn:microsoft.com/office/officeart/2005/8/layout/hierarchy2"/>
    <dgm:cxn modelId="{A8085BA5-818D-3340-A53B-A4B127461A9E}" type="presOf" srcId="{5E313740-E5C3-6D49-9469-45AC282BA45A}" destId="{AC050B2F-D1D2-2342-A73A-BF3AECAA1A08}" srcOrd="0" destOrd="0" presId="urn:microsoft.com/office/officeart/2005/8/layout/hierarchy2"/>
    <dgm:cxn modelId="{8341FEA8-B49E-0345-B660-F9A9B02E23FC}" type="presOf" srcId="{7C575B66-87D2-7E4E-9B0C-99C57E4B5C38}" destId="{504246CE-3A03-E849-BECE-DD6C4EF8769E}" srcOrd="0" destOrd="0" presId="urn:microsoft.com/office/officeart/2005/8/layout/hierarchy2"/>
    <dgm:cxn modelId="{FDCCB6AA-3828-6543-9F1A-629C593B5F69}" type="presOf" srcId="{A9B5CC9B-1A5F-894E-B25B-DC23FE814B1C}" destId="{46A9C451-9ED9-CB4D-A821-0075A1B20ADE}" srcOrd="1" destOrd="0" presId="urn:microsoft.com/office/officeart/2005/8/layout/hierarchy2"/>
    <dgm:cxn modelId="{A278ADAD-45CC-DF42-BF70-8EA934E13754}" srcId="{BB17ABB8-2B90-3447-A0C2-47286DE3206B}" destId="{5504630F-114A-8D4B-B32E-E4F44DD73C01}" srcOrd="0" destOrd="0" parTransId="{500F87D7-122E-034C-A1A5-42C6E6133A93}" sibTransId="{ED0430F7-C4EC-EC45-92CC-3DA0EBD8674F}"/>
    <dgm:cxn modelId="{C81F07AF-8BEF-8C4F-92BB-40E1BC26AB8E}" srcId="{220CEBBB-D035-834F-9E69-1EEC0D344CB4}" destId="{3A6FA34A-CD57-4F4E-B3AA-037FC0267439}" srcOrd="1" destOrd="0" parTransId="{64E9FACA-18E6-4848-BC7E-169496A96BD6}" sibTransId="{F2878BA6-D150-114C-BCBA-D1C676BFDA90}"/>
    <dgm:cxn modelId="{A23B1CC6-6747-0840-9073-C31A67D2B9EF}" type="presOf" srcId="{6A6A82A1-4AE9-8741-B68B-4A10A037FB60}" destId="{71B762D5-0C03-714D-84A4-8D6E71A336CE}" srcOrd="1" destOrd="0" presId="urn:microsoft.com/office/officeart/2005/8/layout/hierarchy2"/>
    <dgm:cxn modelId="{5F0D8AC8-6FEC-0642-BC53-78FA289FEC1F}" type="presOf" srcId="{9630E30F-FFC1-6340-BF2C-F748CD8F2035}" destId="{06B3DA3E-D3B4-A24D-A555-0B499404D21A}" srcOrd="0" destOrd="0" presId="urn:microsoft.com/office/officeart/2005/8/layout/hierarchy2"/>
    <dgm:cxn modelId="{995887CA-5ED9-904D-A240-5081A037356D}" srcId="{2BB04A7A-7C89-984A-9F26-D652E4078D74}" destId="{220CEBBB-D035-834F-9E69-1EEC0D344CB4}" srcOrd="0" destOrd="0" parTransId="{56F1527D-88AF-3146-8657-5102D7E18997}" sibTransId="{E347FA14-C8E0-6A4D-A341-77ACB3403055}"/>
    <dgm:cxn modelId="{CC532FCB-E374-A142-BF2E-87E16B8F47CD}" type="presOf" srcId="{6A6A82A1-4AE9-8741-B68B-4A10A037FB60}" destId="{542DEF25-86AD-8346-A4E9-1EF1E1FA8F8A}" srcOrd="0" destOrd="0" presId="urn:microsoft.com/office/officeart/2005/8/layout/hierarchy2"/>
    <dgm:cxn modelId="{4760A7D2-5A94-8C46-B87D-69C0534AF2D5}" type="presOf" srcId="{E466F127-EFF3-B548-AB40-D4A57AB253E3}" destId="{58DCEE8D-ABE3-CB44-AB37-B17F8D836226}" srcOrd="0" destOrd="0" presId="urn:microsoft.com/office/officeart/2005/8/layout/hierarchy2"/>
    <dgm:cxn modelId="{F3AE3ED7-AC16-3C42-B13A-4F7DEC7CEB08}" type="presOf" srcId="{7C575B66-87D2-7E4E-9B0C-99C57E4B5C38}" destId="{D29691D2-DADA-1A43-8835-B306C0D39499}" srcOrd="1" destOrd="0" presId="urn:microsoft.com/office/officeart/2005/8/layout/hierarchy2"/>
    <dgm:cxn modelId="{BDE3EFDC-31D9-DE40-81AE-DFFE36595736}" type="presOf" srcId="{64E9FACA-18E6-4848-BC7E-169496A96BD6}" destId="{720F3437-249B-2444-8C64-580675C31991}" srcOrd="1" destOrd="0" presId="urn:microsoft.com/office/officeart/2005/8/layout/hierarchy2"/>
    <dgm:cxn modelId="{87C2A7E6-00EA-5747-BF4D-BF9E4B77BC99}" type="presOf" srcId="{64E9FACA-18E6-4848-BC7E-169496A96BD6}" destId="{A48D946F-C049-0949-A67A-C07BE98C59E1}" srcOrd="0" destOrd="0" presId="urn:microsoft.com/office/officeart/2005/8/layout/hierarchy2"/>
    <dgm:cxn modelId="{9B558BE9-0721-AC47-B70D-9784D0A991FE}" type="presOf" srcId="{E466F127-EFF3-B548-AB40-D4A57AB253E3}" destId="{4AD7F586-9100-3047-AA58-4E3B077031FE}" srcOrd="1" destOrd="0" presId="urn:microsoft.com/office/officeart/2005/8/layout/hierarchy2"/>
    <dgm:cxn modelId="{94E894C5-5BB0-934E-95FD-52F8814F5CFF}" type="presParOf" srcId="{6FFED1A0-A29B-9546-9CD6-468E139338A2}" destId="{A8F600C9-13B2-5A40-8E9D-B05B1A307AE1}" srcOrd="0" destOrd="0" presId="urn:microsoft.com/office/officeart/2005/8/layout/hierarchy2"/>
    <dgm:cxn modelId="{D12797EC-B99C-254D-BA5B-50C1C4083145}" type="presParOf" srcId="{A8F600C9-13B2-5A40-8E9D-B05B1A307AE1}" destId="{6AECAC81-2762-714A-95FC-8B681AEFEE72}" srcOrd="0" destOrd="0" presId="urn:microsoft.com/office/officeart/2005/8/layout/hierarchy2"/>
    <dgm:cxn modelId="{FCF5784D-CB93-8144-BAA7-9FB95900B204}" type="presParOf" srcId="{A8F600C9-13B2-5A40-8E9D-B05B1A307AE1}" destId="{E28B4E7C-E6CD-2841-912B-EBEFD7DC7FF9}" srcOrd="1" destOrd="0" presId="urn:microsoft.com/office/officeart/2005/8/layout/hierarchy2"/>
    <dgm:cxn modelId="{7BD0C6FE-502C-E947-9058-E247DE085DB3}" type="presParOf" srcId="{E28B4E7C-E6CD-2841-912B-EBEFD7DC7FF9}" destId="{F7891D2D-DA81-3D42-8263-0C04F77FE442}" srcOrd="0" destOrd="0" presId="urn:microsoft.com/office/officeart/2005/8/layout/hierarchy2"/>
    <dgm:cxn modelId="{10BDAADE-F63B-DA4A-98FA-AA519EF186FC}" type="presParOf" srcId="{F7891D2D-DA81-3D42-8263-0C04F77FE442}" destId="{646AE808-0477-5E4D-908F-3615EE8B7C76}" srcOrd="0" destOrd="0" presId="urn:microsoft.com/office/officeart/2005/8/layout/hierarchy2"/>
    <dgm:cxn modelId="{0B5DBB52-9C53-D246-9437-F01C5752F2DE}" type="presParOf" srcId="{E28B4E7C-E6CD-2841-912B-EBEFD7DC7FF9}" destId="{A47315D9-0B02-C04B-98E2-855242837EF6}" srcOrd="1" destOrd="0" presId="urn:microsoft.com/office/officeart/2005/8/layout/hierarchy2"/>
    <dgm:cxn modelId="{004ECED2-B457-E848-A9D4-3E0EC416E2B0}" type="presParOf" srcId="{A47315D9-0B02-C04B-98E2-855242837EF6}" destId="{83D6D520-F1FE-FD4F-9111-742D8D725643}" srcOrd="0" destOrd="0" presId="urn:microsoft.com/office/officeart/2005/8/layout/hierarchy2"/>
    <dgm:cxn modelId="{F1E2E328-AC54-604A-9B44-A2932017CF6D}" type="presParOf" srcId="{A47315D9-0B02-C04B-98E2-855242837EF6}" destId="{A23A68BC-451B-5F4A-A69C-521E5D1E55EA}" srcOrd="1" destOrd="0" presId="urn:microsoft.com/office/officeart/2005/8/layout/hierarchy2"/>
    <dgm:cxn modelId="{5E506CCE-F5A1-9C48-A2DA-01E38183FA12}" type="presParOf" srcId="{A23A68BC-451B-5F4A-A69C-521E5D1E55EA}" destId="{255FAF42-F013-ED4A-A147-10F989212DED}" srcOrd="0" destOrd="0" presId="urn:microsoft.com/office/officeart/2005/8/layout/hierarchy2"/>
    <dgm:cxn modelId="{CAD9D9B4-E0D0-BE48-B96B-E5A2C26F1B97}" type="presParOf" srcId="{255FAF42-F013-ED4A-A147-10F989212DED}" destId="{BE59E862-221B-F441-A1A0-AB5760B16D30}" srcOrd="0" destOrd="0" presId="urn:microsoft.com/office/officeart/2005/8/layout/hierarchy2"/>
    <dgm:cxn modelId="{1D957752-FEF5-0543-B14D-0AD0854A277A}" type="presParOf" srcId="{A23A68BC-451B-5F4A-A69C-521E5D1E55EA}" destId="{28AB9AAD-8365-BF43-A742-F9B3FEC6A847}" srcOrd="1" destOrd="0" presId="urn:microsoft.com/office/officeart/2005/8/layout/hierarchy2"/>
    <dgm:cxn modelId="{EF0B4E18-2CB6-FB49-BED7-C94557D89B80}" type="presParOf" srcId="{28AB9AAD-8365-BF43-A742-F9B3FEC6A847}" destId="{F40FF770-FC0C-574E-AE9D-460D6D02A28C}" srcOrd="0" destOrd="0" presId="urn:microsoft.com/office/officeart/2005/8/layout/hierarchy2"/>
    <dgm:cxn modelId="{B316BD8F-B478-5240-A604-9CE5C44833EC}" type="presParOf" srcId="{28AB9AAD-8365-BF43-A742-F9B3FEC6A847}" destId="{3F11DE8D-9B62-6E44-BFDB-C96FBCABA1B2}" srcOrd="1" destOrd="0" presId="urn:microsoft.com/office/officeart/2005/8/layout/hierarchy2"/>
    <dgm:cxn modelId="{61428681-018B-9B4D-8805-FC0F299C2060}" type="presParOf" srcId="{A23A68BC-451B-5F4A-A69C-521E5D1E55EA}" destId="{58DCEE8D-ABE3-CB44-AB37-B17F8D836226}" srcOrd="2" destOrd="0" presId="urn:microsoft.com/office/officeart/2005/8/layout/hierarchy2"/>
    <dgm:cxn modelId="{3B6A4BAB-E381-DD44-985C-8E6611944165}" type="presParOf" srcId="{58DCEE8D-ABE3-CB44-AB37-B17F8D836226}" destId="{4AD7F586-9100-3047-AA58-4E3B077031FE}" srcOrd="0" destOrd="0" presId="urn:microsoft.com/office/officeart/2005/8/layout/hierarchy2"/>
    <dgm:cxn modelId="{310B43D5-FB56-C946-BA4B-1AF656265F37}" type="presParOf" srcId="{A23A68BC-451B-5F4A-A69C-521E5D1E55EA}" destId="{84C27E78-CDED-E041-9A42-9D04E7920410}" srcOrd="3" destOrd="0" presId="urn:microsoft.com/office/officeart/2005/8/layout/hierarchy2"/>
    <dgm:cxn modelId="{7DD43077-5495-E34E-AF8F-8F696A44B44F}" type="presParOf" srcId="{84C27E78-CDED-E041-9A42-9D04E7920410}" destId="{06B3DA3E-D3B4-A24D-A555-0B499404D21A}" srcOrd="0" destOrd="0" presId="urn:microsoft.com/office/officeart/2005/8/layout/hierarchy2"/>
    <dgm:cxn modelId="{05829BBE-2611-2644-A63B-8811CB500FC7}" type="presParOf" srcId="{84C27E78-CDED-E041-9A42-9D04E7920410}" destId="{E9C41433-D2A7-B04E-87CA-0E71945E8D81}" srcOrd="1" destOrd="0" presId="urn:microsoft.com/office/officeart/2005/8/layout/hierarchy2"/>
    <dgm:cxn modelId="{79EAFEEA-219E-DC48-B470-F9A17346A301}" type="presParOf" srcId="{A23A68BC-451B-5F4A-A69C-521E5D1E55EA}" destId="{504246CE-3A03-E849-BECE-DD6C4EF8769E}" srcOrd="4" destOrd="0" presId="urn:microsoft.com/office/officeart/2005/8/layout/hierarchy2"/>
    <dgm:cxn modelId="{6A2C348F-EE19-C444-8F48-A24484DE7F34}" type="presParOf" srcId="{504246CE-3A03-E849-BECE-DD6C4EF8769E}" destId="{D29691D2-DADA-1A43-8835-B306C0D39499}" srcOrd="0" destOrd="0" presId="urn:microsoft.com/office/officeart/2005/8/layout/hierarchy2"/>
    <dgm:cxn modelId="{0EFD5B2A-D7C3-7C4E-857B-101E7F524C15}" type="presParOf" srcId="{A23A68BC-451B-5F4A-A69C-521E5D1E55EA}" destId="{8641494D-8950-3046-94FB-1889E02502E6}" srcOrd="5" destOrd="0" presId="urn:microsoft.com/office/officeart/2005/8/layout/hierarchy2"/>
    <dgm:cxn modelId="{176CC0BE-2375-3442-97CA-CBC949C408BE}" type="presParOf" srcId="{8641494D-8950-3046-94FB-1889E02502E6}" destId="{C987E871-B7E6-1644-B7A1-B997206B4D76}" srcOrd="0" destOrd="0" presId="urn:microsoft.com/office/officeart/2005/8/layout/hierarchy2"/>
    <dgm:cxn modelId="{7B28D47C-9000-2740-84E1-A79DAA3460A0}" type="presParOf" srcId="{8641494D-8950-3046-94FB-1889E02502E6}" destId="{833E00EA-510D-1043-90E9-3B820F8FF1F3}" srcOrd="1" destOrd="0" presId="urn:microsoft.com/office/officeart/2005/8/layout/hierarchy2"/>
    <dgm:cxn modelId="{9AA548D3-8352-1C49-9FC2-C27BBBC9A798}" type="presParOf" srcId="{833E00EA-510D-1043-90E9-3B820F8FF1F3}" destId="{542DEF25-86AD-8346-A4E9-1EF1E1FA8F8A}" srcOrd="0" destOrd="0" presId="urn:microsoft.com/office/officeart/2005/8/layout/hierarchy2"/>
    <dgm:cxn modelId="{A2C07BC4-BF8B-314D-A702-EF9424331A2E}" type="presParOf" srcId="{542DEF25-86AD-8346-A4E9-1EF1E1FA8F8A}" destId="{71B762D5-0C03-714D-84A4-8D6E71A336CE}" srcOrd="0" destOrd="0" presId="urn:microsoft.com/office/officeart/2005/8/layout/hierarchy2"/>
    <dgm:cxn modelId="{25BA095D-6E6A-4843-9516-5FD0F0B4BC81}" type="presParOf" srcId="{833E00EA-510D-1043-90E9-3B820F8FF1F3}" destId="{D61BA655-E31A-144F-AD4B-D1AC8EE82774}" srcOrd="1" destOrd="0" presId="urn:microsoft.com/office/officeart/2005/8/layout/hierarchy2"/>
    <dgm:cxn modelId="{C48ACE8A-B3A0-2C42-8F1F-2CCB61D7ECCC}" type="presParOf" srcId="{D61BA655-E31A-144F-AD4B-D1AC8EE82774}" destId="{6165536B-FF7A-AF49-95BD-E41F69FF9AC9}" srcOrd="0" destOrd="0" presId="urn:microsoft.com/office/officeart/2005/8/layout/hierarchy2"/>
    <dgm:cxn modelId="{9A33C96D-96EC-1448-8F50-F4A88A3BEF3A}" type="presParOf" srcId="{D61BA655-E31A-144F-AD4B-D1AC8EE82774}" destId="{1EA3CE6D-814A-D646-BE80-1A03ACF0A8A0}" srcOrd="1" destOrd="0" presId="urn:microsoft.com/office/officeart/2005/8/layout/hierarchy2"/>
    <dgm:cxn modelId="{2C81B7DE-51B0-CD4F-AB0D-B876EE453CA7}" type="presParOf" srcId="{833E00EA-510D-1043-90E9-3B820F8FF1F3}" destId="{E2DFD42C-A6F8-CA40-A25E-742A5EAB840A}" srcOrd="2" destOrd="0" presId="urn:microsoft.com/office/officeart/2005/8/layout/hierarchy2"/>
    <dgm:cxn modelId="{CEE934B9-46A9-DC4F-97EF-9083FDEC8991}" type="presParOf" srcId="{E2DFD42C-A6F8-CA40-A25E-742A5EAB840A}" destId="{46A9C451-9ED9-CB4D-A821-0075A1B20ADE}" srcOrd="0" destOrd="0" presId="urn:microsoft.com/office/officeart/2005/8/layout/hierarchy2"/>
    <dgm:cxn modelId="{FCD157C8-D3B1-E04C-83A9-34F2064D50DE}" type="presParOf" srcId="{833E00EA-510D-1043-90E9-3B820F8FF1F3}" destId="{09CD5C47-CF48-694D-92FE-6A0F718E78B1}" srcOrd="3" destOrd="0" presId="urn:microsoft.com/office/officeart/2005/8/layout/hierarchy2"/>
    <dgm:cxn modelId="{76A90336-9385-304C-BC49-792D99201914}" type="presParOf" srcId="{09CD5C47-CF48-694D-92FE-6A0F718E78B1}" destId="{AC050B2F-D1D2-2342-A73A-BF3AECAA1A08}" srcOrd="0" destOrd="0" presId="urn:microsoft.com/office/officeart/2005/8/layout/hierarchy2"/>
    <dgm:cxn modelId="{6EFA198F-1D21-374F-B25E-C88AA5EB7DA0}" type="presParOf" srcId="{09CD5C47-CF48-694D-92FE-6A0F718E78B1}" destId="{E7B3FEA1-8338-FA40-9EED-0D5A7AC695AA}" srcOrd="1" destOrd="0" presId="urn:microsoft.com/office/officeart/2005/8/layout/hierarchy2"/>
    <dgm:cxn modelId="{1106AEE4-5591-C448-A860-73A5C169F1F1}" type="presParOf" srcId="{E28B4E7C-E6CD-2841-912B-EBEFD7DC7FF9}" destId="{A48D946F-C049-0949-A67A-C07BE98C59E1}" srcOrd="2" destOrd="0" presId="urn:microsoft.com/office/officeart/2005/8/layout/hierarchy2"/>
    <dgm:cxn modelId="{D133E3BB-2EEC-E14C-BC38-247713CE600B}" type="presParOf" srcId="{A48D946F-C049-0949-A67A-C07BE98C59E1}" destId="{720F3437-249B-2444-8C64-580675C31991}" srcOrd="0" destOrd="0" presId="urn:microsoft.com/office/officeart/2005/8/layout/hierarchy2"/>
    <dgm:cxn modelId="{B7FEEB42-B933-FA44-BD4B-2E2CB6826C70}" type="presParOf" srcId="{E28B4E7C-E6CD-2841-912B-EBEFD7DC7FF9}" destId="{AEB2529F-F97F-744E-AAFC-B72129F3B00C}" srcOrd="3" destOrd="0" presId="urn:microsoft.com/office/officeart/2005/8/layout/hierarchy2"/>
    <dgm:cxn modelId="{6693B942-4A2C-1543-8D25-2168E8178EEE}" type="presParOf" srcId="{AEB2529F-F97F-744E-AAFC-B72129F3B00C}" destId="{5970272A-DB15-6645-8224-B7D1713D355C}" srcOrd="0" destOrd="0" presId="urn:microsoft.com/office/officeart/2005/8/layout/hierarchy2"/>
    <dgm:cxn modelId="{F3B6E4AA-900E-1047-8A49-4F2592BAEE72}" type="presParOf" srcId="{AEB2529F-F97F-744E-AAFC-B72129F3B00C}" destId="{D5B0BC73-26E7-8241-9697-A05BCACC98C3}" srcOrd="1" destOrd="0" presId="urn:microsoft.com/office/officeart/2005/8/layout/hierarchy2"/>
  </dgm:cxnLst>
  <dgm:bg/>
  <dgm:whole/>
</dgm:dataModel>
</file>

<file path=word/diagrams/data2.xml><?xml version="1.0" encoding="utf-8"?>
<dgm:dataModel xmlns:dgm="http://schemas.openxmlformats.org/drawingml/2006/diagram" xmlns:a="http://schemas.openxmlformats.org/drawingml/2006/main">
  <dgm:ptLst>
    <dgm:pt modelId="{1AC50FAE-17B0-4F4C-97FC-C95FA348B7E8}" type="doc">
      <dgm:prSet loTypeId="urn:microsoft.com/office/officeart/2005/8/layout/hierarchy1" loCatId="" qsTypeId="urn:microsoft.com/office/officeart/2005/8/quickstyle/simple3" qsCatId="simple" csTypeId="urn:microsoft.com/office/officeart/2005/8/colors/accent4_5" csCatId="accent4" phldr="1"/>
      <dgm:spPr/>
      <dgm:t>
        <a:bodyPr/>
        <a:p>
          <a:endParaRPr lang="fr-FR"/>
        </a:p>
      </dgm:t>
    </dgm:pt>
    <dgm:pt modelId="{4500C925-9530-344C-85F0-539DF6A7B0D9}">
      <dgm:prSet phldrT="[Texte]" custT="1"/>
      <dgm:spPr/>
      <dgm:t>
        <a:bodyPr/>
        <a:p>
          <a:pPr algn="ctr"/>
          <a:r>
            <a:rPr lang="fr-FR" sz="900" i="0"/>
            <a:t>Page</a:t>
          </a:r>
          <a:br>
            <a:rPr lang="fr-FR" sz="900" i="0"/>
          </a:br>
          <a:r>
            <a:rPr lang="fr-FR" sz="900" i="0"/>
            <a:t>Recherche</a:t>
          </a:r>
        </a:p>
      </dgm:t>
    </dgm:pt>
    <dgm:pt modelId="{265F9741-A3CC-8648-A382-5EE65640D1E6}" cxnId="{623B376B-0520-CD45-99B1-9AC2FD3B2A59}" type="parTrans">
      <dgm:prSet/>
      <dgm:spPr/>
      <dgm:t>
        <a:bodyPr/>
        <a:p>
          <a:pPr algn="ctr"/>
          <a:endParaRPr lang="fr-FR" sz="900"/>
        </a:p>
      </dgm:t>
    </dgm:pt>
    <dgm:pt modelId="{4B755C14-249A-D045-809E-A79464D720BA}" cxnId="{623B376B-0520-CD45-99B1-9AC2FD3B2A59}" type="sibTrans">
      <dgm:prSet/>
      <dgm:spPr/>
      <dgm:t>
        <a:bodyPr/>
        <a:p>
          <a:pPr algn="ctr"/>
          <a:endParaRPr lang="fr-FR" sz="900"/>
        </a:p>
      </dgm:t>
    </dgm:pt>
    <dgm:pt modelId="{B26ADA25-1ACD-014C-B635-7CC1AB7A58C9}">
      <dgm:prSet phldrT="[Texte]" custT="1"/>
      <dgm:spPr/>
      <dgm:t>
        <a:bodyPr/>
        <a:p>
          <a:pPr algn="ctr"/>
          <a:r>
            <a:rPr lang="fr-FR" sz="900"/>
            <a:t>Fonctionnalité de service 1</a:t>
          </a:r>
        </a:p>
      </dgm:t>
    </dgm:pt>
    <dgm:pt modelId="{974CBF90-AEC7-EF48-8695-12A60CB8FE8D}" cxnId="{FC045869-1A48-4D45-9E33-73CC70819087}" type="parTrans">
      <dgm:prSet/>
      <dgm:spPr/>
      <dgm:t>
        <a:bodyPr/>
        <a:p>
          <a:pPr algn="ctr"/>
          <a:endParaRPr lang="fr-FR" sz="900"/>
        </a:p>
      </dgm:t>
    </dgm:pt>
    <dgm:pt modelId="{E9A4089A-5E8B-0F4F-9D18-C83D371A5B63}" cxnId="{FC045869-1A48-4D45-9E33-73CC70819087}" type="sibTrans">
      <dgm:prSet/>
      <dgm:spPr/>
      <dgm:t>
        <a:bodyPr/>
        <a:p>
          <a:pPr algn="ctr"/>
          <a:endParaRPr lang="fr-FR" sz="900"/>
        </a:p>
      </dgm:t>
    </dgm:pt>
    <dgm:pt modelId="{54EEEF58-3D3A-7144-A8B7-D71B1A2E3F3A}">
      <dgm:prSet custT="1"/>
      <dgm:spPr/>
      <dgm:t>
        <a:bodyPr/>
        <a:p>
          <a:pPr algn="ctr"/>
          <a:r>
            <a:rPr lang="fr-FR" sz="900"/>
            <a:t>Fonctionnalité de service 2</a:t>
          </a:r>
        </a:p>
      </dgm:t>
    </dgm:pt>
    <dgm:pt modelId="{9E33C2C4-9B55-1E43-BA63-C3F63DD9F267}" cxnId="{E9E1CFB3-431B-6C46-91F8-1C4E189966A2}" type="parTrans">
      <dgm:prSet/>
      <dgm:spPr/>
      <dgm:t>
        <a:bodyPr/>
        <a:p>
          <a:pPr algn="ctr"/>
          <a:endParaRPr lang="fr-FR" sz="900"/>
        </a:p>
      </dgm:t>
    </dgm:pt>
    <dgm:pt modelId="{8270F8AC-ABC9-074D-AA25-5E201D04154B}" cxnId="{E9E1CFB3-431B-6C46-91F8-1C4E189966A2}" type="sibTrans">
      <dgm:prSet/>
      <dgm:spPr/>
      <dgm:t>
        <a:bodyPr/>
        <a:p>
          <a:pPr algn="ctr"/>
          <a:endParaRPr lang="fr-FR" sz="900"/>
        </a:p>
      </dgm:t>
    </dgm:pt>
    <dgm:pt modelId="{5A506F02-5144-6E45-964C-BE71AB53FF3E}">
      <dgm:prSet custT="1"/>
      <dgm:spPr/>
      <dgm:t>
        <a:bodyPr/>
        <a:p>
          <a:r>
            <a:rPr lang="fr-FR" sz="900"/>
            <a:t>Fonctionnalité technique</a:t>
          </a:r>
          <a:r>
            <a:rPr lang="fr-FR" sz="900" baseline="0"/>
            <a:t> 2.1</a:t>
          </a:r>
          <a:endParaRPr lang="fr-FR" sz="900"/>
        </a:p>
      </dgm:t>
    </dgm:pt>
    <dgm:pt modelId="{B189E991-37EA-FA4C-B6D5-3100D0754752}" cxnId="{7E4DB976-CF1F-C64D-B436-FB253A10FB6B}" type="parTrans">
      <dgm:prSet/>
      <dgm:spPr/>
      <dgm:t>
        <a:bodyPr/>
        <a:p>
          <a:endParaRPr lang="fr-FR" sz="900"/>
        </a:p>
      </dgm:t>
    </dgm:pt>
    <dgm:pt modelId="{844EF38A-07F6-BE4A-B9FB-1CC13BE4F3D8}" cxnId="{7E4DB976-CF1F-C64D-B436-FB253A10FB6B}" type="sibTrans">
      <dgm:prSet/>
      <dgm:spPr/>
      <dgm:t>
        <a:bodyPr/>
        <a:p>
          <a:endParaRPr lang="fr-FR" sz="900"/>
        </a:p>
      </dgm:t>
    </dgm:pt>
    <dgm:pt modelId="{37D9CE12-2FF6-744B-824D-453398D0593F}">
      <dgm:prSet custT="1"/>
      <dgm:spPr/>
      <dgm:t>
        <a:bodyPr/>
        <a:p>
          <a:r>
            <a:rPr lang="fr-FR" sz="900"/>
            <a:t>Fonctionnalité</a:t>
          </a:r>
          <a:r>
            <a:rPr lang="fr-FR" sz="900" baseline="0"/>
            <a:t> technique 2.2</a:t>
          </a:r>
          <a:endParaRPr lang="fr-FR" sz="900"/>
        </a:p>
      </dgm:t>
    </dgm:pt>
    <dgm:pt modelId="{BCDA64E3-B346-5C42-A1D9-D4AF9A11BAA4}" cxnId="{C8E3764F-C7F2-D745-8133-1B6428B5A46E}" type="parTrans">
      <dgm:prSet/>
      <dgm:spPr/>
      <dgm:t>
        <a:bodyPr/>
        <a:p>
          <a:endParaRPr lang="fr-FR" sz="900"/>
        </a:p>
      </dgm:t>
    </dgm:pt>
    <dgm:pt modelId="{8EF2F05B-80C1-1F47-BD92-DFB2D203E285}" cxnId="{C8E3764F-C7F2-D745-8133-1B6428B5A46E}" type="sibTrans">
      <dgm:prSet/>
      <dgm:spPr/>
      <dgm:t>
        <a:bodyPr/>
        <a:p>
          <a:endParaRPr lang="fr-FR" sz="900"/>
        </a:p>
      </dgm:t>
    </dgm:pt>
    <dgm:pt modelId="{FFF8FB77-1F93-924A-B79E-3EC288F9C7A7}">
      <dgm:prSet custT="1"/>
      <dgm:spPr/>
      <dgm:t>
        <a:bodyPr/>
        <a:p>
          <a:r>
            <a:rPr lang="fr-FR" sz="900"/>
            <a:t>Solution technique 1.1</a:t>
          </a:r>
        </a:p>
      </dgm:t>
    </dgm:pt>
    <dgm:pt modelId="{703ADE00-21E0-6741-9AF3-A2A5566EE11E}" cxnId="{7F21F906-09E9-E347-803E-205132857A06}" type="parTrans">
      <dgm:prSet/>
      <dgm:spPr/>
      <dgm:t>
        <a:bodyPr/>
        <a:p>
          <a:endParaRPr lang="fr-FR" sz="900"/>
        </a:p>
      </dgm:t>
    </dgm:pt>
    <dgm:pt modelId="{24C1DEFC-BE7D-974C-92C2-299DE7552EC1}" cxnId="{7F21F906-09E9-E347-803E-205132857A06}" type="sibTrans">
      <dgm:prSet/>
      <dgm:spPr/>
      <dgm:t>
        <a:bodyPr/>
        <a:p>
          <a:endParaRPr lang="fr-FR" sz="900"/>
        </a:p>
      </dgm:t>
    </dgm:pt>
    <dgm:pt modelId="{B45AE60E-9950-5148-902C-1C6CC2D67FA5}">
      <dgm:prSet custT="1"/>
      <dgm:spPr/>
      <dgm:t>
        <a:bodyPr/>
        <a:p>
          <a:r>
            <a:rPr lang="fr-FR" sz="900"/>
            <a:t>Solution technique 2.1.1</a:t>
          </a:r>
        </a:p>
      </dgm:t>
    </dgm:pt>
    <dgm:pt modelId="{33950561-7EEC-6B4F-82CC-2A05672BA388}" cxnId="{0F7681F6-D26A-3D4A-8889-87592F2EC089}" type="parTrans">
      <dgm:prSet/>
      <dgm:spPr/>
      <dgm:t>
        <a:bodyPr/>
        <a:p>
          <a:endParaRPr lang="fr-FR" sz="900"/>
        </a:p>
      </dgm:t>
    </dgm:pt>
    <dgm:pt modelId="{286B6ACF-9C7A-1842-BF7B-C53A44948253}" cxnId="{0F7681F6-D26A-3D4A-8889-87592F2EC089}" type="sibTrans">
      <dgm:prSet/>
      <dgm:spPr/>
      <dgm:t>
        <a:bodyPr/>
        <a:p>
          <a:endParaRPr lang="fr-FR" sz="900"/>
        </a:p>
      </dgm:t>
    </dgm:pt>
    <dgm:pt modelId="{25E2087D-A61D-844F-9C1C-30A8C495B641}">
      <dgm:prSet custT="1"/>
      <dgm:spPr/>
      <dgm:t>
        <a:bodyPr/>
        <a:p>
          <a:r>
            <a:rPr lang="fr-FR" sz="900"/>
            <a:t>Soluton technique 2.2</a:t>
          </a:r>
        </a:p>
      </dgm:t>
    </dgm:pt>
    <dgm:pt modelId="{8F62FCAA-3B6C-6F43-893E-5378CDF52270}" cxnId="{088CBFEC-06A0-FC4B-9A98-199D9DF19A61}" type="parTrans">
      <dgm:prSet/>
      <dgm:spPr/>
      <dgm:t>
        <a:bodyPr/>
        <a:p>
          <a:endParaRPr lang="fr-FR" sz="900"/>
        </a:p>
      </dgm:t>
    </dgm:pt>
    <dgm:pt modelId="{37105362-320C-A74D-A8C3-87D2FA0D65CB}" cxnId="{088CBFEC-06A0-FC4B-9A98-199D9DF19A61}" type="sibTrans">
      <dgm:prSet/>
      <dgm:spPr/>
      <dgm:t>
        <a:bodyPr/>
        <a:p>
          <a:endParaRPr lang="fr-FR" sz="900"/>
        </a:p>
      </dgm:t>
    </dgm:pt>
    <dgm:pt modelId="{536CCCF6-D816-964D-B55C-E05B3BBFFE79}">
      <dgm:prSet custT="1"/>
      <dgm:spPr/>
      <dgm:t>
        <a:bodyPr/>
        <a:p>
          <a:r>
            <a:rPr lang="fr-FR" sz="900"/>
            <a:t>Solution technique 2.1.2</a:t>
          </a:r>
        </a:p>
      </dgm:t>
    </dgm:pt>
    <dgm:pt modelId="{4636D446-7059-C844-AC37-C4760B74A1A3}" cxnId="{631912E4-A929-E349-926E-62332A917B24}" type="parTrans">
      <dgm:prSet/>
      <dgm:spPr/>
      <dgm:t>
        <a:bodyPr/>
        <a:p>
          <a:endParaRPr lang="fr-FR" sz="900"/>
        </a:p>
      </dgm:t>
    </dgm:pt>
    <dgm:pt modelId="{3AFA7460-2132-E846-A0E2-4E1F123C0A47}" cxnId="{631912E4-A929-E349-926E-62332A917B24}" type="sibTrans">
      <dgm:prSet/>
      <dgm:spPr/>
      <dgm:t>
        <a:bodyPr/>
        <a:p>
          <a:endParaRPr lang="fr-FR" sz="900"/>
        </a:p>
      </dgm:t>
    </dgm:pt>
    <dgm:pt modelId="{3329DFB8-1A97-544A-806F-8C2C137FBD65}" type="pres">
      <dgm:prSet presAssocID="{1AC50FAE-17B0-4F4C-97FC-C95FA348B7E8}" presName="hierChild1" presStyleCnt="0">
        <dgm:presLayoutVars>
          <dgm:chPref val="1"/>
          <dgm:dir/>
          <dgm:animOne val="branch"/>
          <dgm:animLvl val="lvl"/>
          <dgm:resizeHandles/>
        </dgm:presLayoutVars>
      </dgm:prSet>
      <dgm:spPr/>
    </dgm:pt>
    <dgm:pt modelId="{97BFDE4D-2266-F94F-B413-A92DEA2B93CA}" type="pres">
      <dgm:prSet presAssocID="{4500C925-9530-344C-85F0-539DF6A7B0D9}" presName="hierRoot1" presStyleCnt="0"/>
      <dgm:spPr/>
    </dgm:pt>
    <dgm:pt modelId="{1DFB2B60-42D9-A846-A51B-C4E3B2BA8F0F}" type="pres">
      <dgm:prSet presAssocID="{4500C925-9530-344C-85F0-539DF6A7B0D9}" presName="composite" presStyleCnt="0"/>
      <dgm:spPr/>
    </dgm:pt>
    <dgm:pt modelId="{321F3F3A-1E4A-9F4C-9E21-4F466846A973}" type="pres">
      <dgm:prSet presAssocID="{4500C925-9530-344C-85F0-539DF6A7B0D9}" presName="background" presStyleLbl="node0" presStyleIdx="0" presStyleCnt="1"/>
      <dgm:spPr>
        <a:solidFill>
          <a:schemeClr val="accent1">
            <a:lumMod val="60000"/>
            <a:lumOff val="40000"/>
          </a:schemeClr>
        </a:solidFill>
      </dgm:spPr>
    </dgm:pt>
    <dgm:pt modelId="{8AC3E59B-F3C2-9D42-998C-0B58EC3205B7}" type="pres">
      <dgm:prSet presAssocID="{4500C925-9530-344C-85F0-539DF6A7B0D9}" presName="text" presStyleLbl="fgAcc0" presStyleIdx="0" presStyleCnt="1">
        <dgm:presLayoutVars>
          <dgm:chPref val="3"/>
        </dgm:presLayoutVars>
      </dgm:prSet>
      <dgm:spPr/>
    </dgm:pt>
    <dgm:pt modelId="{F0223BAB-95F3-8C41-870A-94ED4A3DEBD9}" type="pres">
      <dgm:prSet presAssocID="{4500C925-9530-344C-85F0-539DF6A7B0D9}" presName="hierChild2" presStyleCnt="0"/>
      <dgm:spPr/>
    </dgm:pt>
    <dgm:pt modelId="{08FC033A-3179-1746-8493-079E289E653E}" type="pres">
      <dgm:prSet presAssocID="{974CBF90-AEC7-EF48-8695-12A60CB8FE8D}" presName="Name10" presStyleLbl="parChTrans1D2" presStyleIdx="0" presStyleCnt="2"/>
      <dgm:spPr/>
    </dgm:pt>
    <dgm:pt modelId="{463BC32F-268E-004E-80E8-CE7A79001390}" type="pres">
      <dgm:prSet presAssocID="{B26ADA25-1ACD-014C-B635-7CC1AB7A58C9}" presName="hierRoot2" presStyleCnt="0"/>
      <dgm:spPr/>
    </dgm:pt>
    <dgm:pt modelId="{181B3D54-1039-5A44-8EF7-E71A2B17E1DE}" type="pres">
      <dgm:prSet presAssocID="{B26ADA25-1ACD-014C-B635-7CC1AB7A58C9}" presName="composite2" presStyleCnt="0"/>
      <dgm:spPr/>
    </dgm:pt>
    <dgm:pt modelId="{F63126B9-EB1A-4546-AE60-6070F0D15107}" type="pres">
      <dgm:prSet presAssocID="{B26ADA25-1ACD-014C-B635-7CC1AB7A58C9}" presName="background2" presStyleLbl="node2" presStyleIdx="0" presStyleCnt="2"/>
      <dgm:spPr>
        <a:solidFill>
          <a:schemeClr val="accent6">
            <a:lumMod val="40000"/>
            <a:lumOff val="60000"/>
          </a:schemeClr>
        </a:solidFill>
      </dgm:spPr>
    </dgm:pt>
    <dgm:pt modelId="{A2D21F19-84E5-B64C-A6C9-2FDA192A642B}" type="pres">
      <dgm:prSet presAssocID="{B26ADA25-1ACD-014C-B635-7CC1AB7A58C9}" presName="text2" presStyleLbl="fgAcc2" presStyleIdx="0" presStyleCnt="2">
        <dgm:presLayoutVars>
          <dgm:chPref val="3"/>
        </dgm:presLayoutVars>
      </dgm:prSet>
      <dgm:spPr/>
    </dgm:pt>
    <dgm:pt modelId="{6B0467F1-5772-3E4F-ACE3-B87950104789}" type="pres">
      <dgm:prSet presAssocID="{B26ADA25-1ACD-014C-B635-7CC1AB7A58C9}" presName="hierChild3" presStyleCnt="0"/>
      <dgm:spPr/>
    </dgm:pt>
    <dgm:pt modelId="{B329F54F-567C-3240-99CB-2FFABAE16655}" type="pres">
      <dgm:prSet presAssocID="{703ADE00-21E0-6741-9AF3-A2A5566EE11E}" presName="Name17" presStyleLbl="parChTrans1D3" presStyleIdx="0" presStyleCnt="3"/>
      <dgm:spPr/>
    </dgm:pt>
    <dgm:pt modelId="{7AE27673-FEC0-1B45-929D-B344CB2CAFE9}" type="pres">
      <dgm:prSet presAssocID="{FFF8FB77-1F93-924A-B79E-3EC288F9C7A7}" presName="hierRoot3" presStyleCnt="0"/>
      <dgm:spPr/>
    </dgm:pt>
    <dgm:pt modelId="{84519F2D-2B5B-6D40-AD4A-F4A7E1275FA9}" type="pres">
      <dgm:prSet presAssocID="{FFF8FB77-1F93-924A-B79E-3EC288F9C7A7}" presName="composite3" presStyleCnt="0"/>
      <dgm:spPr/>
    </dgm:pt>
    <dgm:pt modelId="{FC83D19C-A3D0-F44D-93AB-EFF26482A8C6}" type="pres">
      <dgm:prSet presAssocID="{FFF8FB77-1F93-924A-B79E-3EC288F9C7A7}" presName="background3" presStyleLbl="node3" presStyleIdx="0" presStyleCnt="3"/>
      <dgm:spPr>
        <a:solidFill>
          <a:schemeClr val="accent4">
            <a:lumMod val="60000"/>
            <a:lumOff val="40000"/>
          </a:schemeClr>
        </a:solidFill>
      </dgm:spPr>
    </dgm:pt>
    <dgm:pt modelId="{4EC9D740-6F4C-EC42-A70D-43F46C6DFBCF}" type="pres">
      <dgm:prSet presAssocID="{FFF8FB77-1F93-924A-B79E-3EC288F9C7A7}" presName="text3" presStyleLbl="fgAcc3" presStyleIdx="0" presStyleCnt="3">
        <dgm:presLayoutVars>
          <dgm:chPref val="3"/>
        </dgm:presLayoutVars>
      </dgm:prSet>
      <dgm:spPr/>
    </dgm:pt>
    <dgm:pt modelId="{F5C4C398-012F-104B-8284-A4E6734E38C1}" type="pres">
      <dgm:prSet presAssocID="{FFF8FB77-1F93-924A-B79E-3EC288F9C7A7}" presName="hierChild4" presStyleCnt="0"/>
      <dgm:spPr/>
    </dgm:pt>
    <dgm:pt modelId="{FDCB54FF-7834-CD46-B4B4-EF1B48C0E750}" type="pres">
      <dgm:prSet presAssocID="{9E33C2C4-9B55-1E43-BA63-C3F63DD9F267}" presName="Name10" presStyleLbl="parChTrans1D2" presStyleIdx="1" presStyleCnt="2"/>
      <dgm:spPr/>
    </dgm:pt>
    <dgm:pt modelId="{752FBD0C-FB1C-4A43-8585-731F5F5C8368}" type="pres">
      <dgm:prSet presAssocID="{54EEEF58-3D3A-7144-A8B7-D71B1A2E3F3A}" presName="hierRoot2" presStyleCnt="0"/>
      <dgm:spPr/>
    </dgm:pt>
    <dgm:pt modelId="{23BBF185-654B-4C43-83F2-8F844B5FE643}" type="pres">
      <dgm:prSet presAssocID="{54EEEF58-3D3A-7144-A8B7-D71B1A2E3F3A}" presName="composite2" presStyleCnt="0"/>
      <dgm:spPr/>
    </dgm:pt>
    <dgm:pt modelId="{04410BD0-D819-1E40-A9C9-C0AD29264185}" type="pres">
      <dgm:prSet presAssocID="{54EEEF58-3D3A-7144-A8B7-D71B1A2E3F3A}" presName="background2" presStyleLbl="node2" presStyleIdx="1" presStyleCnt="2"/>
      <dgm:spPr>
        <a:solidFill>
          <a:schemeClr val="accent6">
            <a:lumMod val="40000"/>
            <a:lumOff val="60000"/>
          </a:schemeClr>
        </a:solidFill>
      </dgm:spPr>
    </dgm:pt>
    <dgm:pt modelId="{EB28015E-B9AC-7E4F-A939-3DDB3311EFFB}" type="pres">
      <dgm:prSet presAssocID="{54EEEF58-3D3A-7144-A8B7-D71B1A2E3F3A}" presName="text2" presStyleLbl="fgAcc2" presStyleIdx="1" presStyleCnt="2">
        <dgm:presLayoutVars>
          <dgm:chPref val="3"/>
        </dgm:presLayoutVars>
      </dgm:prSet>
      <dgm:spPr/>
    </dgm:pt>
    <dgm:pt modelId="{58D25775-4DA6-C849-B6F4-BC710B37F436}" type="pres">
      <dgm:prSet presAssocID="{54EEEF58-3D3A-7144-A8B7-D71B1A2E3F3A}" presName="hierChild3" presStyleCnt="0"/>
      <dgm:spPr/>
    </dgm:pt>
    <dgm:pt modelId="{B2F02B7D-4224-714A-A0EA-40A3B34D7876}" type="pres">
      <dgm:prSet presAssocID="{B189E991-37EA-FA4C-B6D5-3100D0754752}" presName="Name17" presStyleLbl="parChTrans1D3" presStyleIdx="1" presStyleCnt="3"/>
      <dgm:spPr/>
    </dgm:pt>
    <dgm:pt modelId="{A882321A-FF0C-7342-9B1E-46FFD716A91D}" type="pres">
      <dgm:prSet presAssocID="{5A506F02-5144-6E45-964C-BE71AB53FF3E}" presName="hierRoot3" presStyleCnt="0"/>
      <dgm:spPr/>
    </dgm:pt>
    <dgm:pt modelId="{9AB1ACB5-61F6-C845-BAD0-899BF05FF057}" type="pres">
      <dgm:prSet presAssocID="{5A506F02-5144-6E45-964C-BE71AB53FF3E}" presName="composite3" presStyleCnt="0"/>
      <dgm:spPr/>
    </dgm:pt>
    <dgm:pt modelId="{77695287-7075-3446-A7D7-5A6619F576CC}" type="pres">
      <dgm:prSet presAssocID="{5A506F02-5144-6E45-964C-BE71AB53FF3E}" presName="background3" presStyleLbl="node3" presStyleIdx="1" presStyleCnt="3"/>
      <dgm:spPr>
        <a:solidFill>
          <a:schemeClr val="accent6">
            <a:lumMod val="40000"/>
            <a:lumOff val="60000"/>
          </a:schemeClr>
        </a:solidFill>
      </dgm:spPr>
    </dgm:pt>
    <dgm:pt modelId="{B4D1D88B-AD21-DD4B-ABE3-BA12A9C6699B}" type="pres">
      <dgm:prSet presAssocID="{5A506F02-5144-6E45-964C-BE71AB53FF3E}" presName="text3" presStyleLbl="fgAcc3" presStyleIdx="1" presStyleCnt="3">
        <dgm:presLayoutVars>
          <dgm:chPref val="3"/>
        </dgm:presLayoutVars>
      </dgm:prSet>
      <dgm:spPr/>
    </dgm:pt>
    <dgm:pt modelId="{942A1805-58B8-4348-BA6C-AD54A077A6B3}" type="pres">
      <dgm:prSet presAssocID="{5A506F02-5144-6E45-964C-BE71AB53FF3E}" presName="hierChild4" presStyleCnt="0"/>
      <dgm:spPr/>
    </dgm:pt>
    <dgm:pt modelId="{30E976EF-DE5C-3A4D-8C94-77D95B06910E}" type="pres">
      <dgm:prSet presAssocID="{33950561-7EEC-6B4F-82CC-2A05672BA388}" presName="Name23" presStyleLbl="parChTrans1D4" presStyleIdx="0" presStyleCnt="3"/>
      <dgm:spPr/>
    </dgm:pt>
    <dgm:pt modelId="{E8B69FCE-A315-B240-8D8F-2A12A12EA4A1}" type="pres">
      <dgm:prSet presAssocID="{B45AE60E-9950-5148-902C-1C6CC2D67FA5}" presName="hierRoot4" presStyleCnt="0"/>
      <dgm:spPr/>
    </dgm:pt>
    <dgm:pt modelId="{E5827461-1F9D-7E4D-B6DF-5477346ECF69}" type="pres">
      <dgm:prSet presAssocID="{B45AE60E-9950-5148-902C-1C6CC2D67FA5}" presName="composite4" presStyleCnt="0"/>
      <dgm:spPr/>
    </dgm:pt>
    <dgm:pt modelId="{A6E3CF38-0C5A-894B-BD85-B6D92D70FE72}" type="pres">
      <dgm:prSet presAssocID="{B45AE60E-9950-5148-902C-1C6CC2D67FA5}" presName="background4" presStyleLbl="node4" presStyleIdx="0" presStyleCnt="3"/>
      <dgm:spPr>
        <a:solidFill>
          <a:schemeClr val="accent4">
            <a:lumMod val="60000"/>
            <a:lumOff val="40000"/>
          </a:schemeClr>
        </a:solidFill>
      </dgm:spPr>
    </dgm:pt>
    <dgm:pt modelId="{CB999740-6672-DA46-A260-53CE85D8364A}" type="pres">
      <dgm:prSet presAssocID="{B45AE60E-9950-5148-902C-1C6CC2D67FA5}" presName="text4" presStyleLbl="fgAcc4" presStyleIdx="0" presStyleCnt="3">
        <dgm:presLayoutVars>
          <dgm:chPref val="3"/>
        </dgm:presLayoutVars>
      </dgm:prSet>
      <dgm:spPr/>
    </dgm:pt>
    <dgm:pt modelId="{50A9FB6A-4A4B-6C4A-9055-212DC89AE5B5}" type="pres">
      <dgm:prSet presAssocID="{B45AE60E-9950-5148-902C-1C6CC2D67FA5}" presName="hierChild5" presStyleCnt="0"/>
      <dgm:spPr/>
    </dgm:pt>
    <dgm:pt modelId="{72A3080D-DE78-0F42-B7EC-FEACFF714C43}" type="pres">
      <dgm:prSet presAssocID="{4636D446-7059-C844-AC37-C4760B74A1A3}" presName="Name23" presStyleLbl="parChTrans1D4" presStyleIdx="1" presStyleCnt="3"/>
      <dgm:spPr/>
    </dgm:pt>
    <dgm:pt modelId="{E580AC1A-8AB2-9041-9BB3-8D39510DE971}" type="pres">
      <dgm:prSet presAssocID="{536CCCF6-D816-964D-B55C-E05B3BBFFE79}" presName="hierRoot4" presStyleCnt="0"/>
      <dgm:spPr/>
    </dgm:pt>
    <dgm:pt modelId="{99129F55-783A-5B4E-9201-9B2BCDD90FAA}" type="pres">
      <dgm:prSet presAssocID="{536CCCF6-D816-964D-B55C-E05B3BBFFE79}" presName="composite4" presStyleCnt="0"/>
      <dgm:spPr/>
    </dgm:pt>
    <dgm:pt modelId="{B96ED2DB-0E6A-474E-BAD5-6F50BB1219C3}" type="pres">
      <dgm:prSet presAssocID="{536CCCF6-D816-964D-B55C-E05B3BBFFE79}" presName="background4" presStyleLbl="node4" presStyleIdx="1" presStyleCnt="3"/>
      <dgm:spPr>
        <a:solidFill>
          <a:schemeClr val="accent4">
            <a:lumMod val="60000"/>
            <a:lumOff val="40000"/>
          </a:schemeClr>
        </a:solidFill>
      </dgm:spPr>
    </dgm:pt>
    <dgm:pt modelId="{70A41367-546B-0146-90AA-F7B30DC8BFAE}" type="pres">
      <dgm:prSet presAssocID="{536CCCF6-D816-964D-B55C-E05B3BBFFE79}" presName="text4" presStyleLbl="fgAcc4" presStyleIdx="1" presStyleCnt="3">
        <dgm:presLayoutVars>
          <dgm:chPref val="3"/>
        </dgm:presLayoutVars>
      </dgm:prSet>
      <dgm:spPr/>
    </dgm:pt>
    <dgm:pt modelId="{F9BA2C7D-9EB1-4640-A2BA-DE34D19F3042}" type="pres">
      <dgm:prSet presAssocID="{536CCCF6-D816-964D-B55C-E05B3BBFFE79}" presName="hierChild5" presStyleCnt="0"/>
      <dgm:spPr/>
    </dgm:pt>
    <dgm:pt modelId="{A52CC5FD-6FA2-3546-8483-8E235A9894FB}" type="pres">
      <dgm:prSet presAssocID="{BCDA64E3-B346-5C42-A1D9-D4AF9A11BAA4}" presName="Name17" presStyleLbl="parChTrans1D3" presStyleIdx="2" presStyleCnt="3"/>
      <dgm:spPr/>
    </dgm:pt>
    <dgm:pt modelId="{CD4E689C-FB27-E44E-AE5D-6A787B8FF95F}" type="pres">
      <dgm:prSet presAssocID="{37D9CE12-2FF6-744B-824D-453398D0593F}" presName="hierRoot3" presStyleCnt="0"/>
      <dgm:spPr/>
    </dgm:pt>
    <dgm:pt modelId="{9A189853-1C65-3A4A-BAED-ECB010F28C40}" type="pres">
      <dgm:prSet presAssocID="{37D9CE12-2FF6-744B-824D-453398D0593F}" presName="composite3" presStyleCnt="0"/>
      <dgm:spPr/>
    </dgm:pt>
    <dgm:pt modelId="{F8B710AB-22FE-8C49-98C7-705BD8089AF5}" type="pres">
      <dgm:prSet presAssocID="{37D9CE12-2FF6-744B-824D-453398D0593F}" presName="background3" presStyleLbl="node3" presStyleIdx="2" presStyleCnt="3"/>
      <dgm:spPr>
        <a:solidFill>
          <a:schemeClr val="accent6">
            <a:lumMod val="40000"/>
            <a:lumOff val="60000"/>
          </a:schemeClr>
        </a:solidFill>
      </dgm:spPr>
    </dgm:pt>
    <dgm:pt modelId="{A6571932-0502-3041-ACA4-57BE49E71646}" type="pres">
      <dgm:prSet presAssocID="{37D9CE12-2FF6-744B-824D-453398D0593F}" presName="text3" presStyleLbl="fgAcc3" presStyleIdx="2" presStyleCnt="3">
        <dgm:presLayoutVars>
          <dgm:chPref val="3"/>
        </dgm:presLayoutVars>
      </dgm:prSet>
      <dgm:spPr/>
    </dgm:pt>
    <dgm:pt modelId="{5543F178-3677-7E4C-9CEC-8CF563B164FB}" type="pres">
      <dgm:prSet presAssocID="{37D9CE12-2FF6-744B-824D-453398D0593F}" presName="hierChild4" presStyleCnt="0"/>
      <dgm:spPr/>
    </dgm:pt>
    <dgm:pt modelId="{3145C3A7-B10D-E948-9030-C44602082D79}" type="pres">
      <dgm:prSet presAssocID="{8F62FCAA-3B6C-6F43-893E-5378CDF52270}" presName="Name23" presStyleLbl="parChTrans1D4" presStyleIdx="2" presStyleCnt="3"/>
      <dgm:spPr/>
    </dgm:pt>
    <dgm:pt modelId="{050F63C3-5B04-C149-A9E9-FCBCE9C4A154}" type="pres">
      <dgm:prSet presAssocID="{25E2087D-A61D-844F-9C1C-30A8C495B641}" presName="hierRoot4" presStyleCnt="0"/>
      <dgm:spPr/>
    </dgm:pt>
    <dgm:pt modelId="{3DA8F331-399D-1340-85CA-833B7A88D3AB}" type="pres">
      <dgm:prSet presAssocID="{25E2087D-A61D-844F-9C1C-30A8C495B641}" presName="composite4" presStyleCnt="0"/>
      <dgm:spPr/>
    </dgm:pt>
    <dgm:pt modelId="{DDD29414-DFD8-5041-8D39-849DF04FD826}" type="pres">
      <dgm:prSet presAssocID="{25E2087D-A61D-844F-9C1C-30A8C495B641}" presName="background4" presStyleLbl="node4" presStyleIdx="2" presStyleCnt="3"/>
      <dgm:spPr>
        <a:solidFill>
          <a:schemeClr val="accent4">
            <a:lumMod val="60000"/>
            <a:lumOff val="40000"/>
          </a:schemeClr>
        </a:solidFill>
      </dgm:spPr>
    </dgm:pt>
    <dgm:pt modelId="{1CCBBA85-90BC-FE4B-B66F-45675405A59B}" type="pres">
      <dgm:prSet presAssocID="{25E2087D-A61D-844F-9C1C-30A8C495B641}" presName="text4" presStyleLbl="fgAcc4" presStyleIdx="2" presStyleCnt="3">
        <dgm:presLayoutVars>
          <dgm:chPref val="3"/>
        </dgm:presLayoutVars>
      </dgm:prSet>
      <dgm:spPr/>
    </dgm:pt>
    <dgm:pt modelId="{7A502D4A-3DCE-7541-A898-1A58A34B3BB6}" type="pres">
      <dgm:prSet presAssocID="{25E2087D-A61D-844F-9C1C-30A8C495B641}" presName="hierChild5" presStyleCnt="0"/>
      <dgm:spPr/>
    </dgm:pt>
  </dgm:ptLst>
  <dgm:cxnLst>
    <dgm:cxn modelId="{7F21F906-09E9-E347-803E-205132857A06}" srcId="{B26ADA25-1ACD-014C-B635-7CC1AB7A58C9}" destId="{FFF8FB77-1F93-924A-B79E-3EC288F9C7A7}" srcOrd="0" destOrd="0" parTransId="{703ADE00-21E0-6741-9AF3-A2A5566EE11E}" sibTransId="{24C1DEFC-BE7D-974C-92C2-299DE7552EC1}"/>
    <dgm:cxn modelId="{5F7F370A-F92D-0241-93E9-91343F93EA2C}" type="presOf" srcId="{4636D446-7059-C844-AC37-C4760B74A1A3}" destId="{72A3080D-DE78-0F42-B7EC-FEACFF714C43}" srcOrd="0" destOrd="0" presId="urn:microsoft.com/office/officeart/2005/8/layout/hierarchy1"/>
    <dgm:cxn modelId="{C88A5712-D2E2-7B43-93C1-19E16FE015A9}" type="presOf" srcId="{974CBF90-AEC7-EF48-8695-12A60CB8FE8D}" destId="{08FC033A-3179-1746-8493-079E289E653E}" srcOrd="0" destOrd="0" presId="urn:microsoft.com/office/officeart/2005/8/layout/hierarchy1"/>
    <dgm:cxn modelId="{B337BD13-426D-4440-B707-6CC5986B74A0}" type="presOf" srcId="{703ADE00-21E0-6741-9AF3-A2A5566EE11E}" destId="{B329F54F-567C-3240-99CB-2FFABAE16655}" srcOrd="0" destOrd="0" presId="urn:microsoft.com/office/officeart/2005/8/layout/hierarchy1"/>
    <dgm:cxn modelId="{9BEF051B-621F-F54A-88B0-C71D7CECBFD2}" type="presOf" srcId="{5A506F02-5144-6E45-964C-BE71AB53FF3E}" destId="{B4D1D88B-AD21-DD4B-ABE3-BA12A9C6699B}" srcOrd="0" destOrd="0" presId="urn:microsoft.com/office/officeart/2005/8/layout/hierarchy1"/>
    <dgm:cxn modelId="{CE1F0925-B472-0240-8912-0AC0E71C8FDA}" type="presOf" srcId="{B26ADA25-1ACD-014C-B635-7CC1AB7A58C9}" destId="{A2D21F19-84E5-B64C-A6C9-2FDA192A642B}" srcOrd="0" destOrd="0" presId="urn:microsoft.com/office/officeart/2005/8/layout/hierarchy1"/>
    <dgm:cxn modelId="{B1B6552B-C046-544E-84D3-C45D54EE503B}" type="presOf" srcId="{33950561-7EEC-6B4F-82CC-2A05672BA388}" destId="{30E976EF-DE5C-3A4D-8C94-77D95B06910E}" srcOrd="0" destOrd="0" presId="urn:microsoft.com/office/officeart/2005/8/layout/hierarchy1"/>
    <dgm:cxn modelId="{EFFC7B2F-FC48-5140-9419-8C01F4B31BAB}" type="presOf" srcId="{25E2087D-A61D-844F-9C1C-30A8C495B641}" destId="{1CCBBA85-90BC-FE4B-B66F-45675405A59B}" srcOrd="0" destOrd="0" presId="urn:microsoft.com/office/officeart/2005/8/layout/hierarchy1"/>
    <dgm:cxn modelId="{E6B1D133-3A50-174B-B4BD-709E4862E7C1}" type="presOf" srcId="{B45AE60E-9950-5148-902C-1C6CC2D67FA5}" destId="{CB999740-6672-DA46-A260-53CE85D8364A}" srcOrd="0" destOrd="0" presId="urn:microsoft.com/office/officeart/2005/8/layout/hierarchy1"/>
    <dgm:cxn modelId="{5734225B-C45B-404D-813E-85ED57FD4F52}" type="presOf" srcId="{B189E991-37EA-FA4C-B6D5-3100D0754752}" destId="{B2F02B7D-4224-714A-A0EA-40A3B34D7876}" srcOrd="0" destOrd="0" presId="urn:microsoft.com/office/officeart/2005/8/layout/hierarchy1"/>
    <dgm:cxn modelId="{10117566-FB74-2249-9D92-7E3EAB626AB6}" type="presOf" srcId="{54EEEF58-3D3A-7144-A8B7-D71B1A2E3F3A}" destId="{EB28015E-B9AC-7E4F-A939-3DDB3311EFFB}" srcOrd="0" destOrd="0" presId="urn:microsoft.com/office/officeart/2005/8/layout/hierarchy1"/>
    <dgm:cxn modelId="{FC045869-1A48-4D45-9E33-73CC70819087}" srcId="{4500C925-9530-344C-85F0-539DF6A7B0D9}" destId="{B26ADA25-1ACD-014C-B635-7CC1AB7A58C9}" srcOrd="0" destOrd="0" parTransId="{974CBF90-AEC7-EF48-8695-12A60CB8FE8D}" sibTransId="{E9A4089A-5E8B-0F4F-9D18-C83D371A5B63}"/>
    <dgm:cxn modelId="{623B376B-0520-CD45-99B1-9AC2FD3B2A59}" srcId="{1AC50FAE-17B0-4F4C-97FC-C95FA348B7E8}" destId="{4500C925-9530-344C-85F0-539DF6A7B0D9}" srcOrd="0" destOrd="0" parTransId="{265F9741-A3CC-8648-A382-5EE65640D1E6}" sibTransId="{4B755C14-249A-D045-809E-A79464D720BA}"/>
    <dgm:cxn modelId="{C8E3764F-C7F2-D745-8133-1B6428B5A46E}" srcId="{54EEEF58-3D3A-7144-A8B7-D71B1A2E3F3A}" destId="{37D9CE12-2FF6-744B-824D-453398D0593F}" srcOrd="1" destOrd="0" parTransId="{BCDA64E3-B346-5C42-A1D9-D4AF9A11BAA4}" sibTransId="{8EF2F05B-80C1-1F47-BD92-DFB2D203E285}"/>
    <dgm:cxn modelId="{7E4DB976-CF1F-C64D-B436-FB253A10FB6B}" srcId="{54EEEF58-3D3A-7144-A8B7-D71B1A2E3F3A}" destId="{5A506F02-5144-6E45-964C-BE71AB53FF3E}" srcOrd="0" destOrd="0" parTransId="{B189E991-37EA-FA4C-B6D5-3100D0754752}" sibTransId="{844EF38A-07F6-BE4A-B9FB-1CC13BE4F3D8}"/>
    <dgm:cxn modelId="{C6AEDF80-0C4C-CC48-89EE-B230F58EA9D8}" type="presOf" srcId="{BCDA64E3-B346-5C42-A1D9-D4AF9A11BAA4}" destId="{A52CC5FD-6FA2-3546-8483-8E235A9894FB}" srcOrd="0" destOrd="0" presId="urn:microsoft.com/office/officeart/2005/8/layout/hierarchy1"/>
    <dgm:cxn modelId="{9F434D9A-BE87-BD40-B630-77B0C7AFA6FB}" type="presOf" srcId="{4500C925-9530-344C-85F0-539DF6A7B0D9}" destId="{8AC3E59B-F3C2-9D42-998C-0B58EC3205B7}" srcOrd="0" destOrd="0" presId="urn:microsoft.com/office/officeart/2005/8/layout/hierarchy1"/>
    <dgm:cxn modelId="{9243E7AB-8EBA-B64B-818C-0319013E1D4D}" type="presOf" srcId="{8F62FCAA-3B6C-6F43-893E-5378CDF52270}" destId="{3145C3A7-B10D-E948-9030-C44602082D79}" srcOrd="0" destOrd="0" presId="urn:microsoft.com/office/officeart/2005/8/layout/hierarchy1"/>
    <dgm:cxn modelId="{E9E1CFB3-431B-6C46-91F8-1C4E189966A2}" srcId="{4500C925-9530-344C-85F0-539DF6A7B0D9}" destId="{54EEEF58-3D3A-7144-A8B7-D71B1A2E3F3A}" srcOrd="1" destOrd="0" parTransId="{9E33C2C4-9B55-1E43-BA63-C3F63DD9F267}" sibTransId="{8270F8AC-ABC9-074D-AA25-5E201D04154B}"/>
    <dgm:cxn modelId="{9E35DCB8-1225-AC41-923A-430500B99D2C}" type="presOf" srcId="{FFF8FB77-1F93-924A-B79E-3EC288F9C7A7}" destId="{4EC9D740-6F4C-EC42-A70D-43F46C6DFBCF}" srcOrd="0" destOrd="0" presId="urn:microsoft.com/office/officeart/2005/8/layout/hierarchy1"/>
    <dgm:cxn modelId="{5BEDD1D5-4519-6A4F-A1C3-EA596215A83A}" type="presOf" srcId="{9E33C2C4-9B55-1E43-BA63-C3F63DD9F267}" destId="{FDCB54FF-7834-CD46-B4B4-EF1B48C0E750}" srcOrd="0" destOrd="0" presId="urn:microsoft.com/office/officeart/2005/8/layout/hierarchy1"/>
    <dgm:cxn modelId="{E17C72DF-254D-B04C-BDA2-52859450FC25}" type="presOf" srcId="{37D9CE12-2FF6-744B-824D-453398D0593F}" destId="{A6571932-0502-3041-ACA4-57BE49E71646}" srcOrd="0" destOrd="0" presId="urn:microsoft.com/office/officeart/2005/8/layout/hierarchy1"/>
    <dgm:cxn modelId="{631912E4-A929-E349-926E-62332A917B24}" srcId="{5A506F02-5144-6E45-964C-BE71AB53FF3E}" destId="{536CCCF6-D816-964D-B55C-E05B3BBFFE79}" srcOrd="1" destOrd="0" parTransId="{4636D446-7059-C844-AC37-C4760B74A1A3}" sibTransId="{3AFA7460-2132-E846-A0E2-4E1F123C0A47}"/>
    <dgm:cxn modelId="{088CBFEC-06A0-FC4B-9A98-199D9DF19A61}" srcId="{37D9CE12-2FF6-744B-824D-453398D0593F}" destId="{25E2087D-A61D-844F-9C1C-30A8C495B641}" srcOrd="0" destOrd="0" parTransId="{8F62FCAA-3B6C-6F43-893E-5378CDF52270}" sibTransId="{37105362-320C-A74D-A8C3-87D2FA0D65CB}"/>
    <dgm:cxn modelId="{0F7681F6-D26A-3D4A-8889-87592F2EC089}" srcId="{5A506F02-5144-6E45-964C-BE71AB53FF3E}" destId="{B45AE60E-9950-5148-902C-1C6CC2D67FA5}" srcOrd="0" destOrd="0" parTransId="{33950561-7EEC-6B4F-82CC-2A05672BA388}" sibTransId="{286B6ACF-9C7A-1842-BF7B-C53A44948253}"/>
    <dgm:cxn modelId="{E3A1BAF6-A87F-C44F-865C-DD3F6332E77F}" type="presOf" srcId="{1AC50FAE-17B0-4F4C-97FC-C95FA348B7E8}" destId="{3329DFB8-1A97-544A-806F-8C2C137FBD65}" srcOrd="0" destOrd="0" presId="urn:microsoft.com/office/officeart/2005/8/layout/hierarchy1"/>
    <dgm:cxn modelId="{3F042FF8-117A-BA4D-B7A2-72796F18B6E1}" type="presOf" srcId="{536CCCF6-D816-964D-B55C-E05B3BBFFE79}" destId="{70A41367-546B-0146-90AA-F7B30DC8BFAE}" srcOrd="0" destOrd="0" presId="urn:microsoft.com/office/officeart/2005/8/layout/hierarchy1"/>
    <dgm:cxn modelId="{4D7EAFD6-C63B-A64E-A9AA-37D6CDE08ECC}" type="presParOf" srcId="{3329DFB8-1A97-544A-806F-8C2C137FBD65}" destId="{97BFDE4D-2266-F94F-B413-A92DEA2B93CA}" srcOrd="0" destOrd="0" presId="urn:microsoft.com/office/officeart/2005/8/layout/hierarchy1"/>
    <dgm:cxn modelId="{C620EE40-9888-A24B-B9D0-3FB51B4E3395}" type="presParOf" srcId="{97BFDE4D-2266-F94F-B413-A92DEA2B93CA}" destId="{1DFB2B60-42D9-A846-A51B-C4E3B2BA8F0F}" srcOrd="0" destOrd="0" presId="urn:microsoft.com/office/officeart/2005/8/layout/hierarchy1"/>
    <dgm:cxn modelId="{AA3FA373-E7AB-2345-B5FB-25E05E48CA05}" type="presParOf" srcId="{1DFB2B60-42D9-A846-A51B-C4E3B2BA8F0F}" destId="{321F3F3A-1E4A-9F4C-9E21-4F466846A973}" srcOrd="0" destOrd="0" presId="urn:microsoft.com/office/officeart/2005/8/layout/hierarchy1"/>
    <dgm:cxn modelId="{93D91D05-9C46-7D4C-9DDF-C198C16C415E}" type="presParOf" srcId="{1DFB2B60-42D9-A846-A51B-C4E3B2BA8F0F}" destId="{8AC3E59B-F3C2-9D42-998C-0B58EC3205B7}" srcOrd="1" destOrd="0" presId="urn:microsoft.com/office/officeart/2005/8/layout/hierarchy1"/>
    <dgm:cxn modelId="{4BDC78BD-0BAA-CE4D-90F2-827422878D02}" type="presParOf" srcId="{97BFDE4D-2266-F94F-B413-A92DEA2B93CA}" destId="{F0223BAB-95F3-8C41-870A-94ED4A3DEBD9}" srcOrd="1" destOrd="0" presId="urn:microsoft.com/office/officeart/2005/8/layout/hierarchy1"/>
    <dgm:cxn modelId="{7C4A675B-9783-DE4D-A969-E48697939BAF}" type="presParOf" srcId="{F0223BAB-95F3-8C41-870A-94ED4A3DEBD9}" destId="{08FC033A-3179-1746-8493-079E289E653E}" srcOrd="0" destOrd="0" presId="urn:microsoft.com/office/officeart/2005/8/layout/hierarchy1"/>
    <dgm:cxn modelId="{C9CD3E82-0055-CD43-B04C-3692A074599B}" type="presParOf" srcId="{F0223BAB-95F3-8C41-870A-94ED4A3DEBD9}" destId="{463BC32F-268E-004E-80E8-CE7A79001390}" srcOrd="1" destOrd="0" presId="urn:microsoft.com/office/officeart/2005/8/layout/hierarchy1"/>
    <dgm:cxn modelId="{8A373369-66B7-2744-AEAF-95E7A8BAD4FD}" type="presParOf" srcId="{463BC32F-268E-004E-80E8-CE7A79001390}" destId="{181B3D54-1039-5A44-8EF7-E71A2B17E1DE}" srcOrd="0" destOrd="0" presId="urn:microsoft.com/office/officeart/2005/8/layout/hierarchy1"/>
    <dgm:cxn modelId="{9C433A31-2890-534D-8E5D-9A81BB022386}" type="presParOf" srcId="{181B3D54-1039-5A44-8EF7-E71A2B17E1DE}" destId="{F63126B9-EB1A-4546-AE60-6070F0D15107}" srcOrd="0" destOrd="0" presId="urn:microsoft.com/office/officeart/2005/8/layout/hierarchy1"/>
    <dgm:cxn modelId="{8EC18E7C-EC5A-4D4B-B455-7DC2AEF07EB4}" type="presParOf" srcId="{181B3D54-1039-5A44-8EF7-E71A2B17E1DE}" destId="{A2D21F19-84E5-B64C-A6C9-2FDA192A642B}" srcOrd="1" destOrd="0" presId="urn:microsoft.com/office/officeart/2005/8/layout/hierarchy1"/>
    <dgm:cxn modelId="{12A5DA4F-2A42-3442-BBD4-1B0A92FC5C56}" type="presParOf" srcId="{463BC32F-268E-004E-80E8-CE7A79001390}" destId="{6B0467F1-5772-3E4F-ACE3-B87950104789}" srcOrd="1" destOrd="0" presId="urn:microsoft.com/office/officeart/2005/8/layout/hierarchy1"/>
    <dgm:cxn modelId="{9CBCF5DA-F2DF-2A46-B8F5-3CB7AFF00FE9}" type="presParOf" srcId="{6B0467F1-5772-3E4F-ACE3-B87950104789}" destId="{B329F54F-567C-3240-99CB-2FFABAE16655}" srcOrd="0" destOrd="0" presId="urn:microsoft.com/office/officeart/2005/8/layout/hierarchy1"/>
    <dgm:cxn modelId="{42332F47-E916-3546-9ADA-F73D612102F6}" type="presParOf" srcId="{6B0467F1-5772-3E4F-ACE3-B87950104789}" destId="{7AE27673-FEC0-1B45-929D-B344CB2CAFE9}" srcOrd="1" destOrd="0" presId="urn:microsoft.com/office/officeart/2005/8/layout/hierarchy1"/>
    <dgm:cxn modelId="{87FB3D42-7272-A547-96C7-4B8BB3B831FD}" type="presParOf" srcId="{7AE27673-FEC0-1B45-929D-B344CB2CAFE9}" destId="{84519F2D-2B5B-6D40-AD4A-F4A7E1275FA9}" srcOrd="0" destOrd="0" presId="urn:microsoft.com/office/officeart/2005/8/layout/hierarchy1"/>
    <dgm:cxn modelId="{49C7AAA0-2444-7743-ACEC-81709798CA17}" type="presParOf" srcId="{84519F2D-2B5B-6D40-AD4A-F4A7E1275FA9}" destId="{FC83D19C-A3D0-F44D-93AB-EFF26482A8C6}" srcOrd="0" destOrd="0" presId="urn:microsoft.com/office/officeart/2005/8/layout/hierarchy1"/>
    <dgm:cxn modelId="{2DFB1320-ADC6-5043-A68D-99075C4A18CD}" type="presParOf" srcId="{84519F2D-2B5B-6D40-AD4A-F4A7E1275FA9}" destId="{4EC9D740-6F4C-EC42-A70D-43F46C6DFBCF}" srcOrd="1" destOrd="0" presId="urn:microsoft.com/office/officeart/2005/8/layout/hierarchy1"/>
    <dgm:cxn modelId="{A75B4C06-2EE3-0E4E-80AD-3E4ECB258ED6}" type="presParOf" srcId="{7AE27673-FEC0-1B45-929D-B344CB2CAFE9}" destId="{F5C4C398-012F-104B-8284-A4E6734E38C1}" srcOrd="1" destOrd="0" presId="urn:microsoft.com/office/officeart/2005/8/layout/hierarchy1"/>
    <dgm:cxn modelId="{FD70CB96-D75E-1A44-BFB7-9D2B65F9624E}" type="presParOf" srcId="{F0223BAB-95F3-8C41-870A-94ED4A3DEBD9}" destId="{FDCB54FF-7834-CD46-B4B4-EF1B48C0E750}" srcOrd="2" destOrd="0" presId="urn:microsoft.com/office/officeart/2005/8/layout/hierarchy1"/>
    <dgm:cxn modelId="{6435BBA6-BF04-8946-BD6C-F49A3F28DE3B}" type="presParOf" srcId="{F0223BAB-95F3-8C41-870A-94ED4A3DEBD9}" destId="{752FBD0C-FB1C-4A43-8585-731F5F5C8368}" srcOrd="3" destOrd="0" presId="urn:microsoft.com/office/officeart/2005/8/layout/hierarchy1"/>
    <dgm:cxn modelId="{B039996A-3195-9D4A-9EBC-D9F9B9FD4546}" type="presParOf" srcId="{752FBD0C-FB1C-4A43-8585-731F5F5C8368}" destId="{23BBF185-654B-4C43-83F2-8F844B5FE643}" srcOrd="0" destOrd="0" presId="urn:microsoft.com/office/officeart/2005/8/layout/hierarchy1"/>
    <dgm:cxn modelId="{9D8EF0F5-A751-2B41-98BD-E85E33264DB0}" type="presParOf" srcId="{23BBF185-654B-4C43-83F2-8F844B5FE643}" destId="{04410BD0-D819-1E40-A9C9-C0AD29264185}" srcOrd="0" destOrd="0" presId="urn:microsoft.com/office/officeart/2005/8/layout/hierarchy1"/>
    <dgm:cxn modelId="{3E1D9078-E50A-674F-8A9B-568C997CCAD7}" type="presParOf" srcId="{23BBF185-654B-4C43-83F2-8F844B5FE643}" destId="{EB28015E-B9AC-7E4F-A939-3DDB3311EFFB}" srcOrd="1" destOrd="0" presId="urn:microsoft.com/office/officeart/2005/8/layout/hierarchy1"/>
    <dgm:cxn modelId="{A876EC10-9D47-FB40-9A8B-11684C0E0A8D}" type="presParOf" srcId="{752FBD0C-FB1C-4A43-8585-731F5F5C8368}" destId="{58D25775-4DA6-C849-B6F4-BC710B37F436}" srcOrd="1" destOrd="0" presId="urn:microsoft.com/office/officeart/2005/8/layout/hierarchy1"/>
    <dgm:cxn modelId="{62B84486-B64E-AA4B-AB89-AF1C1C68BC86}" type="presParOf" srcId="{58D25775-4DA6-C849-B6F4-BC710B37F436}" destId="{B2F02B7D-4224-714A-A0EA-40A3B34D7876}" srcOrd="0" destOrd="0" presId="urn:microsoft.com/office/officeart/2005/8/layout/hierarchy1"/>
    <dgm:cxn modelId="{1D195303-AAB1-C742-88BE-BC041B9D961F}" type="presParOf" srcId="{58D25775-4DA6-C849-B6F4-BC710B37F436}" destId="{A882321A-FF0C-7342-9B1E-46FFD716A91D}" srcOrd="1" destOrd="0" presId="urn:microsoft.com/office/officeart/2005/8/layout/hierarchy1"/>
    <dgm:cxn modelId="{E4126531-F8D5-7642-9EF9-0784DA4D68F3}" type="presParOf" srcId="{A882321A-FF0C-7342-9B1E-46FFD716A91D}" destId="{9AB1ACB5-61F6-C845-BAD0-899BF05FF057}" srcOrd="0" destOrd="0" presId="urn:microsoft.com/office/officeart/2005/8/layout/hierarchy1"/>
    <dgm:cxn modelId="{69D59825-A188-284D-867E-51B33E728286}" type="presParOf" srcId="{9AB1ACB5-61F6-C845-BAD0-899BF05FF057}" destId="{77695287-7075-3446-A7D7-5A6619F576CC}" srcOrd="0" destOrd="0" presId="urn:microsoft.com/office/officeart/2005/8/layout/hierarchy1"/>
    <dgm:cxn modelId="{20159994-2799-2B47-AC3A-FAD226E2FFB4}" type="presParOf" srcId="{9AB1ACB5-61F6-C845-BAD0-899BF05FF057}" destId="{B4D1D88B-AD21-DD4B-ABE3-BA12A9C6699B}" srcOrd="1" destOrd="0" presId="urn:microsoft.com/office/officeart/2005/8/layout/hierarchy1"/>
    <dgm:cxn modelId="{8A5BD9FD-4F45-D540-90AD-74AEF167273A}" type="presParOf" srcId="{A882321A-FF0C-7342-9B1E-46FFD716A91D}" destId="{942A1805-58B8-4348-BA6C-AD54A077A6B3}" srcOrd="1" destOrd="0" presId="urn:microsoft.com/office/officeart/2005/8/layout/hierarchy1"/>
    <dgm:cxn modelId="{1AEB5C64-9934-764A-A1D6-D6B2E3E159F9}" type="presParOf" srcId="{942A1805-58B8-4348-BA6C-AD54A077A6B3}" destId="{30E976EF-DE5C-3A4D-8C94-77D95B06910E}" srcOrd="0" destOrd="0" presId="urn:microsoft.com/office/officeart/2005/8/layout/hierarchy1"/>
    <dgm:cxn modelId="{7A10BEE9-9440-3A42-821E-08B765EF2B20}" type="presParOf" srcId="{942A1805-58B8-4348-BA6C-AD54A077A6B3}" destId="{E8B69FCE-A315-B240-8D8F-2A12A12EA4A1}" srcOrd="1" destOrd="0" presId="urn:microsoft.com/office/officeart/2005/8/layout/hierarchy1"/>
    <dgm:cxn modelId="{9420DA7E-92F9-474E-A804-BDCBE5EDCCB7}" type="presParOf" srcId="{E8B69FCE-A315-B240-8D8F-2A12A12EA4A1}" destId="{E5827461-1F9D-7E4D-B6DF-5477346ECF69}" srcOrd="0" destOrd="0" presId="urn:microsoft.com/office/officeart/2005/8/layout/hierarchy1"/>
    <dgm:cxn modelId="{FF3F424B-907A-474F-ADAC-81840401C873}" type="presParOf" srcId="{E5827461-1F9D-7E4D-B6DF-5477346ECF69}" destId="{A6E3CF38-0C5A-894B-BD85-B6D92D70FE72}" srcOrd="0" destOrd="0" presId="urn:microsoft.com/office/officeart/2005/8/layout/hierarchy1"/>
    <dgm:cxn modelId="{11524D55-0462-A94C-9717-CDDEA751C908}" type="presParOf" srcId="{E5827461-1F9D-7E4D-B6DF-5477346ECF69}" destId="{CB999740-6672-DA46-A260-53CE85D8364A}" srcOrd="1" destOrd="0" presId="urn:microsoft.com/office/officeart/2005/8/layout/hierarchy1"/>
    <dgm:cxn modelId="{4F9BABDF-9E58-2347-B4CE-E4FABB35D608}" type="presParOf" srcId="{E8B69FCE-A315-B240-8D8F-2A12A12EA4A1}" destId="{50A9FB6A-4A4B-6C4A-9055-212DC89AE5B5}" srcOrd="1" destOrd="0" presId="urn:microsoft.com/office/officeart/2005/8/layout/hierarchy1"/>
    <dgm:cxn modelId="{F33E1B5A-C35D-F64B-B318-4F649C1679B5}" type="presParOf" srcId="{942A1805-58B8-4348-BA6C-AD54A077A6B3}" destId="{72A3080D-DE78-0F42-B7EC-FEACFF714C43}" srcOrd="2" destOrd="0" presId="urn:microsoft.com/office/officeart/2005/8/layout/hierarchy1"/>
    <dgm:cxn modelId="{975B47C1-1474-524A-9BC0-7979C11AB692}" type="presParOf" srcId="{942A1805-58B8-4348-BA6C-AD54A077A6B3}" destId="{E580AC1A-8AB2-9041-9BB3-8D39510DE971}" srcOrd="3" destOrd="0" presId="urn:microsoft.com/office/officeart/2005/8/layout/hierarchy1"/>
    <dgm:cxn modelId="{0D313011-7C04-5844-9797-0B5DEA82DAC8}" type="presParOf" srcId="{E580AC1A-8AB2-9041-9BB3-8D39510DE971}" destId="{99129F55-783A-5B4E-9201-9B2BCDD90FAA}" srcOrd="0" destOrd="0" presId="urn:microsoft.com/office/officeart/2005/8/layout/hierarchy1"/>
    <dgm:cxn modelId="{1A785619-7099-3F44-9741-8252A01CE0C5}" type="presParOf" srcId="{99129F55-783A-5B4E-9201-9B2BCDD90FAA}" destId="{B96ED2DB-0E6A-474E-BAD5-6F50BB1219C3}" srcOrd="0" destOrd="0" presId="urn:microsoft.com/office/officeart/2005/8/layout/hierarchy1"/>
    <dgm:cxn modelId="{25F2F4B7-8DAB-B24E-A1EB-831BBA729DA9}" type="presParOf" srcId="{99129F55-783A-5B4E-9201-9B2BCDD90FAA}" destId="{70A41367-546B-0146-90AA-F7B30DC8BFAE}" srcOrd="1" destOrd="0" presId="urn:microsoft.com/office/officeart/2005/8/layout/hierarchy1"/>
    <dgm:cxn modelId="{BA811CD2-76FB-FF4D-8BE4-A357F321CDB0}" type="presParOf" srcId="{E580AC1A-8AB2-9041-9BB3-8D39510DE971}" destId="{F9BA2C7D-9EB1-4640-A2BA-DE34D19F3042}" srcOrd="1" destOrd="0" presId="urn:microsoft.com/office/officeart/2005/8/layout/hierarchy1"/>
    <dgm:cxn modelId="{749F50B0-CDAA-DA4A-B2DE-423D82255DE2}" type="presParOf" srcId="{58D25775-4DA6-C849-B6F4-BC710B37F436}" destId="{A52CC5FD-6FA2-3546-8483-8E235A9894FB}" srcOrd="2" destOrd="0" presId="urn:microsoft.com/office/officeart/2005/8/layout/hierarchy1"/>
    <dgm:cxn modelId="{922735B0-954E-1B42-BEEE-71BD49E4BB12}" type="presParOf" srcId="{58D25775-4DA6-C849-B6F4-BC710B37F436}" destId="{CD4E689C-FB27-E44E-AE5D-6A787B8FF95F}" srcOrd="3" destOrd="0" presId="urn:microsoft.com/office/officeart/2005/8/layout/hierarchy1"/>
    <dgm:cxn modelId="{63A29DEA-4AD5-2345-A648-24A3595013A1}" type="presParOf" srcId="{CD4E689C-FB27-E44E-AE5D-6A787B8FF95F}" destId="{9A189853-1C65-3A4A-BAED-ECB010F28C40}" srcOrd="0" destOrd="0" presId="urn:microsoft.com/office/officeart/2005/8/layout/hierarchy1"/>
    <dgm:cxn modelId="{02B14CBE-081F-B348-B244-F98B48E59E68}" type="presParOf" srcId="{9A189853-1C65-3A4A-BAED-ECB010F28C40}" destId="{F8B710AB-22FE-8C49-98C7-705BD8089AF5}" srcOrd="0" destOrd="0" presId="urn:microsoft.com/office/officeart/2005/8/layout/hierarchy1"/>
    <dgm:cxn modelId="{2D4D75AD-597A-0545-91A6-229776290E40}" type="presParOf" srcId="{9A189853-1C65-3A4A-BAED-ECB010F28C40}" destId="{A6571932-0502-3041-ACA4-57BE49E71646}" srcOrd="1" destOrd="0" presId="urn:microsoft.com/office/officeart/2005/8/layout/hierarchy1"/>
    <dgm:cxn modelId="{8BC25968-3A77-DD4B-BD60-4E35E21152B5}" type="presParOf" srcId="{CD4E689C-FB27-E44E-AE5D-6A787B8FF95F}" destId="{5543F178-3677-7E4C-9CEC-8CF563B164FB}" srcOrd="1" destOrd="0" presId="urn:microsoft.com/office/officeart/2005/8/layout/hierarchy1"/>
    <dgm:cxn modelId="{2E961172-AFD1-7F4D-AD3C-35DE9BE424B5}" type="presParOf" srcId="{5543F178-3677-7E4C-9CEC-8CF563B164FB}" destId="{3145C3A7-B10D-E948-9030-C44602082D79}" srcOrd="0" destOrd="0" presId="urn:microsoft.com/office/officeart/2005/8/layout/hierarchy1"/>
    <dgm:cxn modelId="{E5842B17-B2A8-5340-9911-FE940CDA326A}" type="presParOf" srcId="{5543F178-3677-7E4C-9CEC-8CF563B164FB}" destId="{050F63C3-5B04-C149-A9E9-FCBCE9C4A154}" srcOrd="1" destOrd="0" presId="urn:microsoft.com/office/officeart/2005/8/layout/hierarchy1"/>
    <dgm:cxn modelId="{74CDA3CF-B844-5C49-9233-1877576B0F22}" type="presParOf" srcId="{050F63C3-5B04-C149-A9E9-FCBCE9C4A154}" destId="{3DA8F331-399D-1340-85CA-833B7A88D3AB}" srcOrd="0" destOrd="0" presId="urn:microsoft.com/office/officeart/2005/8/layout/hierarchy1"/>
    <dgm:cxn modelId="{0CCE2826-819D-AB4A-B607-A81E8035EADC}" type="presParOf" srcId="{3DA8F331-399D-1340-85CA-833B7A88D3AB}" destId="{DDD29414-DFD8-5041-8D39-849DF04FD826}" srcOrd="0" destOrd="0" presId="urn:microsoft.com/office/officeart/2005/8/layout/hierarchy1"/>
    <dgm:cxn modelId="{3A3DEDC5-F8E1-0641-BE85-A7857466DD69}" type="presParOf" srcId="{3DA8F331-399D-1340-85CA-833B7A88D3AB}" destId="{1CCBBA85-90BC-FE4B-B66F-45675405A59B}" srcOrd="1" destOrd="0" presId="urn:microsoft.com/office/officeart/2005/8/layout/hierarchy1"/>
    <dgm:cxn modelId="{1394A6C9-4878-C34F-A59A-9171E307D6B4}" type="presParOf" srcId="{050F63C3-5B04-C149-A9E9-FCBCE9C4A154}" destId="{7A502D4A-3DCE-7541-A898-1A58A34B3BB6}" srcOrd="1" destOrd="0" presId="urn:microsoft.com/office/officeart/2005/8/layout/hierarchy1"/>
  </dgm:cxnLst>
  <dgm:bg/>
  <dgm:whole/>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AECAC81-2762-714A-95FC-8B681AEFEE72}">
      <dsp:nvSpPr>
        <dsp:cNvPr id="0" name=""/>
        <dsp:cNvSpPr/>
      </dsp:nvSpPr>
      <dsp:spPr>
        <a:xfrm>
          <a:off x="704158" y="710685"/>
          <a:ext cx="823079" cy="411539"/>
        </a:xfrm>
        <a:prstGeom prst="roundRect">
          <a:avLst>
            <a:gd name="adj" fmla="val 10000"/>
          </a:avLst>
        </a:prstGeom>
        <a:gradFill rotWithShape="0">
          <a:gsLst>
            <a:gs pos="0">
              <a:schemeClr val="accent4">
                <a:shade val="80000"/>
                <a:hueOff val="0"/>
                <a:satOff val="0"/>
                <a:lumOff val="0"/>
                <a:alphaOff val="0"/>
                <a:satMod val="103000"/>
                <a:lumMod val="102000"/>
                <a:tint val="94000"/>
              </a:schemeClr>
            </a:gs>
            <a:gs pos="50000">
              <a:schemeClr val="accent4">
                <a:shade val="80000"/>
                <a:hueOff val="0"/>
                <a:satOff val="0"/>
                <a:lumOff val="0"/>
                <a:alphaOff val="0"/>
                <a:satMod val="110000"/>
                <a:lumMod val="100000"/>
                <a:shade val="100000"/>
              </a:schemeClr>
            </a:gs>
            <a:gs pos="100000">
              <a:schemeClr val="accent4">
                <a:shade val="80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fr-FR" sz="1000" kern="1200"/>
            <a:t>Page</a:t>
          </a:r>
          <a:r>
            <a:rPr lang="fr-FR" sz="1000" kern="1200" baseline="0"/>
            <a:t> d'accueil déconnecté</a:t>
          </a:r>
          <a:endParaRPr lang="fr-FR" sz="1000" kern="1200"/>
        </a:p>
      </dsp:txBody>
      <dsp:txXfrm>
        <a:off x="716212" y="722739"/>
        <a:ext cx="798971" cy="387431"/>
      </dsp:txXfrm>
    </dsp:sp>
    <dsp:sp modelId="{F7891D2D-DA81-3D42-8263-0C04F77FE442}">
      <dsp:nvSpPr>
        <dsp:cNvPr id="0" name=""/>
        <dsp:cNvSpPr/>
      </dsp:nvSpPr>
      <dsp:spPr>
        <a:xfrm rot="19457599">
          <a:off x="1489128" y="774934"/>
          <a:ext cx="405450" cy="46406"/>
        </a:xfrm>
        <a:custGeom>
          <a:avLst/>
          <a:gdLst/>
          <a:ahLst/>
          <a:cxnLst/>
          <a:rect l="0" t="0" r="0" b="0"/>
          <a:pathLst>
            <a:path>
              <a:moveTo>
                <a:pt x="0" y="23203"/>
              </a:moveTo>
              <a:lnTo>
                <a:pt x="405450" y="23203"/>
              </a:lnTo>
            </a:path>
          </a:pathLst>
        </a:custGeom>
        <a:noFill/>
        <a:ln w="6350" cap="flat" cmpd="sng" algn="ctr">
          <a:solidFill>
            <a:schemeClr val="accent4">
              <a:tint val="99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1681717" y="788001"/>
        <a:ext cx="20272" cy="20272"/>
      </dsp:txXfrm>
    </dsp:sp>
    <dsp:sp modelId="{83D6D520-F1FE-FD4F-9111-742D8D725643}">
      <dsp:nvSpPr>
        <dsp:cNvPr id="0" name=""/>
        <dsp:cNvSpPr/>
      </dsp:nvSpPr>
      <dsp:spPr>
        <a:xfrm>
          <a:off x="1856469" y="474050"/>
          <a:ext cx="823079" cy="411539"/>
        </a:xfrm>
        <a:prstGeom prst="roundRect">
          <a:avLst>
            <a:gd name="adj" fmla="val 10000"/>
          </a:avLst>
        </a:prstGeom>
        <a:gradFill rotWithShape="0">
          <a:gsLst>
            <a:gs pos="0">
              <a:schemeClr val="accent4">
                <a:tint val="99000"/>
                <a:hueOff val="0"/>
                <a:satOff val="0"/>
                <a:lumOff val="0"/>
                <a:alphaOff val="0"/>
                <a:satMod val="103000"/>
                <a:lumMod val="102000"/>
                <a:tint val="94000"/>
              </a:schemeClr>
            </a:gs>
            <a:gs pos="50000">
              <a:schemeClr val="accent4">
                <a:tint val="99000"/>
                <a:hueOff val="0"/>
                <a:satOff val="0"/>
                <a:lumOff val="0"/>
                <a:alphaOff val="0"/>
                <a:satMod val="110000"/>
                <a:lumMod val="100000"/>
                <a:shade val="100000"/>
              </a:schemeClr>
            </a:gs>
            <a:gs pos="100000">
              <a:schemeClr val="accent4">
                <a:tint val="99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fr-FR" sz="1000" kern="1200"/>
            <a:t>Connexion</a:t>
          </a:r>
        </a:p>
      </dsp:txBody>
      <dsp:txXfrm>
        <a:off x="1868523" y="486104"/>
        <a:ext cx="798971" cy="387431"/>
      </dsp:txXfrm>
    </dsp:sp>
    <dsp:sp modelId="{255FAF42-F013-ED4A-A147-10F989212DED}">
      <dsp:nvSpPr>
        <dsp:cNvPr id="0" name=""/>
        <dsp:cNvSpPr/>
      </dsp:nvSpPr>
      <dsp:spPr>
        <a:xfrm rot="18289469">
          <a:off x="2555903" y="419981"/>
          <a:ext cx="576522" cy="46406"/>
        </a:xfrm>
        <a:custGeom>
          <a:avLst/>
          <a:gdLst/>
          <a:ahLst/>
          <a:cxnLst/>
          <a:rect l="0" t="0" r="0" b="0"/>
          <a:pathLst>
            <a:path>
              <a:moveTo>
                <a:pt x="0" y="23203"/>
              </a:moveTo>
              <a:lnTo>
                <a:pt x="576522" y="23203"/>
              </a:lnTo>
            </a:path>
          </a:pathLst>
        </a:custGeom>
        <a:noFill/>
        <a:ln w="6350" cap="flat" cmpd="sng" algn="ctr">
          <a:solidFill>
            <a:schemeClr val="accent4">
              <a:tint val="8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2829751" y="428771"/>
        <a:ext cx="28826" cy="28826"/>
      </dsp:txXfrm>
    </dsp:sp>
    <dsp:sp modelId="{F40FF770-FC0C-574E-AE9D-460D6D02A28C}">
      <dsp:nvSpPr>
        <dsp:cNvPr id="0" name=""/>
        <dsp:cNvSpPr/>
      </dsp:nvSpPr>
      <dsp:spPr>
        <a:xfrm>
          <a:off x="3008780" y="779"/>
          <a:ext cx="823079" cy="411539"/>
        </a:xfrm>
        <a:prstGeom prst="roundRect">
          <a:avLst>
            <a:gd name="adj" fmla="val 10000"/>
          </a:avLst>
        </a:prstGeom>
        <a:gradFill rotWithShape="0">
          <a:gsLst>
            <a:gs pos="0">
              <a:schemeClr val="accent4">
                <a:tint val="80000"/>
                <a:hueOff val="0"/>
                <a:satOff val="0"/>
                <a:lumOff val="0"/>
                <a:alphaOff val="0"/>
                <a:satMod val="103000"/>
                <a:lumMod val="102000"/>
                <a:tint val="94000"/>
              </a:schemeClr>
            </a:gs>
            <a:gs pos="50000">
              <a:schemeClr val="accent4">
                <a:tint val="80000"/>
                <a:hueOff val="0"/>
                <a:satOff val="0"/>
                <a:lumOff val="0"/>
                <a:alphaOff val="0"/>
                <a:satMod val="110000"/>
                <a:lumMod val="100000"/>
                <a:shade val="100000"/>
              </a:schemeClr>
            </a:gs>
            <a:gs pos="100000">
              <a:schemeClr val="accent4">
                <a:tint val="80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fr-FR" sz="1000" kern="1200"/>
            <a:t>Page 1</a:t>
          </a:r>
        </a:p>
      </dsp:txBody>
      <dsp:txXfrm>
        <a:off x="3020834" y="12833"/>
        <a:ext cx="798971" cy="387431"/>
      </dsp:txXfrm>
    </dsp:sp>
    <dsp:sp modelId="{58DCEE8D-ABE3-CB44-AB37-B17F8D836226}">
      <dsp:nvSpPr>
        <dsp:cNvPr id="0" name=""/>
        <dsp:cNvSpPr/>
      </dsp:nvSpPr>
      <dsp:spPr>
        <a:xfrm>
          <a:off x="2679549" y="656616"/>
          <a:ext cx="329231" cy="46406"/>
        </a:xfrm>
        <a:custGeom>
          <a:avLst/>
          <a:gdLst/>
          <a:ahLst/>
          <a:cxnLst/>
          <a:rect l="0" t="0" r="0" b="0"/>
          <a:pathLst>
            <a:path>
              <a:moveTo>
                <a:pt x="0" y="23203"/>
              </a:moveTo>
              <a:lnTo>
                <a:pt x="329231" y="23203"/>
              </a:lnTo>
            </a:path>
          </a:pathLst>
        </a:custGeom>
        <a:noFill/>
        <a:ln w="6350" cap="flat" cmpd="sng" algn="ctr">
          <a:solidFill>
            <a:schemeClr val="accent4">
              <a:tint val="8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2835934" y="671589"/>
        <a:ext cx="16461" cy="16461"/>
      </dsp:txXfrm>
    </dsp:sp>
    <dsp:sp modelId="{06B3DA3E-D3B4-A24D-A555-0B499404D21A}">
      <dsp:nvSpPr>
        <dsp:cNvPr id="0" name=""/>
        <dsp:cNvSpPr/>
      </dsp:nvSpPr>
      <dsp:spPr>
        <a:xfrm>
          <a:off x="3008780" y="474050"/>
          <a:ext cx="823079" cy="411539"/>
        </a:xfrm>
        <a:prstGeom prst="roundRect">
          <a:avLst>
            <a:gd name="adj" fmla="val 10000"/>
          </a:avLst>
        </a:prstGeom>
        <a:gradFill rotWithShape="0">
          <a:gsLst>
            <a:gs pos="0">
              <a:schemeClr val="accent4">
                <a:tint val="80000"/>
                <a:hueOff val="0"/>
                <a:satOff val="0"/>
                <a:lumOff val="0"/>
                <a:alphaOff val="0"/>
                <a:satMod val="103000"/>
                <a:lumMod val="102000"/>
                <a:tint val="94000"/>
              </a:schemeClr>
            </a:gs>
            <a:gs pos="50000">
              <a:schemeClr val="accent4">
                <a:tint val="80000"/>
                <a:hueOff val="0"/>
                <a:satOff val="0"/>
                <a:lumOff val="0"/>
                <a:alphaOff val="0"/>
                <a:satMod val="110000"/>
                <a:lumMod val="100000"/>
                <a:shade val="100000"/>
              </a:schemeClr>
            </a:gs>
            <a:gs pos="100000">
              <a:schemeClr val="accent4">
                <a:tint val="80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fr-FR" sz="1000" kern="1200"/>
            <a:t>Page</a:t>
          </a:r>
          <a:r>
            <a:rPr lang="fr-FR" sz="1000" kern="1200" baseline="0"/>
            <a:t> d'accueil</a:t>
          </a:r>
          <a:endParaRPr lang="fr-FR" sz="1000" kern="1200"/>
        </a:p>
      </dsp:txBody>
      <dsp:txXfrm>
        <a:off x="3020834" y="486104"/>
        <a:ext cx="798971" cy="387431"/>
      </dsp:txXfrm>
    </dsp:sp>
    <dsp:sp modelId="{504246CE-3A03-E849-BECE-DD6C4EF8769E}">
      <dsp:nvSpPr>
        <dsp:cNvPr id="0" name=""/>
        <dsp:cNvSpPr/>
      </dsp:nvSpPr>
      <dsp:spPr>
        <a:xfrm rot="3310531">
          <a:off x="2555903" y="893252"/>
          <a:ext cx="576522" cy="46406"/>
        </a:xfrm>
        <a:custGeom>
          <a:avLst/>
          <a:gdLst/>
          <a:ahLst/>
          <a:cxnLst/>
          <a:rect l="0" t="0" r="0" b="0"/>
          <a:pathLst>
            <a:path>
              <a:moveTo>
                <a:pt x="0" y="23203"/>
              </a:moveTo>
              <a:lnTo>
                <a:pt x="576522" y="23203"/>
              </a:lnTo>
            </a:path>
          </a:pathLst>
        </a:custGeom>
        <a:noFill/>
        <a:ln w="6350" cap="flat" cmpd="sng" algn="ctr">
          <a:solidFill>
            <a:schemeClr val="accent4">
              <a:tint val="8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2829751" y="902042"/>
        <a:ext cx="28826" cy="28826"/>
      </dsp:txXfrm>
    </dsp:sp>
    <dsp:sp modelId="{C987E871-B7E6-1644-B7A1-B997206B4D76}">
      <dsp:nvSpPr>
        <dsp:cNvPr id="0" name=""/>
        <dsp:cNvSpPr/>
      </dsp:nvSpPr>
      <dsp:spPr>
        <a:xfrm>
          <a:off x="3008780" y="947320"/>
          <a:ext cx="823079" cy="411539"/>
        </a:xfrm>
        <a:prstGeom prst="roundRect">
          <a:avLst>
            <a:gd name="adj" fmla="val 10000"/>
          </a:avLst>
        </a:prstGeom>
        <a:gradFill rotWithShape="0">
          <a:gsLst>
            <a:gs pos="0">
              <a:schemeClr val="accent4">
                <a:tint val="80000"/>
                <a:hueOff val="0"/>
                <a:satOff val="0"/>
                <a:lumOff val="0"/>
                <a:alphaOff val="0"/>
                <a:satMod val="103000"/>
                <a:lumMod val="102000"/>
                <a:tint val="94000"/>
              </a:schemeClr>
            </a:gs>
            <a:gs pos="50000">
              <a:schemeClr val="accent4">
                <a:tint val="80000"/>
                <a:hueOff val="0"/>
                <a:satOff val="0"/>
                <a:lumOff val="0"/>
                <a:alphaOff val="0"/>
                <a:satMod val="110000"/>
                <a:lumMod val="100000"/>
                <a:shade val="100000"/>
              </a:schemeClr>
            </a:gs>
            <a:gs pos="100000">
              <a:schemeClr val="accent4">
                <a:tint val="80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fr-FR" sz="1000" kern="1200"/>
            <a:t>Page 2</a:t>
          </a:r>
        </a:p>
      </dsp:txBody>
      <dsp:txXfrm>
        <a:off x="3020834" y="959374"/>
        <a:ext cx="798971" cy="387431"/>
      </dsp:txXfrm>
    </dsp:sp>
    <dsp:sp modelId="{542DEF25-86AD-8346-A4E9-1EF1E1FA8F8A}">
      <dsp:nvSpPr>
        <dsp:cNvPr id="0" name=""/>
        <dsp:cNvSpPr/>
      </dsp:nvSpPr>
      <dsp:spPr>
        <a:xfrm rot="19457599">
          <a:off x="3793750" y="1011569"/>
          <a:ext cx="405450" cy="46406"/>
        </a:xfrm>
        <a:custGeom>
          <a:avLst/>
          <a:gdLst/>
          <a:ahLst/>
          <a:cxnLst/>
          <a:rect l="0" t="0" r="0" b="0"/>
          <a:pathLst>
            <a:path>
              <a:moveTo>
                <a:pt x="0" y="23203"/>
              </a:moveTo>
              <a:lnTo>
                <a:pt x="405450" y="23203"/>
              </a:lnTo>
            </a:path>
          </a:pathLst>
        </a:custGeom>
        <a:noFill/>
        <a:ln w="6350" cap="flat" cmpd="sng" algn="ctr">
          <a:solidFill>
            <a:schemeClr val="accent4">
              <a:tint val="7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3986339" y="1024636"/>
        <a:ext cx="20272" cy="20272"/>
      </dsp:txXfrm>
    </dsp:sp>
    <dsp:sp modelId="{6165536B-FF7A-AF49-95BD-E41F69FF9AC9}">
      <dsp:nvSpPr>
        <dsp:cNvPr id="0" name=""/>
        <dsp:cNvSpPr/>
      </dsp:nvSpPr>
      <dsp:spPr>
        <a:xfrm>
          <a:off x="4161091" y="710685"/>
          <a:ext cx="823079" cy="411539"/>
        </a:xfrm>
        <a:prstGeom prst="roundRect">
          <a:avLst>
            <a:gd name="adj" fmla="val 10000"/>
          </a:avLst>
        </a:prstGeom>
        <a:gradFill rotWithShape="0">
          <a:gsLst>
            <a:gs pos="0">
              <a:schemeClr val="accent4">
                <a:tint val="70000"/>
                <a:hueOff val="0"/>
                <a:satOff val="0"/>
                <a:lumOff val="0"/>
                <a:alphaOff val="0"/>
                <a:satMod val="103000"/>
                <a:lumMod val="102000"/>
                <a:tint val="94000"/>
              </a:schemeClr>
            </a:gs>
            <a:gs pos="50000">
              <a:schemeClr val="accent4">
                <a:tint val="70000"/>
                <a:hueOff val="0"/>
                <a:satOff val="0"/>
                <a:lumOff val="0"/>
                <a:alphaOff val="0"/>
                <a:satMod val="110000"/>
                <a:lumMod val="100000"/>
                <a:shade val="100000"/>
              </a:schemeClr>
            </a:gs>
            <a:gs pos="100000">
              <a:schemeClr val="accent4">
                <a:tint val="70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fr-FR" sz="1000" kern="1200"/>
            <a:t>Page 3</a:t>
          </a:r>
        </a:p>
      </dsp:txBody>
      <dsp:txXfrm>
        <a:off x="4173145" y="722739"/>
        <a:ext cx="798971" cy="387431"/>
      </dsp:txXfrm>
    </dsp:sp>
    <dsp:sp modelId="{E2DFD42C-A6F8-CA40-A25E-742A5EAB840A}">
      <dsp:nvSpPr>
        <dsp:cNvPr id="0" name=""/>
        <dsp:cNvSpPr/>
      </dsp:nvSpPr>
      <dsp:spPr>
        <a:xfrm rot="2142401">
          <a:off x="3793750" y="1248204"/>
          <a:ext cx="405450" cy="46406"/>
        </a:xfrm>
        <a:custGeom>
          <a:avLst/>
          <a:gdLst/>
          <a:ahLst/>
          <a:cxnLst/>
          <a:rect l="0" t="0" r="0" b="0"/>
          <a:pathLst>
            <a:path>
              <a:moveTo>
                <a:pt x="0" y="23203"/>
              </a:moveTo>
              <a:lnTo>
                <a:pt x="405450" y="23203"/>
              </a:lnTo>
            </a:path>
          </a:pathLst>
        </a:custGeom>
        <a:noFill/>
        <a:ln w="6350" cap="flat" cmpd="sng" algn="ctr">
          <a:solidFill>
            <a:schemeClr val="accent4">
              <a:tint val="7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3986339" y="1261271"/>
        <a:ext cx="20272" cy="20272"/>
      </dsp:txXfrm>
    </dsp:sp>
    <dsp:sp modelId="{AC050B2F-D1D2-2342-A73A-BF3AECAA1A08}">
      <dsp:nvSpPr>
        <dsp:cNvPr id="0" name=""/>
        <dsp:cNvSpPr/>
      </dsp:nvSpPr>
      <dsp:spPr>
        <a:xfrm>
          <a:off x="4161091" y="1183955"/>
          <a:ext cx="823079" cy="411539"/>
        </a:xfrm>
        <a:prstGeom prst="roundRect">
          <a:avLst>
            <a:gd name="adj" fmla="val 10000"/>
          </a:avLst>
        </a:prstGeom>
        <a:gradFill rotWithShape="0">
          <a:gsLst>
            <a:gs pos="0">
              <a:schemeClr val="accent4">
                <a:tint val="70000"/>
                <a:hueOff val="0"/>
                <a:satOff val="0"/>
                <a:lumOff val="0"/>
                <a:alphaOff val="0"/>
                <a:satMod val="103000"/>
                <a:lumMod val="102000"/>
                <a:tint val="94000"/>
              </a:schemeClr>
            </a:gs>
            <a:gs pos="50000">
              <a:schemeClr val="accent4">
                <a:tint val="70000"/>
                <a:hueOff val="0"/>
                <a:satOff val="0"/>
                <a:lumOff val="0"/>
                <a:alphaOff val="0"/>
                <a:satMod val="110000"/>
                <a:lumMod val="100000"/>
                <a:shade val="100000"/>
              </a:schemeClr>
            </a:gs>
            <a:gs pos="100000">
              <a:schemeClr val="accent4">
                <a:tint val="70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fr-FR" sz="1000" kern="1200"/>
            <a:t>Page 4</a:t>
          </a:r>
        </a:p>
      </dsp:txBody>
      <dsp:txXfrm>
        <a:off x="4173145" y="1196009"/>
        <a:ext cx="798971" cy="387431"/>
      </dsp:txXfrm>
    </dsp:sp>
    <dsp:sp modelId="{A48D946F-C049-0949-A67A-C07BE98C59E1}">
      <dsp:nvSpPr>
        <dsp:cNvPr id="0" name=""/>
        <dsp:cNvSpPr/>
      </dsp:nvSpPr>
      <dsp:spPr>
        <a:xfrm rot="2142401">
          <a:off x="1489128" y="1011569"/>
          <a:ext cx="405450" cy="46406"/>
        </a:xfrm>
        <a:custGeom>
          <a:avLst/>
          <a:gdLst/>
          <a:ahLst/>
          <a:cxnLst/>
          <a:rect l="0" t="0" r="0" b="0"/>
          <a:pathLst>
            <a:path>
              <a:moveTo>
                <a:pt x="0" y="23203"/>
              </a:moveTo>
              <a:lnTo>
                <a:pt x="405450" y="23203"/>
              </a:lnTo>
            </a:path>
          </a:pathLst>
        </a:custGeom>
        <a:noFill/>
        <a:ln w="6350" cap="flat" cmpd="sng" algn="ctr">
          <a:solidFill>
            <a:schemeClr val="accent4">
              <a:tint val="99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1681717" y="1024636"/>
        <a:ext cx="20272" cy="20272"/>
      </dsp:txXfrm>
    </dsp:sp>
    <dsp:sp modelId="{5970272A-DB15-6645-8224-B7D1713D355C}">
      <dsp:nvSpPr>
        <dsp:cNvPr id="0" name=""/>
        <dsp:cNvSpPr/>
      </dsp:nvSpPr>
      <dsp:spPr>
        <a:xfrm>
          <a:off x="1856469" y="947320"/>
          <a:ext cx="823079" cy="411539"/>
        </a:xfrm>
        <a:prstGeom prst="roundRect">
          <a:avLst>
            <a:gd name="adj" fmla="val 10000"/>
          </a:avLst>
        </a:prstGeom>
        <a:gradFill rotWithShape="0">
          <a:gsLst>
            <a:gs pos="0">
              <a:schemeClr val="accent4">
                <a:tint val="99000"/>
                <a:hueOff val="0"/>
                <a:satOff val="0"/>
                <a:lumOff val="0"/>
                <a:alphaOff val="0"/>
                <a:satMod val="103000"/>
                <a:lumMod val="102000"/>
                <a:tint val="94000"/>
              </a:schemeClr>
            </a:gs>
            <a:gs pos="50000">
              <a:schemeClr val="accent4">
                <a:tint val="99000"/>
                <a:hueOff val="0"/>
                <a:satOff val="0"/>
                <a:lumOff val="0"/>
                <a:alphaOff val="0"/>
                <a:satMod val="110000"/>
                <a:lumMod val="100000"/>
                <a:shade val="100000"/>
              </a:schemeClr>
            </a:gs>
            <a:gs pos="100000">
              <a:schemeClr val="accent4">
                <a:tint val="99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fr-FR" sz="1000" kern="1200"/>
            <a:t>Inscription</a:t>
          </a:r>
        </a:p>
      </dsp:txBody>
      <dsp:txXfrm>
        <a:off x="1868523" y="959374"/>
        <a:ext cx="798971" cy="387431"/>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145C3A7-B10D-E948-9030-C44602082D79}">
      <dsp:nvSpPr>
        <dsp:cNvPr id="0" name=""/>
        <dsp:cNvSpPr/>
      </dsp:nvSpPr>
      <dsp:spPr>
        <a:xfrm>
          <a:off x="4472138" y="2531061"/>
          <a:ext cx="91440" cy="295996"/>
        </a:xfrm>
        <a:custGeom>
          <a:avLst/>
          <a:gdLst/>
          <a:ahLst/>
          <a:cxnLst/>
          <a:rect l="0" t="0" r="0" b="0"/>
          <a:pathLst>
            <a:path>
              <a:moveTo>
                <a:pt x="45720" y="0"/>
              </a:moveTo>
              <a:lnTo>
                <a:pt x="45720" y="295996"/>
              </a:lnTo>
            </a:path>
          </a:pathLst>
        </a:custGeom>
        <a:noFill/>
        <a:ln w="12700" cap="flat" cmpd="sng" algn="ctr">
          <a:solidFill>
            <a:schemeClr val="accent4">
              <a:tint val="5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52CC5FD-6FA2-3546-8483-8E235A9894FB}">
      <dsp:nvSpPr>
        <dsp:cNvPr id="0" name=""/>
        <dsp:cNvSpPr/>
      </dsp:nvSpPr>
      <dsp:spPr>
        <a:xfrm>
          <a:off x="3584917" y="1588791"/>
          <a:ext cx="932940" cy="295996"/>
        </a:xfrm>
        <a:custGeom>
          <a:avLst/>
          <a:gdLst/>
          <a:ahLst/>
          <a:cxnLst/>
          <a:rect l="0" t="0" r="0" b="0"/>
          <a:pathLst>
            <a:path>
              <a:moveTo>
                <a:pt x="0" y="0"/>
              </a:moveTo>
              <a:lnTo>
                <a:pt x="0" y="201713"/>
              </a:lnTo>
              <a:lnTo>
                <a:pt x="932940" y="201713"/>
              </a:lnTo>
              <a:lnTo>
                <a:pt x="932940" y="295996"/>
              </a:lnTo>
            </a:path>
          </a:pathLst>
        </a:custGeom>
        <a:noFill/>
        <a:ln w="12700" cap="flat" cmpd="sng" algn="ctr">
          <a:solidFill>
            <a:schemeClr val="accent4">
              <a:tint val="7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2A3080D-DE78-0F42-B7EC-FEACFF714C43}">
      <dsp:nvSpPr>
        <dsp:cNvPr id="0" name=""/>
        <dsp:cNvSpPr/>
      </dsp:nvSpPr>
      <dsp:spPr>
        <a:xfrm>
          <a:off x="2651976" y="2531061"/>
          <a:ext cx="621960" cy="295996"/>
        </a:xfrm>
        <a:custGeom>
          <a:avLst/>
          <a:gdLst/>
          <a:ahLst/>
          <a:cxnLst/>
          <a:rect l="0" t="0" r="0" b="0"/>
          <a:pathLst>
            <a:path>
              <a:moveTo>
                <a:pt x="0" y="0"/>
              </a:moveTo>
              <a:lnTo>
                <a:pt x="0" y="201713"/>
              </a:lnTo>
              <a:lnTo>
                <a:pt x="621960" y="201713"/>
              </a:lnTo>
              <a:lnTo>
                <a:pt x="621960" y="295996"/>
              </a:lnTo>
            </a:path>
          </a:pathLst>
        </a:custGeom>
        <a:noFill/>
        <a:ln w="12700" cap="flat" cmpd="sng" algn="ctr">
          <a:solidFill>
            <a:schemeClr val="accent4">
              <a:tint val="5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0E976EF-DE5C-3A4D-8C94-77D95B06910E}">
      <dsp:nvSpPr>
        <dsp:cNvPr id="0" name=""/>
        <dsp:cNvSpPr/>
      </dsp:nvSpPr>
      <dsp:spPr>
        <a:xfrm>
          <a:off x="2030015" y="2531061"/>
          <a:ext cx="621960" cy="295996"/>
        </a:xfrm>
        <a:custGeom>
          <a:avLst/>
          <a:gdLst/>
          <a:ahLst/>
          <a:cxnLst/>
          <a:rect l="0" t="0" r="0" b="0"/>
          <a:pathLst>
            <a:path>
              <a:moveTo>
                <a:pt x="621960" y="0"/>
              </a:moveTo>
              <a:lnTo>
                <a:pt x="621960" y="201713"/>
              </a:lnTo>
              <a:lnTo>
                <a:pt x="0" y="201713"/>
              </a:lnTo>
              <a:lnTo>
                <a:pt x="0" y="295996"/>
              </a:lnTo>
            </a:path>
          </a:pathLst>
        </a:custGeom>
        <a:noFill/>
        <a:ln w="12700" cap="flat" cmpd="sng" algn="ctr">
          <a:solidFill>
            <a:schemeClr val="accent4">
              <a:tint val="5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2F02B7D-4224-714A-A0EA-40A3B34D7876}">
      <dsp:nvSpPr>
        <dsp:cNvPr id="0" name=""/>
        <dsp:cNvSpPr/>
      </dsp:nvSpPr>
      <dsp:spPr>
        <a:xfrm>
          <a:off x="2651976" y="1588791"/>
          <a:ext cx="932940" cy="295996"/>
        </a:xfrm>
        <a:custGeom>
          <a:avLst/>
          <a:gdLst/>
          <a:ahLst/>
          <a:cxnLst/>
          <a:rect l="0" t="0" r="0" b="0"/>
          <a:pathLst>
            <a:path>
              <a:moveTo>
                <a:pt x="932940" y="0"/>
              </a:moveTo>
              <a:lnTo>
                <a:pt x="932940" y="201713"/>
              </a:lnTo>
              <a:lnTo>
                <a:pt x="0" y="201713"/>
              </a:lnTo>
              <a:lnTo>
                <a:pt x="0" y="295996"/>
              </a:lnTo>
            </a:path>
          </a:pathLst>
        </a:custGeom>
        <a:noFill/>
        <a:ln w="12700" cap="flat" cmpd="sng" algn="ctr">
          <a:solidFill>
            <a:schemeClr val="accent4">
              <a:tint val="7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DCB54FF-7834-CD46-B4B4-EF1B48C0E750}">
      <dsp:nvSpPr>
        <dsp:cNvPr id="0" name=""/>
        <dsp:cNvSpPr/>
      </dsp:nvSpPr>
      <dsp:spPr>
        <a:xfrm>
          <a:off x="2496486" y="646520"/>
          <a:ext cx="1088431" cy="295996"/>
        </a:xfrm>
        <a:custGeom>
          <a:avLst/>
          <a:gdLst/>
          <a:ahLst/>
          <a:cxnLst/>
          <a:rect l="0" t="0" r="0" b="0"/>
          <a:pathLst>
            <a:path>
              <a:moveTo>
                <a:pt x="0" y="0"/>
              </a:moveTo>
              <a:lnTo>
                <a:pt x="0" y="201713"/>
              </a:lnTo>
              <a:lnTo>
                <a:pt x="1088431" y="201713"/>
              </a:lnTo>
              <a:lnTo>
                <a:pt x="1088431" y="295996"/>
              </a:lnTo>
            </a:path>
          </a:pathLst>
        </a:custGeom>
        <a:noFill/>
        <a:ln w="12700" cap="flat" cmpd="sng" algn="ctr">
          <a:solidFill>
            <a:schemeClr val="accent4">
              <a:tint val="9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329F54F-567C-3240-99CB-2FFABAE16655}">
      <dsp:nvSpPr>
        <dsp:cNvPr id="0" name=""/>
        <dsp:cNvSpPr/>
      </dsp:nvSpPr>
      <dsp:spPr>
        <a:xfrm>
          <a:off x="1362334" y="1588791"/>
          <a:ext cx="91440" cy="295996"/>
        </a:xfrm>
        <a:custGeom>
          <a:avLst/>
          <a:gdLst/>
          <a:ahLst/>
          <a:cxnLst/>
          <a:rect l="0" t="0" r="0" b="0"/>
          <a:pathLst>
            <a:path>
              <a:moveTo>
                <a:pt x="45720" y="0"/>
              </a:moveTo>
              <a:lnTo>
                <a:pt x="45720" y="295996"/>
              </a:lnTo>
            </a:path>
          </a:pathLst>
        </a:custGeom>
        <a:noFill/>
        <a:ln w="12700" cap="flat" cmpd="sng" algn="ctr">
          <a:solidFill>
            <a:schemeClr val="accent4">
              <a:tint val="7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8FC033A-3179-1746-8493-079E289E653E}">
      <dsp:nvSpPr>
        <dsp:cNvPr id="0" name=""/>
        <dsp:cNvSpPr/>
      </dsp:nvSpPr>
      <dsp:spPr>
        <a:xfrm>
          <a:off x="1408054" y="646520"/>
          <a:ext cx="1088431" cy="295996"/>
        </a:xfrm>
        <a:custGeom>
          <a:avLst/>
          <a:gdLst/>
          <a:ahLst/>
          <a:cxnLst/>
          <a:rect l="0" t="0" r="0" b="0"/>
          <a:pathLst>
            <a:path>
              <a:moveTo>
                <a:pt x="1088431" y="0"/>
              </a:moveTo>
              <a:lnTo>
                <a:pt x="1088431" y="201713"/>
              </a:lnTo>
              <a:lnTo>
                <a:pt x="0" y="201713"/>
              </a:lnTo>
              <a:lnTo>
                <a:pt x="0" y="295996"/>
              </a:lnTo>
            </a:path>
          </a:pathLst>
        </a:custGeom>
        <a:noFill/>
        <a:ln w="12700" cap="flat" cmpd="sng" algn="ctr">
          <a:solidFill>
            <a:schemeClr val="accent4">
              <a:tint val="9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21F3F3A-1E4A-9F4C-9E21-4F466846A973}">
      <dsp:nvSpPr>
        <dsp:cNvPr id="0" name=""/>
        <dsp:cNvSpPr/>
      </dsp:nvSpPr>
      <dsp:spPr>
        <a:xfrm>
          <a:off x="1987609" y="247"/>
          <a:ext cx="1017753" cy="646273"/>
        </a:xfrm>
        <a:prstGeom prst="roundRect">
          <a:avLst>
            <a:gd name="adj" fmla="val 10000"/>
          </a:avLst>
        </a:prstGeom>
        <a:solidFill>
          <a:schemeClr val="accent1">
            <a:lumMod val="60000"/>
            <a:lumOff val="40000"/>
          </a:schemeClr>
        </a:soli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8AC3E59B-F3C2-9D42-998C-0B58EC3205B7}">
      <dsp:nvSpPr>
        <dsp:cNvPr id="0" name=""/>
        <dsp:cNvSpPr/>
      </dsp:nvSpPr>
      <dsp:spPr>
        <a:xfrm>
          <a:off x="2100692" y="107676"/>
          <a:ext cx="1017753" cy="646273"/>
        </a:xfrm>
        <a:prstGeom prst="roundRect">
          <a:avLst>
            <a:gd name="adj" fmla="val 10000"/>
          </a:avLst>
        </a:prstGeom>
        <a:solidFill>
          <a:schemeClr val="lt1">
            <a:alpha val="90000"/>
            <a:hueOff val="0"/>
            <a:satOff val="0"/>
            <a:lumOff val="0"/>
            <a:alphaOff val="0"/>
          </a:schemeClr>
        </a:solidFill>
        <a:ln w="6350" cap="flat" cmpd="sng" algn="ctr">
          <a:solidFill>
            <a:schemeClr val="accent4">
              <a:shade val="80000"/>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fr-FR" sz="900" i="0" kern="1200"/>
            <a:t>Page</a:t>
          </a:r>
          <a:br>
            <a:rPr lang="fr-FR" sz="900" i="0" kern="1200"/>
          </a:br>
          <a:r>
            <a:rPr lang="fr-FR" sz="900" i="0" kern="1200"/>
            <a:t>Recherche</a:t>
          </a:r>
        </a:p>
      </dsp:txBody>
      <dsp:txXfrm>
        <a:off x="2119621" y="126605"/>
        <a:ext cx="979895" cy="608415"/>
      </dsp:txXfrm>
    </dsp:sp>
    <dsp:sp modelId="{F63126B9-EB1A-4546-AE60-6070F0D15107}">
      <dsp:nvSpPr>
        <dsp:cNvPr id="0" name=""/>
        <dsp:cNvSpPr/>
      </dsp:nvSpPr>
      <dsp:spPr>
        <a:xfrm>
          <a:off x="899178" y="942517"/>
          <a:ext cx="1017753" cy="646273"/>
        </a:xfrm>
        <a:prstGeom prst="roundRect">
          <a:avLst>
            <a:gd name="adj" fmla="val 10000"/>
          </a:avLst>
        </a:prstGeom>
        <a:solidFill>
          <a:schemeClr val="accent6">
            <a:lumMod val="40000"/>
            <a:lumOff val="60000"/>
          </a:schemeClr>
        </a:soli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A2D21F19-84E5-B64C-A6C9-2FDA192A642B}">
      <dsp:nvSpPr>
        <dsp:cNvPr id="0" name=""/>
        <dsp:cNvSpPr/>
      </dsp:nvSpPr>
      <dsp:spPr>
        <a:xfrm>
          <a:off x="1012261" y="1049947"/>
          <a:ext cx="1017753" cy="646273"/>
        </a:xfrm>
        <a:prstGeom prst="roundRect">
          <a:avLst>
            <a:gd name="adj" fmla="val 10000"/>
          </a:avLst>
        </a:prstGeom>
        <a:solidFill>
          <a:schemeClr val="lt1">
            <a:alpha val="90000"/>
            <a:hueOff val="0"/>
            <a:satOff val="0"/>
            <a:lumOff val="0"/>
            <a:alphaOff val="0"/>
          </a:schemeClr>
        </a:solidFill>
        <a:ln w="6350" cap="flat" cmpd="sng" algn="ctr">
          <a:solidFill>
            <a:schemeClr val="accent4">
              <a:tint val="90000"/>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fr-FR" sz="900" kern="1200"/>
            <a:t>Fonctionnalité de service 1</a:t>
          </a:r>
        </a:p>
      </dsp:txBody>
      <dsp:txXfrm>
        <a:off x="1031190" y="1068876"/>
        <a:ext cx="979895" cy="608415"/>
      </dsp:txXfrm>
    </dsp:sp>
    <dsp:sp modelId="{FC83D19C-A3D0-F44D-93AB-EFF26482A8C6}">
      <dsp:nvSpPr>
        <dsp:cNvPr id="0" name=""/>
        <dsp:cNvSpPr/>
      </dsp:nvSpPr>
      <dsp:spPr>
        <a:xfrm>
          <a:off x="899178" y="1884788"/>
          <a:ext cx="1017753" cy="646273"/>
        </a:xfrm>
        <a:prstGeom prst="roundRect">
          <a:avLst>
            <a:gd name="adj" fmla="val 10000"/>
          </a:avLst>
        </a:prstGeom>
        <a:solidFill>
          <a:schemeClr val="accent4">
            <a:lumMod val="60000"/>
            <a:lumOff val="40000"/>
          </a:schemeClr>
        </a:soli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4EC9D740-6F4C-EC42-A70D-43F46C6DFBCF}">
      <dsp:nvSpPr>
        <dsp:cNvPr id="0" name=""/>
        <dsp:cNvSpPr/>
      </dsp:nvSpPr>
      <dsp:spPr>
        <a:xfrm>
          <a:off x="1012261" y="1992217"/>
          <a:ext cx="1017753" cy="646273"/>
        </a:xfrm>
        <a:prstGeom prst="roundRect">
          <a:avLst>
            <a:gd name="adj" fmla="val 10000"/>
          </a:avLst>
        </a:prstGeom>
        <a:solidFill>
          <a:schemeClr val="lt1">
            <a:alpha val="90000"/>
            <a:hueOff val="0"/>
            <a:satOff val="0"/>
            <a:lumOff val="0"/>
            <a:alphaOff val="0"/>
          </a:schemeClr>
        </a:solidFill>
        <a:ln w="6350" cap="flat" cmpd="sng" algn="ctr">
          <a:solidFill>
            <a:schemeClr val="accent4">
              <a:tint val="70000"/>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fr-FR" sz="900" kern="1200"/>
            <a:t>Solution technique 1.1</a:t>
          </a:r>
        </a:p>
      </dsp:txBody>
      <dsp:txXfrm>
        <a:off x="1031190" y="2011146"/>
        <a:ext cx="979895" cy="608415"/>
      </dsp:txXfrm>
    </dsp:sp>
    <dsp:sp modelId="{04410BD0-D819-1E40-A9C9-C0AD29264185}">
      <dsp:nvSpPr>
        <dsp:cNvPr id="0" name=""/>
        <dsp:cNvSpPr/>
      </dsp:nvSpPr>
      <dsp:spPr>
        <a:xfrm>
          <a:off x="3076040" y="942517"/>
          <a:ext cx="1017753" cy="646273"/>
        </a:xfrm>
        <a:prstGeom prst="roundRect">
          <a:avLst>
            <a:gd name="adj" fmla="val 10000"/>
          </a:avLst>
        </a:prstGeom>
        <a:solidFill>
          <a:schemeClr val="accent6">
            <a:lumMod val="40000"/>
            <a:lumOff val="60000"/>
          </a:schemeClr>
        </a:soli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EB28015E-B9AC-7E4F-A939-3DDB3311EFFB}">
      <dsp:nvSpPr>
        <dsp:cNvPr id="0" name=""/>
        <dsp:cNvSpPr/>
      </dsp:nvSpPr>
      <dsp:spPr>
        <a:xfrm>
          <a:off x="3189124" y="1049947"/>
          <a:ext cx="1017753" cy="646273"/>
        </a:xfrm>
        <a:prstGeom prst="roundRect">
          <a:avLst>
            <a:gd name="adj" fmla="val 10000"/>
          </a:avLst>
        </a:prstGeom>
        <a:solidFill>
          <a:schemeClr val="lt1">
            <a:alpha val="90000"/>
            <a:hueOff val="0"/>
            <a:satOff val="0"/>
            <a:lumOff val="0"/>
            <a:alphaOff val="0"/>
          </a:schemeClr>
        </a:solidFill>
        <a:ln w="6350" cap="flat" cmpd="sng" algn="ctr">
          <a:solidFill>
            <a:schemeClr val="accent4">
              <a:tint val="90000"/>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fr-FR" sz="900" kern="1200"/>
            <a:t>Fonctionnalité de service 2</a:t>
          </a:r>
        </a:p>
      </dsp:txBody>
      <dsp:txXfrm>
        <a:off x="3208053" y="1068876"/>
        <a:ext cx="979895" cy="608415"/>
      </dsp:txXfrm>
    </dsp:sp>
    <dsp:sp modelId="{77695287-7075-3446-A7D7-5A6619F576CC}">
      <dsp:nvSpPr>
        <dsp:cNvPr id="0" name=""/>
        <dsp:cNvSpPr/>
      </dsp:nvSpPr>
      <dsp:spPr>
        <a:xfrm>
          <a:off x="2143099" y="1884788"/>
          <a:ext cx="1017753" cy="646273"/>
        </a:xfrm>
        <a:prstGeom prst="roundRect">
          <a:avLst>
            <a:gd name="adj" fmla="val 10000"/>
          </a:avLst>
        </a:prstGeom>
        <a:solidFill>
          <a:schemeClr val="accent6">
            <a:lumMod val="40000"/>
            <a:lumOff val="60000"/>
          </a:schemeClr>
        </a:soli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B4D1D88B-AD21-DD4B-ABE3-BA12A9C6699B}">
      <dsp:nvSpPr>
        <dsp:cNvPr id="0" name=""/>
        <dsp:cNvSpPr/>
      </dsp:nvSpPr>
      <dsp:spPr>
        <a:xfrm>
          <a:off x="2256183" y="1992217"/>
          <a:ext cx="1017753" cy="646273"/>
        </a:xfrm>
        <a:prstGeom prst="roundRect">
          <a:avLst>
            <a:gd name="adj" fmla="val 10000"/>
          </a:avLst>
        </a:prstGeom>
        <a:solidFill>
          <a:schemeClr val="lt1">
            <a:alpha val="90000"/>
            <a:hueOff val="0"/>
            <a:satOff val="0"/>
            <a:lumOff val="0"/>
            <a:alphaOff val="0"/>
          </a:schemeClr>
        </a:solidFill>
        <a:ln w="6350" cap="flat" cmpd="sng" algn="ctr">
          <a:solidFill>
            <a:schemeClr val="accent4">
              <a:tint val="70000"/>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fr-FR" sz="900" kern="1200"/>
            <a:t>Fonctionnalité technique</a:t>
          </a:r>
          <a:r>
            <a:rPr lang="fr-FR" sz="900" kern="1200" baseline="0"/>
            <a:t> 2.1</a:t>
          </a:r>
          <a:endParaRPr lang="fr-FR" sz="900" kern="1200"/>
        </a:p>
      </dsp:txBody>
      <dsp:txXfrm>
        <a:off x="2275112" y="2011146"/>
        <a:ext cx="979895" cy="608415"/>
      </dsp:txXfrm>
    </dsp:sp>
    <dsp:sp modelId="{A6E3CF38-0C5A-894B-BD85-B6D92D70FE72}">
      <dsp:nvSpPr>
        <dsp:cNvPr id="0" name=""/>
        <dsp:cNvSpPr/>
      </dsp:nvSpPr>
      <dsp:spPr>
        <a:xfrm>
          <a:off x="1521138" y="2827058"/>
          <a:ext cx="1017753" cy="646273"/>
        </a:xfrm>
        <a:prstGeom prst="roundRect">
          <a:avLst>
            <a:gd name="adj" fmla="val 10000"/>
          </a:avLst>
        </a:prstGeom>
        <a:solidFill>
          <a:schemeClr val="accent4">
            <a:lumMod val="60000"/>
            <a:lumOff val="40000"/>
          </a:schemeClr>
        </a:soli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CB999740-6672-DA46-A260-53CE85D8364A}">
      <dsp:nvSpPr>
        <dsp:cNvPr id="0" name=""/>
        <dsp:cNvSpPr/>
      </dsp:nvSpPr>
      <dsp:spPr>
        <a:xfrm>
          <a:off x="1634222" y="2934488"/>
          <a:ext cx="1017753" cy="646273"/>
        </a:xfrm>
        <a:prstGeom prst="roundRect">
          <a:avLst>
            <a:gd name="adj" fmla="val 10000"/>
          </a:avLst>
        </a:prstGeom>
        <a:solidFill>
          <a:schemeClr val="lt1">
            <a:alpha val="90000"/>
            <a:hueOff val="0"/>
            <a:satOff val="0"/>
            <a:lumOff val="0"/>
            <a:alphaOff val="0"/>
          </a:schemeClr>
        </a:solidFill>
        <a:ln w="6350" cap="flat" cmpd="sng" algn="ctr">
          <a:solidFill>
            <a:schemeClr val="accent4">
              <a:tint val="50000"/>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fr-FR" sz="900" kern="1200"/>
            <a:t>Solution technique 2.1.1</a:t>
          </a:r>
        </a:p>
      </dsp:txBody>
      <dsp:txXfrm>
        <a:off x="1653151" y="2953417"/>
        <a:ext cx="979895" cy="608415"/>
      </dsp:txXfrm>
    </dsp:sp>
    <dsp:sp modelId="{B96ED2DB-0E6A-474E-BAD5-6F50BB1219C3}">
      <dsp:nvSpPr>
        <dsp:cNvPr id="0" name=""/>
        <dsp:cNvSpPr/>
      </dsp:nvSpPr>
      <dsp:spPr>
        <a:xfrm>
          <a:off x="2765060" y="2827058"/>
          <a:ext cx="1017753" cy="646273"/>
        </a:xfrm>
        <a:prstGeom prst="roundRect">
          <a:avLst>
            <a:gd name="adj" fmla="val 10000"/>
          </a:avLst>
        </a:prstGeom>
        <a:solidFill>
          <a:schemeClr val="accent4">
            <a:lumMod val="60000"/>
            <a:lumOff val="40000"/>
          </a:schemeClr>
        </a:soli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70A41367-546B-0146-90AA-F7B30DC8BFAE}">
      <dsp:nvSpPr>
        <dsp:cNvPr id="0" name=""/>
        <dsp:cNvSpPr/>
      </dsp:nvSpPr>
      <dsp:spPr>
        <a:xfrm>
          <a:off x="2878143" y="2934488"/>
          <a:ext cx="1017753" cy="646273"/>
        </a:xfrm>
        <a:prstGeom prst="roundRect">
          <a:avLst>
            <a:gd name="adj" fmla="val 10000"/>
          </a:avLst>
        </a:prstGeom>
        <a:solidFill>
          <a:schemeClr val="lt1">
            <a:alpha val="90000"/>
            <a:hueOff val="0"/>
            <a:satOff val="0"/>
            <a:lumOff val="0"/>
            <a:alphaOff val="0"/>
          </a:schemeClr>
        </a:solidFill>
        <a:ln w="6350" cap="flat" cmpd="sng" algn="ctr">
          <a:solidFill>
            <a:schemeClr val="accent4">
              <a:tint val="50000"/>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fr-FR" sz="900" kern="1200"/>
            <a:t>Solution technique 2.1.2</a:t>
          </a:r>
        </a:p>
      </dsp:txBody>
      <dsp:txXfrm>
        <a:off x="2897072" y="2953417"/>
        <a:ext cx="979895" cy="608415"/>
      </dsp:txXfrm>
    </dsp:sp>
    <dsp:sp modelId="{F8B710AB-22FE-8C49-98C7-705BD8089AF5}">
      <dsp:nvSpPr>
        <dsp:cNvPr id="0" name=""/>
        <dsp:cNvSpPr/>
      </dsp:nvSpPr>
      <dsp:spPr>
        <a:xfrm>
          <a:off x="4008981" y="1884788"/>
          <a:ext cx="1017753" cy="646273"/>
        </a:xfrm>
        <a:prstGeom prst="roundRect">
          <a:avLst>
            <a:gd name="adj" fmla="val 10000"/>
          </a:avLst>
        </a:prstGeom>
        <a:solidFill>
          <a:schemeClr val="accent6">
            <a:lumMod val="40000"/>
            <a:lumOff val="60000"/>
          </a:schemeClr>
        </a:soli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A6571932-0502-3041-ACA4-57BE49E71646}">
      <dsp:nvSpPr>
        <dsp:cNvPr id="0" name=""/>
        <dsp:cNvSpPr/>
      </dsp:nvSpPr>
      <dsp:spPr>
        <a:xfrm>
          <a:off x="4122065" y="1992217"/>
          <a:ext cx="1017753" cy="646273"/>
        </a:xfrm>
        <a:prstGeom prst="roundRect">
          <a:avLst>
            <a:gd name="adj" fmla="val 10000"/>
          </a:avLst>
        </a:prstGeom>
        <a:solidFill>
          <a:schemeClr val="lt1">
            <a:alpha val="90000"/>
            <a:hueOff val="0"/>
            <a:satOff val="0"/>
            <a:lumOff val="0"/>
            <a:alphaOff val="0"/>
          </a:schemeClr>
        </a:solidFill>
        <a:ln w="6350" cap="flat" cmpd="sng" algn="ctr">
          <a:solidFill>
            <a:schemeClr val="accent4">
              <a:tint val="70000"/>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fr-FR" sz="900" kern="1200"/>
            <a:t>Fonctionnalité</a:t>
          </a:r>
          <a:r>
            <a:rPr lang="fr-FR" sz="900" kern="1200" baseline="0"/>
            <a:t> technique 2.2</a:t>
          </a:r>
          <a:endParaRPr lang="fr-FR" sz="900" kern="1200"/>
        </a:p>
      </dsp:txBody>
      <dsp:txXfrm>
        <a:off x="4140994" y="2011146"/>
        <a:ext cx="979895" cy="608415"/>
      </dsp:txXfrm>
    </dsp:sp>
    <dsp:sp modelId="{DDD29414-DFD8-5041-8D39-849DF04FD826}">
      <dsp:nvSpPr>
        <dsp:cNvPr id="0" name=""/>
        <dsp:cNvSpPr/>
      </dsp:nvSpPr>
      <dsp:spPr>
        <a:xfrm>
          <a:off x="4008981" y="2827058"/>
          <a:ext cx="1017753" cy="646273"/>
        </a:xfrm>
        <a:prstGeom prst="roundRect">
          <a:avLst>
            <a:gd name="adj" fmla="val 10000"/>
          </a:avLst>
        </a:prstGeom>
        <a:solidFill>
          <a:schemeClr val="accent4">
            <a:lumMod val="60000"/>
            <a:lumOff val="40000"/>
          </a:schemeClr>
        </a:soli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1CCBBA85-90BC-FE4B-B66F-45675405A59B}">
      <dsp:nvSpPr>
        <dsp:cNvPr id="0" name=""/>
        <dsp:cNvSpPr/>
      </dsp:nvSpPr>
      <dsp:spPr>
        <a:xfrm>
          <a:off x="4122065" y="2934488"/>
          <a:ext cx="1017753" cy="646273"/>
        </a:xfrm>
        <a:prstGeom prst="roundRect">
          <a:avLst>
            <a:gd name="adj" fmla="val 10000"/>
          </a:avLst>
        </a:prstGeom>
        <a:solidFill>
          <a:schemeClr val="lt1">
            <a:alpha val="90000"/>
            <a:hueOff val="0"/>
            <a:satOff val="0"/>
            <a:lumOff val="0"/>
            <a:alphaOff val="0"/>
          </a:schemeClr>
        </a:solidFill>
        <a:ln w="6350" cap="flat" cmpd="sng" algn="ctr">
          <a:solidFill>
            <a:schemeClr val="accent4">
              <a:tint val="50000"/>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fr-FR" sz="900" kern="1200"/>
            <a:t>Soluton technique 2.2</a:t>
          </a:r>
        </a:p>
      </dsp:txBody>
      <dsp:txXfrm>
        <a:off x="4140994" y="2953417"/>
        <a:ext cx="979895" cy="608415"/>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endSty" val="noArr"/>
                        <dgm:param type="begPts" val="midR"/>
                        <dgm:param type="endPts" val="midL"/>
                      </dgm:alg>
                    </dgm:if>
                    <dgm:else name="Name14">
                      <dgm:alg type="conn">
                        <dgm:param type="dim" val="1D"/>
                        <dgm:param type="endSty" val="noArr"/>
                        <dgm:param type="begPts" val="midL"/>
                        <dgm:param type="endPts" val="mid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srcNode" val="background"/>
                    <dgm:param type="dstNode" val="background2"/>
                    <dgm:param type="dim" val="1D"/>
                    <dgm:param type="endSty" val="noArr"/>
                    <dgm:param type="connRout" val="bend"/>
                    <dgm:param type="begPts" val="bCtr"/>
                    <dgm:param type="endPts" val="tCtr"/>
                    <dgm:param type="bendPt" val="end"/>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srcNode" val="background2"/>
                            <dgm:param type="dstNode" val="background3"/>
                            <dgm:param type="dim" val="1D"/>
                            <dgm:param type="endSty" val="noArr"/>
                            <dgm:param type="connRout" val="bend"/>
                            <dgm:param type="begPts" val="bCtr"/>
                            <dgm:param type="endPts" val="tCtr"/>
                            <dgm:param type="bendPt" val="end"/>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srcNode" val="background3"/>
                                        <dgm:param type="dstNode" val="background4"/>
                                        <dgm:param type="dim" val="1D"/>
                                        <dgm:param type="endSty" val="noArr"/>
                                        <dgm:param type="connRout" val="bend"/>
                                        <dgm:param type="begPts" val="bCtr"/>
                                        <dgm:param type="endPts" val="tCtr"/>
                                        <dgm:param type="bendPt" val="end"/>
                                      </dgm:alg>
                                    </dgm:if>
                                    <dgm:else name="Name26">
                                      <dgm:alg type="conn">
                                        <dgm:param type="srcNode" val="background4"/>
                                        <dgm:param type="dstNode" val="background4"/>
                                        <dgm:param type="dim" val="1D"/>
                                        <dgm:param type="endSty" val="noArr"/>
                                        <dgm:param type="connRout" val="bend"/>
                                        <dgm:param type="begPts" val="bCtr"/>
                                        <dgm:param type="endPts" val="tCtr"/>
                                        <dgm:param type="bendPt" val="end"/>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align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txPr/>
    <dgm:style>
      <a:lnRef idx="1">
        <a:scrgbClr r="0" g="0" b="0"/>
      </a:lnRef>
      <a:fillRef idx="1">
        <a:scrgbClr r="0" g="0" b="0"/>
      </a:fillRef>
      <a:effectRef idx="0">
        <a:scrgbClr r="0" g="0" b="0"/>
      </a:effectRef>
      <a:fontRef idx="minor"/>
    </dgm:style>
  </dgm:styleLbl>
  <dgm:styleLbl name="alignImgPlace1">
    <dgm:scene3d>
      <a:camera prst="orthographicFront"/>
      <a:lightRig rig="threePt" dir="t"/>
    </dgm:scene3d>
    <dgm:txPr/>
    <dgm:style>
      <a:lnRef idx="0">
        <a:scrgbClr r="0" g="0" b="0"/>
      </a:lnRef>
      <a:fillRef idx="1">
        <a:scrgbClr r="0" g="0" b="0"/>
      </a:fillRef>
      <a:effectRef idx="2">
        <a:scrgbClr r="0" g="0" b="0"/>
      </a:effectRef>
      <a:fontRef idx="minor"/>
    </dgm:style>
  </dgm:styleLbl>
  <dgm:styleLbl name="alignNode1">
    <dgm:scene3d>
      <a:camera prst="orthographicFront"/>
      <a:lightRig rig="threePt" dir="t"/>
    </dgm:scene3d>
    <dgm:txPr/>
    <dgm:style>
      <a:lnRef idx="1">
        <a:scrgbClr r="0" g="0" b="0"/>
      </a:lnRef>
      <a:fillRef idx="3">
        <a:scrgbClr r="0" g="0" b="0"/>
      </a:fillRef>
      <a:effectRef idx="2">
        <a:scrgbClr r="0" g="0" b="0"/>
      </a:effectRef>
      <a:fontRef idx="minor">
        <a:schemeClr val="lt1"/>
      </a:fontRef>
    </dgm:style>
  </dgm:styleLbl>
  <dgm:styleLbl name="asst0">
    <dgm:scene3d>
      <a:camera prst="orthographicFront"/>
      <a:lightRig rig="threePt" dir="t"/>
    </dgm:scene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txPr/>
    <dgm:style>
      <a:lnRef idx="0">
        <a:scrgbClr r="0" g="0" b="0"/>
      </a:lnRef>
      <a:fillRef idx="3">
        <a:scrgbClr r="0" g="0" b="0"/>
      </a:fillRef>
      <a:effectRef idx="2">
        <a:scrgbClr r="0" g="0" b="0"/>
      </a:effectRef>
      <a:fontRef idx="minor">
        <a:schemeClr val="lt1"/>
      </a:fontRef>
    </dgm:style>
  </dgm:styleLbl>
  <dgm:styleLbl name="bg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txPr/>
    <dgm:style>
      <a:lnRef idx="1">
        <a:scrgbClr r="0" g="0" b="0"/>
      </a:lnRef>
      <a:fillRef idx="1">
        <a:scrgbClr r="0" g="0" b="0"/>
      </a:fillRef>
      <a:effectRef idx="0">
        <a:scrgbClr r="0" g="0" b="0"/>
      </a:effectRef>
      <a:fontRef idx="minor"/>
    </dgm:style>
  </dgm:styleLbl>
  <dgm:styleLbl name="bgImgPlace1">
    <dgm:scene3d>
      <a:camera prst="orthographicFront"/>
      <a:lightRig rig="threePt" dir="t"/>
    </dgm:scene3d>
    <dgm:txPr/>
    <dgm:style>
      <a:lnRef idx="0">
        <a:scrgbClr r="0" g="0" b="0"/>
      </a:lnRef>
      <a:fillRef idx="1">
        <a:scrgbClr r="0" g="0" b="0"/>
      </a:fillRef>
      <a:effectRef idx="2">
        <a:scrgbClr r="0" g="0" b="0"/>
      </a:effectRef>
      <a:fontRef idx="minor"/>
    </dgm:style>
  </dgm:styleLbl>
  <dgm:styleLbl name="bgShp">
    <dgm:scene3d>
      <a:camera prst="orthographicFront"/>
      <a:lightRig rig="threePt" dir="t"/>
    </dgm:scene3d>
    <dgm:txPr/>
    <dgm:style>
      <a:lnRef idx="0">
        <a:scrgbClr r="0" g="0" b="0"/>
      </a:lnRef>
      <a:fillRef idx="1">
        <a:scrgbClr r="0" g="0" b="0"/>
      </a:fillRef>
      <a:effectRef idx="2">
        <a:scrgbClr r="0" g="0" b="0"/>
      </a:effectRef>
      <a:fontRef idx="minor"/>
    </dgm:style>
  </dgm:styleLbl>
  <dgm:styleLbl name="bgSibTrans2D1">
    <dgm:scene3d>
      <a:camera prst="orthographicFront"/>
      <a:lightRig rig="threePt" dir="t"/>
    </dgm:scene3d>
    <dgm:txPr/>
    <dgm:style>
      <a:lnRef idx="0">
        <a:scrgbClr r="0" g="0" b="0"/>
      </a:lnRef>
      <a:fillRef idx="3">
        <a:scrgbClr r="0" g="0" b="0"/>
      </a:fillRef>
      <a:effectRef idx="2">
        <a:scrgbClr r="0" g="0" b="0"/>
      </a:effectRef>
      <a:fontRef idx="minor">
        <a:schemeClr val="lt1"/>
      </a:fontRef>
    </dgm:style>
  </dgm:styleLbl>
  <dgm:styleLbl name="callout">
    <dgm:scene3d>
      <a:camera prst="orthographicFront"/>
      <a:lightRig rig="threePt" dir="t"/>
    </dgm:scene3d>
    <dgm:txPr/>
    <dgm:style>
      <a:lnRef idx="2">
        <a:scrgbClr r="0" g="0" b="0"/>
      </a:lnRef>
      <a:fillRef idx="1">
        <a:scrgbClr r="0" g="0" b="0"/>
      </a:fillRef>
      <a:effectRef idx="1">
        <a:scrgbClr r="0" g="0" b="0"/>
      </a:effectRef>
      <a:fontRef idx="minor"/>
    </dgm:style>
  </dgm:styleLbl>
  <dgm:styleLbl name="conFg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dkBgShp">
    <dgm:scene3d>
      <a:camera prst="orthographicFront"/>
      <a:lightRig rig="threePt" dir="t"/>
    </dgm:scene3d>
    <dgm:txPr/>
    <dgm:style>
      <a:lnRef idx="0">
        <a:scrgbClr r="0" g="0" b="0"/>
      </a:lnRef>
      <a:fillRef idx="1">
        <a:scrgbClr r="0" g="0" b="0"/>
      </a:fillRef>
      <a:effectRef idx="2">
        <a:scrgbClr r="0" g="0" b="0"/>
      </a:effectRef>
      <a:fontRef idx="minor"/>
    </dgm:style>
  </dgm:styleLbl>
  <dgm:styleLbl name="fgAcc0">
    <dgm:scene3d>
      <a:camera prst="orthographicFront"/>
      <a:lightRig rig="threePt" dir="t"/>
    </dgm:scene3d>
    <dgm:txPr/>
    <dgm:style>
      <a:lnRef idx="1">
        <a:scrgbClr r="0" g="0" b="0"/>
      </a:lnRef>
      <a:fillRef idx="1">
        <a:scrgbClr r="0" g="0" b="0"/>
      </a:fillRef>
      <a:effectRef idx="0">
        <a:scrgbClr r="0" g="0" b="0"/>
      </a:effectRef>
      <a:fontRef idx="minor"/>
    </dgm:style>
  </dgm:styleLbl>
  <dgm:styleLbl name="fg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txPr/>
    <dgm:style>
      <a:lnRef idx="1">
        <a:scrgbClr r="0" g="0" b="0"/>
      </a:lnRef>
      <a:fillRef idx="1">
        <a:scrgbClr r="0" g="0" b="0"/>
      </a:fillRef>
      <a:effectRef idx="0">
        <a:scrgbClr r="0" g="0" b="0"/>
      </a:effectRef>
      <a:fontRef idx="minor"/>
    </dgm:style>
  </dgm:styleLbl>
  <dgm:styleLbl name="fgImgPlace1">
    <dgm:scene3d>
      <a:camera prst="orthographicFront"/>
      <a:lightRig rig="threePt" dir="t"/>
    </dgm:scene3d>
    <dgm:txPr/>
    <dgm:style>
      <a:lnRef idx="0">
        <a:scrgbClr r="0" g="0" b="0"/>
      </a:lnRef>
      <a:fillRef idx="1">
        <a:scrgbClr r="0" g="0" b="0"/>
      </a:fillRef>
      <a:effectRef idx="2">
        <a:scrgbClr r="0" g="0" b="0"/>
      </a:effectRef>
      <a:fontRef idx="minor"/>
    </dgm:style>
  </dgm:styleLbl>
  <dgm:styleLbl name="fgShp">
    <dgm:scene3d>
      <a:camera prst="orthographicFront"/>
      <a:lightRig rig="threePt" dir="t"/>
    </dgm:scene3d>
    <dgm:txPr/>
    <dgm:style>
      <a:lnRef idx="0">
        <a:scrgbClr r="0" g="0" b="0"/>
      </a:lnRef>
      <a:fillRef idx="3">
        <a:scrgbClr r="0" g="0" b="0"/>
      </a:fillRef>
      <a:effectRef idx="2">
        <a:scrgbClr r="0" g="0" b="0"/>
      </a:effectRef>
      <a:fontRef idx="minor"/>
    </dgm:style>
  </dgm:styleLbl>
  <dgm:styleLbl name="fgSibTrans2D1">
    <dgm:scene3d>
      <a:camera prst="orthographicFront"/>
      <a:lightRig rig="threePt" dir="t"/>
    </dgm:scene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txPr/>
    <dgm:style>
      <a:lnRef idx="1">
        <a:scrgbClr r="0" g="0" b="0"/>
      </a:lnRef>
      <a:fillRef idx="3">
        <a:scrgbClr r="0" g="0" b="0"/>
      </a:fillRef>
      <a:effectRef idx="2">
        <a:scrgbClr r="0" g="0" b="0"/>
      </a:effectRef>
      <a:fontRef idx="minor">
        <a:schemeClr val="lt1"/>
      </a:fontRef>
    </dgm:style>
  </dgm:styleLbl>
  <dgm:styleLbl name="node0">
    <dgm:scene3d>
      <a:camera prst="orthographicFront"/>
      <a:lightRig rig="threePt" dir="t"/>
    </dgm:scene3d>
    <dgm:txPr/>
    <dgm:style>
      <a:lnRef idx="0">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txPr/>
    <dgm:style>
      <a:lnRef idx="0">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txPr/>
    <dgm:style>
      <a:lnRef idx="1">
        <a:scrgbClr r="0" g="0" b="0"/>
      </a:lnRef>
      <a:fillRef idx="0">
        <a:scrgbClr r="0" g="0" b="0"/>
      </a:fillRef>
      <a:effectRef idx="0">
        <a:scrgbClr r="0" g="0" b="0"/>
      </a:effectRef>
      <a:fontRef idx="minor"/>
    </dgm:style>
  </dgm:styleLbl>
  <dgm:styleLbl name="parChTrans2D1">
    <dgm:scene3d>
      <a:camera prst="orthographicFront"/>
      <a:lightRig rig="threePt" dir="t"/>
    </dgm:scene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txPr/>
    <dgm:style>
      <a:lnRef idx="1">
        <a:scrgbClr r="0" g="0" b="0"/>
      </a:lnRef>
      <a:fillRef idx="3">
        <a:scrgbClr r="0" g="0" b="0"/>
      </a:fillRef>
      <a:effectRef idx="2">
        <a:scrgbClr r="0" g="0" b="0"/>
      </a:effectRef>
      <a:fontRef idx="minor">
        <a:schemeClr val="lt1"/>
      </a:fontRef>
    </dgm:style>
  </dgm:styleLbl>
  <dgm:styleLbl name="revTx">
    <dgm:scene3d>
      <a:camera prst="orthographicFront"/>
      <a:lightRig rig="threePt" dir="t"/>
    </dgm:scene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txPr/>
    <dgm:style>
      <a:lnRef idx="0">
        <a:scrgbClr r="0" g="0" b="0"/>
      </a:lnRef>
      <a:fillRef idx="3">
        <a:scrgbClr r="0" g="0" b="0"/>
      </a:fillRef>
      <a:effectRef idx="2">
        <a:scrgbClr r="0" g="0" b="0"/>
      </a:effectRef>
      <a:fontRef idx="minor">
        <a:schemeClr val="lt1"/>
      </a:fontRef>
    </dgm:style>
  </dgm:styleLbl>
  <dgm:styleLbl name="solidAlign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txPr/>
    <dgm:style>
      <a:lnRef idx="0">
        <a:scrgbClr r="0" g="0" b="0"/>
      </a:lnRef>
      <a:fillRef idx="3">
        <a:scrgbClr r="0" g="0" b="0"/>
      </a:fillRef>
      <a:effectRef idx="0">
        <a:scrgbClr r="0" g="0" b="0"/>
      </a:effectRef>
      <a:fontRef idx="minor">
        <a:schemeClr val="tx1"/>
      </a:fontRef>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align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txPr/>
    <dgm:style>
      <a:lnRef idx="1">
        <a:scrgbClr r="0" g="0" b="0"/>
      </a:lnRef>
      <a:fillRef idx="1">
        <a:scrgbClr r="0" g="0" b="0"/>
      </a:fillRef>
      <a:effectRef idx="0">
        <a:scrgbClr r="0" g="0" b="0"/>
      </a:effectRef>
      <a:fontRef idx="minor"/>
    </dgm:style>
  </dgm:styleLbl>
  <dgm:styleLbl name="alignImgPlace1">
    <dgm:scene3d>
      <a:camera prst="orthographicFront"/>
      <a:lightRig rig="threePt" dir="t"/>
    </dgm:scene3d>
    <dgm:txPr/>
    <dgm:style>
      <a:lnRef idx="1">
        <a:scrgbClr r="0" g="0" b="0"/>
      </a:lnRef>
      <a:fillRef idx="1">
        <a:scrgbClr r="0" g="0" b="0"/>
      </a:fillRef>
      <a:effectRef idx="1">
        <a:scrgbClr r="0" g="0" b="0"/>
      </a:effectRef>
      <a:fontRef idx="minor"/>
    </dgm:style>
  </dgm:styleLbl>
  <dgm:styleLbl name="alignNode1">
    <dgm:scene3d>
      <a:camera prst="orthographicFront"/>
      <a:lightRig rig="threePt" dir="t"/>
    </dgm:scene3d>
    <dgm:txPr/>
    <dgm:style>
      <a:lnRef idx="1">
        <a:scrgbClr r="0" g="0" b="0"/>
      </a:lnRef>
      <a:fillRef idx="2">
        <a:scrgbClr r="0" g="0" b="0"/>
      </a:fillRef>
      <a:effectRef idx="1">
        <a:scrgbClr r="0" g="0" b="0"/>
      </a:effectRef>
      <a:fontRef idx="minor">
        <a:schemeClr val="dk1"/>
      </a:fontRef>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bg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txPr/>
    <dgm:style>
      <a:lnRef idx="1">
        <a:scrgbClr r="0" g="0" b="0"/>
      </a:lnRef>
      <a:fillRef idx="1">
        <a:scrgbClr r="0" g="0" b="0"/>
      </a:fillRef>
      <a:effectRef idx="0">
        <a:scrgbClr r="0" g="0" b="0"/>
      </a:effectRef>
      <a:fontRef idx="minor"/>
    </dgm:style>
  </dgm:styleLbl>
  <dgm:styleLbl name="bgImgPlace1">
    <dgm:scene3d>
      <a:camera prst="orthographicFront"/>
      <a:lightRig rig="threePt" dir="t"/>
    </dgm:scene3d>
    <dgm:txPr/>
    <dgm:style>
      <a:lnRef idx="1">
        <a:scrgbClr r="0" g="0" b="0"/>
      </a:lnRef>
      <a:fillRef idx="1">
        <a:scrgbClr r="0" g="0" b="0"/>
      </a:fillRef>
      <a:effectRef idx="1">
        <a:scrgbClr r="0" g="0" b="0"/>
      </a:effectRef>
      <a:fontRef idx="minor"/>
    </dgm:style>
  </dgm:styleLbl>
  <dgm:styleLbl name="bgShp">
    <dgm:scene3d>
      <a:camera prst="orthographicFront"/>
      <a:lightRig rig="threePt" dir="t"/>
    </dgm:scene3d>
    <dgm:txPr/>
    <dgm:style>
      <a:lnRef idx="0">
        <a:scrgbClr r="0" g="0" b="0"/>
      </a:lnRef>
      <a:fillRef idx="1">
        <a:scrgbClr r="0" g="0" b="0"/>
      </a:fillRef>
      <a:effectRef idx="1">
        <a:scrgbClr r="0" g="0" b="0"/>
      </a:effectRef>
      <a:fontRef idx="minor"/>
    </dgm:style>
  </dgm:styleLbl>
  <dgm:styleLbl name="bgSibTrans2D1">
    <dgm:scene3d>
      <a:camera prst="orthographicFront"/>
      <a:lightRig rig="threePt" dir="t"/>
    </dgm:scene3d>
    <dgm:txPr/>
    <dgm:style>
      <a:lnRef idx="0">
        <a:scrgbClr r="0" g="0" b="0"/>
      </a:lnRef>
      <a:fillRef idx="2">
        <a:scrgbClr r="0" g="0" b="0"/>
      </a:fillRef>
      <a:effectRef idx="1">
        <a:scrgbClr r="0" g="0" b="0"/>
      </a:effectRef>
      <a:fontRef idx="minor">
        <a:schemeClr val="dk1"/>
      </a:fontRef>
    </dgm:style>
  </dgm:styleLbl>
  <dgm:styleLbl name="callout">
    <dgm:scene3d>
      <a:camera prst="orthographicFront"/>
      <a:lightRig rig="threePt" dir="t"/>
    </dgm:scene3d>
    <dgm:txPr/>
    <dgm:style>
      <a:lnRef idx="1">
        <a:scrgbClr r="0" g="0" b="0"/>
      </a:lnRef>
      <a:fillRef idx="2">
        <a:scrgbClr r="0" g="0" b="0"/>
      </a:fillRef>
      <a:effectRef idx="1">
        <a:scrgbClr r="0" g="0" b="0"/>
      </a:effectRef>
      <a:fontRef idx="minor"/>
    </dgm:style>
  </dgm:styleLbl>
  <dgm:styleLbl name="conFg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dkBgShp">
    <dgm:scene3d>
      <a:camera prst="orthographicFront"/>
      <a:lightRig rig="threePt" dir="t"/>
    </dgm:scene3d>
    <dgm:txPr/>
    <dgm:style>
      <a:lnRef idx="0">
        <a:scrgbClr r="0" g="0" b="0"/>
      </a:lnRef>
      <a:fillRef idx="1">
        <a:scrgbClr r="0" g="0" b="0"/>
      </a:fillRef>
      <a:effectRef idx="1">
        <a:scrgbClr r="0" g="0" b="0"/>
      </a:effectRef>
      <a:fontRef idx="minor"/>
    </dgm:style>
  </dgm:styleLbl>
  <dgm:styleLbl name="fgAcc0">
    <dgm:scene3d>
      <a:camera prst="orthographicFront"/>
      <a:lightRig rig="threePt" dir="t"/>
    </dgm:scene3d>
    <dgm:txPr/>
    <dgm:style>
      <a:lnRef idx="1">
        <a:scrgbClr r="0" g="0" b="0"/>
      </a:lnRef>
      <a:fillRef idx="1">
        <a:scrgbClr r="0" g="0" b="0"/>
      </a:fillRef>
      <a:effectRef idx="0">
        <a:scrgbClr r="0" g="0" b="0"/>
      </a:effectRef>
      <a:fontRef idx="minor"/>
    </dgm:style>
  </dgm:styleLbl>
  <dgm:styleLbl name="fg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txPr/>
    <dgm:style>
      <a:lnRef idx="1">
        <a:scrgbClr r="0" g="0" b="0"/>
      </a:lnRef>
      <a:fillRef idx="1">
        <a:scrgbClr r="0" g="0" b="0"/>
      </a:fillRef>
      <a:effectRef idx="0">
        <a:scrgbClr r="0" g="0" b="0"/>
      </a:effectRef>
      <a:fontRef idx="minor"/>
    </dgm:style>
  </dgm:styleLbl>
  <dgm:styleLbl name="fgImgPlace1">
    <dgm:scene3d>
      <a:camera prst="orthographicFront"/>
      <a:lightRig rig="threePt" dir="t"/>
    </dgm:scene3d>
    <dgm:txPr/>
    <dgm:style>
      <a:lnRef idx="1">
        <a:scrgbClr r="0" g="0" b="0"/>
      </a:lnRef>
      <a:fillRef idx="1">
        <a:scrgbClr r="0" g="0" b="0"/>
      </a:fillRef>
      <a:effectRef idx="1">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fgSibTrans2D1">
    <dgm:scene3d>
      <a:camera prst="orthographicFront"/>
      <a:lightRig rig="threePt" dir="t"/>
    </dgm:scene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txPr/>
    <dgm:style>
      <a:lnRef idx="1">
        <a:scrgbClr r="0" g="0" b="0"/>
      </a:lnRef>
      <a:fillRef idx="2">
        <a:scrgbClr r="0" g="0" b="0"/>
      </a:fillRef>
      <a:effectRef idx="1">
        <a:scrgbClr r="0" g="0" b="0"/>
      </a:effectRef>
      <a:fontRef idx="minor">
        <a:schemeClr val="dk1"/>
      </a:fontRef>
    </dgm:style>
  </dgm:styleLbl>
  <dgm:styleLbl name="revTx">
    <dgm:scene3d>
      <a:camera prst="orthographicFront"/>
      <a:lightRig rig="threePt" dir="t"/>
    </dgm:scene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txPr/>
    <dgm:style>
      <a:lnRef idx="0">
        <a:scrgbClr r="0" g="0" b="0"/>
      </a:lnRef>
      <a:fillRef idx="2">
        <a:scrgbClr r="0" g="0" b="0"/>
      </a:fillRef>
      <a:effectRef idx="1">
        <a:scrgbClr r="0" g="0" b="0"/>
      </a:effectRef>
      <a:fontRef idx="minor">
        <a:schemeClr val="dk1"/>
      </a:fontRef>
    </dgm:style>
  </dgm:styleLbl>
  <dgm:styleLbl name="solidAlign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txPr/>
    <dgm:style>
      <a:lnRef idx="1">
        <a:scrgbClr r="0" g="0" b="0"/>
      </a:lnRef>
      <a:fillRef idx="2">
        <a:scrgbClr r="0" g="0" b="0"/>
      </a:fillRef>
      <a:effectRef idx="0">
        <a:scrgbClr r="0" g="0" b="0"/>
      </a:effectRef>
      <a:fontRef idx="minor"/>
    </dgm:style>
  </dgm:styleLbl>
  <dgm:styleLbl name="trAlign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Def>
</file>

<file path=word/theme/theme1.xml><?xml version="1.0" encoding="utf-8"?>
<a:theme xmlns:a="http://schemas.openxmlformats.org/drawingml/2006/main" name="Office Theme">
  <a:themeElements>
    <a:clrScheme name="Junior ISEP -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9172AD"/>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22</Pages>
  <Words>5468</Words>
  <Characters>30074</Characters>
  <Lines>250</Lines>
  <Paragraphs>70</Paragraphs>
  <TotalTime>150</TotalTime>
  <ScaleCrop>false</ScaleCrop>
  <LinksUpToDate>false</LinksUpToDate>
  <CharactersWithSpaces>35472</CharactersWithSpaces>
  <Application>WPS Office_11.1.0.8722_F1E327BC-269C-435d-A152-05C5408002CA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2019-06-11T14:01:00Z</dcterms:created>
  <dc:creator>Victor Lebrun</dc:creator>
  <cp:lastModifiedBy>paul</cp:lastModifiedBy>
  <dcterms:modified xsi:type="dcterms:W3CDTF">2019-08-23T14:06:58Z</dcterms:modified>
  <cp:revision>41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1033-11.1.0.8722</vt:lpwstr>
  </property>
</Properties>
</file>