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 xml:space="preserve">6. </w:t>
        <w:tab/>
      </w:r>
      <w:r>
        <w:rPr>
          <w:u w:val="single"/>
        </w:rPr>
        <w:t>Narrowing primitive conversion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</w:rPr>
        <w:t>Implicit narrowing primitive conversions</w:t>
      </w:r>
      <w:r>
        <w:rPr>
          <w:b w:val="false"/>
          <w:bCs w:val="false"/>
        </w:rPr>
        <w:t xml:space="preserve"> </w:t>
      </w:r>
      <w:r>
        <w:rPr/>
        <w:t xml:space="preserve">are performed automatically by the compiler when a </w:t>
        <w:tab/>
        <w:t xml:space="preserve">value of a wider primitive type is assigned to a variable of a narrower primitive type. The value </w:t>
        <w:tab/>
        <w:t>of the wider primitive type must be representable in the narrower primitive type.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</w:rPr>
        <w:tab/>
        <w:t>Explicit narrowing conversions</w:t>
      </w:r>
      <w:r>
        <w:rPr>
          <w:b w:val="false"/>
          <w:bCs w:val="false"/>
        </w:rPr>
        <w:t xml:space="preserve"> </w:t>
      </w:r>
      <w:r>
        <w:rPr/>
        <w:t xml:space="preserve">are performed explicitly by the programmer using a cast </w:t>
        <w:tab/>
        <w:t>operator.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(int)myByte;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7.</w:t>
        <w:tab/>
        <w:t xml:space="preserve">long → float conversion happens through scientific notation. Accuracy of this conversion will </w:t>
        <w:tab/>
        <w:t>be low. Float data type can store larger numbers than long data type.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3</Pages>
  <Words>416</Words>
  <Characters>2278</Characters>
  <CharactersWithSpaces>2713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2023-08-01T20:08:26Z</dcterms:modified>
  <cp:revision>7</cp:revision>
  <dc:subject/>
  <dc:title/>
</cp:coreProperties>
</file>