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7118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5AAA00" wp14:editId="3438BA9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65124AE2" w14:textId="7FC387DB" w:rsidR="00764B3A" w:rsidRPr="00AE567F" w:rsidRDefault="002972D3" w:rsidP="00AE567F">
      <w:pPr>
        <w:pStyle w:val="Title"/>
        <w:rPr>
          <w:rFonts w:hint="eastAsia"/>
        </w:rPr>
      </w:pPr>
      <w:r>
        <w:rPr>
          <w:rFonts w:hint="eastAsia"/>
        </w:rPr>
        <w:t xml:space="preserve">PlayFab Web 身份验证代理样本</w:t>
      </w:r>
    </w:p>
    <w:p w14:paraId="09CF9D8A" w14:textId="7D26BB01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*此样本与 2018 年 7 月发布的 Xbox One XDK 兼容</w:t>
      </w:r>
    </w:p>
    <w:p w14:paraId="7CDB7E03" w14:textId="77777777" w:rsidR="009F6B2F" w:rsidRDefault="009F6B2F" w:rsidP="00AE567F">
      <w:pPr>
        <w:pStyle w:val="Heading1"/>
        <w:spacing w:before="0"/>
      </w:pPr>
    </w:p>
    <w:p w14:paraId="0B7E32DA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3CD8B656" w14:textId="18CE0FEE" w:rsidR="0012751B" w:rsidRDefault="0012751B" w:rsidP="002C1768">
      <w:pPr>
        <w:rPr>
          <w:rFonts w:hint="eastAsia"/>
        </w:rPr>
      </w:pPr>
      <w:r>
        <w:rPr>
          <w:rFonts w:hint="eastAsia"/>
        </w:rPr>
        <w:t xml:space="preserve">为了使用 Xbox One 上的 Xbox Live 服务，玩家必须使用 Xbox Live 进行身份验证。</w:t>
      </w:r>
      <w:r>
        <w:rPr>
          <w:rFonts w:hint="eastAsia"/>
        </w:rPr>
        <w:t xml:space="preserve">除此之外，如果希望您的标题使用 PlayFab 服务，那么您将需要创建或以其他方式获取随后可以与 Xbox Live 用户帐户关联的 PlayFab 帐户。</w:t>
      </w:r>
      <w:r>
        <w:rPr>
          <w:rFonts w:hint="eastAsia"/>
        </w:rPr>
        <w:t xml:space="preserve">获取 PlayFab 帐户的方法有很多种。</w:t>
      </w:r>
      <w:r>
        <w:rPr>
          <w:rFonts w:hint="eastAsia"/>
        </w:rPr>
        <w:t xml:space="preserve">最简单的方法是在玩家第一次登录游戏时静默创建 PlayFab 帐户。</w:t>
      </w:r>
      <w:r>
        <w:rPr>
          <w:rFonts w:hint="eastAsia"/>
        </w:rPr>
        <w:t xml:space="preserve">这种“简单”方法是 Xbox One 游戏的典型登录流程，也是大多数游戏的推荐方案。</w:t>
      </w:r>
      <w:r>
        <w:rPr>
          <w:rFonts w:hint="eastAsia"/>
        </w:rPr>
        <w:t xml:space="preserve">（如果您不熟悉 PlayFab 身份验证，请从 SimplePlayFabAuth 样本开始）。</w:t>
      </w:r>
      <w:r>
        <w:rPr>
          <w:rFonts w:hint="eastAsia"/>
        </w:rPr>
        <w:t xml:space="preserve">PlayFabWebAuthBroker 样本演示了更高级的登录流程，适用于希望从其他身份验证提供程序共享 PlayFab 帐户的游戏。</w:t>
      </w:r>
      <w:r>
        <w:rPr>
          <w:rFonts w:hint="eastAsia"/>
        </w:rPr>
        <w:t xml:space="preserve">此样本尤其演示了如何通过使用开放式身份验证提供程序（在本例中为 Facebook）执行开放式身份验证(OAUTH)来获取 PlayFab 帐户。</w:t>
      </w:r>
      <w:r>
        <w:rPr>
          <w:rFonts w:hint="eastAsia"/>
        </w:rPr>
        <w:t xml:space="preserve"> </w:t>
      </w:r>
    </w:p>
    <w:p w14:paraId="3BDB6A85" w14:textId="77777777" w:rsidR="00281D12" w:rsidRDefault="00281D12" w:rsidP="00330D3F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14:paraId="6B923865" w14:textId="5102B1A0" w:rsidR="00E16AF8" w:rsidRDefault="00992352" w:rsidP="00E16AF8">
      <w:pPr>
        <w:rPr>
          <w:rFonts w:hint="eastAsia"/>
        </w:rPr>
      </w:pPr>
      <w:r>
        <w:rPr>
          <w:rFonts w:hint="eastAsia"/>
        </w:rPr>
        <w:t xml:space="preserve">该样本使用 Visual Studio 2015 构建，并已使用 2018 年 7 月发布的 Xbox One XDK 进行测试。</w:t>
      </w:r>
      <w:r>
        <w:rPr>
          <w:rFonts w:hint="eastAsia"/>
        </w:rPr>
        <w:t xml:space="preserve">请注意，该样本可能适用于更早版本的 XDK</w:t>
      </w:r>
    </w:p>
    <w:p w14:paraId="057DC4D1" w14:textId="2D450594" w:rsidR="001D3825" w:rsidRDefault="001D3825" w:rsidP="00755A87">
      <w:pPr>
        <w:pStyle w:val="Heading1"/>
        <w:rPr>
          <w:rFonts w:hint="eastAsia"/>
        </w:rPr>
      </w:pPr>
      <w:r>
        <w:rPr>
          <w:rFonts w:hint="eastAsia"/>
        </w:rPr>
        <w:t xml:space="preserve">为样本配置 Facebook 应用程序</w:t>
      </w:r>
    </w:p>
    <w:p w14:paraId="4BF3BF81" w14:textId="72929C5A" w:rsidR="00B71A9A" w:rsidRDefault="00B71A9A" w:rsidP="00B71A9A">
      <w:pPr>
        <w:rPr>
          <w:rFonts w:hint="eastAsia"/>
        </w:rPr>
      </w:pPr>
      <w:r>
        <w:rPr>
          <w:rFonts w:hint="eastAsia"/>
        </w:rPr>
        <w:t xml:space="preserve">此样本使用 Facebook 作为 OAUTH 提供程序的示例。</w:t>
      </w:r>
      <w:r>
        <w:rPr>
          <w:rFonts w:hint="eastAsia"/>
        </w:rPr>
        <w:t xml:space="preserve">要使用此样本，您必须在 Facebook 上设置应用程序。</w:t>
      </w:r>
      <w:r>
        <w:rPr>
          <w:rFonts w:hint="eastAsia"/>
        </w:rPr>
        <w:t xml:space="preserve">有关在 Facebook 上设置应用程序的更多信息，请访问此处 </w:t>
      </w:r>
      <w:hyperlink r:id="rId9" w:history="1">
        <w:r>
          <w:rPr>
            <w:rStyle w:val="Hyperlink"/>
            <w:rFonts w:hint="eastAsia"/>
          </w:rPr>
          <w:t xml:space="preserve">https://developers.facebook.com/docs/apps</w:t>
        </w:r>
      </w:hyperlink>
      <w:r>
        <w:rPr>
          <w:rFonts w:hint="eastAsia"/>
        </w:rPr>
        <w:t xml:space="preserve">。</w:t>
      </w:r>
    </w:p>
    <w:p w14:paraId="7D851989" w14:textId="3A26B14E" w:rsidR="000A0DD9" w:rsidRDefault="000A0DD9" w:rsidP="00B71A9A"/>
    <w:p w14:paraId="796CD6DF" w14:textId="617C0A89" w:rsidR="000A0DD9" w:rsidRDefault="000A0DD9" w:rsidP="000A0DD9">
      <w:pPr>
        <w:pStyle w:val="Heading2"/>
        <w:rPr>
          <w:rFonts w:hint="eastAsia"/>
        </w:rPr>
      </w:pPr>
      <w:r>
        <w:rPr>
          <w:rFonts w:hint="eastAsia"/>
        </w:rPr>
        <w:t xml:space="preserve">Facebook 登录产品</w:t>
      </w:r>
    </w:p>
    <w:p w14:paraId="65D06BB0" w14:textId="3866A2BA" w:rsidR="000A0DD9" w:rsidRDefault="000A0DD9" w:rsidP="00B71A9A">
      <w:pPr>
        <w:rPr>
          <w:rFonts w:hint="eastAsia"/>
        </w:rPr>
      </w:pPr>
      <w:r>
        <w:rPr>
          <w:rFonts w:hint="eastAsia"/>
        </w:rPr>
        <w:t xml:space="preserve">设置应用程序时，您需要添加“Facebook 登录产品”。</w:t>
      </w:r>
      <w:r>
        <w:rPr>
          <w:rFonts w:hint="eastAsia"/>
        </w:rPr>
        <w:t xml:space="preserve">添加产品后，您必须指定有效的 OAuth 重定向 URI。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例如：</w:t>
      </w:r>
    </w:p>
    <w:p w14:paraId="547D8A7E" w14:textId="77777777" w:rsidR="000A0DD9" w:rsidRDefault="000A0DD9" w:rsidP="00B71A9A"/>
    <w:p w14:paraId="2315338E" w14:textId="5C39948F" w:rsidR="000A0DD9" w:rsidRPr="00B71A9A" w:rsidRDefault="000A0DD9" w:rsidP="00B71A9A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2805099E" wp14:editId="6238CEE9">
            <wp:extent cx="5943600" cy="272986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2E3" w14:textId="6F36E434" w:rsidR="001D3825" w:rsidRDefault="001D3825" w:rsidP="001D3825"/>
    <w:p w14:paraId="27DD9654" w14:textId="1146805B" w:rsidR="000A0DD9" w:rsidRDefault="000A0DD9" w:rsidP="000A0DD9">
      <w:pPr>
        <w:pStyle w:val="Heading2"/>
        <w:rPr>
          <w:rFonts w:hint="eastAsia"/>
        </w:rPr>
      </w:pPr>
      <w:r>
        <w:rPr>
          <w:rFonts w:hint="eastAsia"/>
        </w:rPr>
        <w:t xml:space="preserve">测试用户</w:t>
      </w:r>
    </w:p>
    <w:p w14:paraId="58B6D184" w14:textId="6FCF56A8" w:rsidR="000A0DD9" w:rsidRDefault="000A0DD9" w:rsidP="000A0DD9">
      <w:pPr>
        <w:rPr>
          <w:rFonts w:hint="eastAsia"/>
        </w:rPr>
      </w:pPr>
      <w:r>
        <w:rPr>
          <w:rFonts w:hint="eastAsia"/>
        </w:rPr>
        <w:t xml:space="preserve">创建一个或多个“测试用户”，以便在从样本登录到 Facebook 时使用。</w:t>
      </w:r>
      <w:r>
        <w:rPr>
          <w:rFonts w:hint="eastAsia"/>
        </w:rPr>
        <w:t xml:space="preserve">“测试用户”帐户已经配置为在 Facebook 上启用您的应用程序，且更便于试验样本。</w:t>
      </w:r>
    </w:p>
    <w:p w14:paraId="0D5849EB" w14:textId="0F1886A1" w:rsidR="00432026" w:rsidRDefault="00432026" w:rsidP="000A0DD9"/>
    <w:p w14:paraId="3AF18230" w14:textId="4BB3ECDD" w:rsidR="00432026" w:rsidRDefault="00432026" w:rsidP="00432026">
      <w:pPr>
        <w:pStyle w:val="Heading2"/>
        <w:rPr>
          <w:rFonts w:hint="eastAsia"/>
        </w:rPr>
      </w:pPr>
      <w:r>
        <w:rPr>
          <w:rFonts w:hint="eastAsia"/>
        </w:rPr>
        <w:t xml:space="preserve">设置应用程序 ID</w:t>
      </w:r>
    </w:p>
    <w:p w14:paraId="39CF4A64" w14:textId="558B77F2" w:rsidR="00432026" w:rsidRDefault="00432026" w:rsidP="00432026">
      <w:pPr>
        <w:rPr>
          <w:rFonts w:hint="eastAsia"/>
        </w:rPr>
      </w:pPr>
      <w:r>
        <w:rPr>
          <w:rFonts w:hint="eastAsia"/>
        </w:rPr>
        <w:t xml:space="preserve">使用该样本之前，您需要编辑 FacebookAuthHelper.h 并提供您的“Facebook 应用程序 ID”。</w:t>
      </w:r>
      <w:r>
        <w:rPr>
          <w:rFonts w:hint="eastAsia"/>
        </w:rPr>
        <w:t xml:space="preserve">在 Facebook 上应用程序的“基本设置”中找到“应用程序 ID”。</w:t>
      </w:r>
      <w:r>
        <w:rPr>
          <w:rFonts w:hint="eastAsia"/>
        </w:rPr>
        <w:t xml:space="preserve">接下来，在 FacebookAuthHelper.h 中查找“TODO”注释，并使用您的“应用程序 ID”替换“ &lt;put your Facebook App ID here&gt;”：</w:t>
      </w:r>
    </w:p>
    <w:p w14:paraId="62855A40" w14:textId="77777777" w:rsidR="00432026" w:rsidRDefault="00432026" w:rsidP="00432026"/>
    <w:p w14:paraId="2892FB5D" w14:textId="6CA028A6" w:rsidR="00432026" w:rsidRDefault="00432026" w:rsidP="00432026"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 wp14:anchorId="57444C68" wp14:editId="72342565">
            <wp:extent cx="5105400" cy="20574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7796" w14:textId="77777777" w:rsidR="00432026" w:rsidRPr="00432026" w:rsidRDefault="00432026" w:rsidP="00432026"/>
    <w:p w14:paraId="51184644" w14:textId="1D19E548" w:rsidR="00281D12" w:rsidRPr="00755A87" w:rsidRDefault="00281D12" w:rsidP="00755A87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32F7F8CB" w14:textId="65743CC2" w:rsidR="00281D12" w:rsidRDefault="00432026" w:rsidP="00281D12">
      <w:pPr>
        <w:rPr>
          <w:rFonts w:hint="eastAsia"/>
        </w:rPr>
      </w:pPr>
      <w:r>
        <w:rPr>
          <w:rFonts w:hint="eastAsia"/>
        </w:rPr>
        <w:t xml:space="preserve">一旦您在 Facebook 上设置了所有内容，且已将“Facebook 应用程序 ID”输入到 FacebookAuthHelper.h 中，那么使用该样本就非常简单。</w:t>
      </w:r>
      <w:r>
        <w:rPr>
          <w:rFonts w:hint="eastAsia"/>
        </w:rPr>
        <w:t xml:space="preserve">您将看到一个简单的登录流程，类似于您在游戏中看到的内容。</w:t>
      </w:r>
      <w:r>
        <w:rPr>
          <w:rFonts w:hint="eastAsia"/>
        </w:rPr>
        <w:t xml:space="preserve">但是，每个屏幕还会显示通常不会为最终用户显示的诊断信息。</w:t>
      </w:r>
      <w:r>
        <w:rPr>
          <w:rFonts w:hint="eastAsia"/>
        </w:rPr>
        <w:t xml:space="preserve">登录流程完成后，还会出现一个显示帐户摘要信息的面板。</w:t>
      </w:r>
    </w:p>
    <w:p w14:paraId="6EE42BB8" w14:textId="77777777" w:rsidR="001B27C6" w:rsidRDefault="001B27C6" w:rsidP="00136BCE">
      <w:pPr>
        <w:pStyle w:val="Heading2"/>
      </w:pPr>
    </w:p>
    <w:p w14:paraId="298DAA1F" w14:textId="41D04B43" w:rsidR="00575766" w:rsidRDefault="00136BCE" w:rsidP="00136BCE">
      <w:pPr>
        <w:pStyle w:val="Heading2"/>
        <w:rPr>
          <w:rFonts w:hint="eastAsia"/>
        </w:rPr>
      </w:pPr>
      <w:r>
        <w:rPr>
          <w:rFonts w:hint="eastAsia"/>
        </w:rPr>
        <w:t xml:space="preserve">登录流程</w:t>
      </w:r>
    </w:p>
    <w:p w14:paraId="42DD156D" w14:textId="6912D861" w:rsidR="00136BCE" w:rsidRPr="00136BCE" w:rsidRDefault="00136BCE" w:rsidP="00136BCE">
      <w:pPr>
        <w:pStyle w:val="Heading2"/>
        <w:rPr>
          <w:rFonts w:hint="eastAsia"/>
        </w:rPr>
      </w:pPr>
      <w:r>
        <w:rPr>
          <w:rFonts w:hint="eastAsia"/>
        </w:rPr>
        <w:t xml:space="preserve">Xbox Live 登录</w:t>
      </w:r>
    </w:p>
    <w:p w14:paraId="6850D1CA" w14:textId="77777777" w:rsidR="001B27C6" w:rsidRDefault="00136BCE" w:rsidP="00136BCE">
      <w:pPr>
        <w:rPr>
          <w:rFonts w:hint="eastAsia"/>
        </w:rPr>
      </w:pPr>
      <w:r>
        <w:rPr>
          <w:rFonts w:hint="eastAsia"/>
        </w:rPr>
        <w:t xml:space="preserve">登录流程的第一步是登录 Xbox Live。</w:t>
      </w:r>
      <w:r>
        <w:rPr>
          <w:rFonts w:hint="eastAsia"/>
        </w:rPr>
        <w:t xml:space="preserve">在对 Xbox Live 或 PlayFab 执行服务调用之前，用户必须始终登录 Xbox Live。</w:t>
      </w:r>
    </w:p>
    <w:p w14:paraId="194AC3F7" w14:textId="0B737B60" w:rsidR="00136BCE" w:rsidRPr="00136BCE" w:rsidRDefault="00136BCE" w:rsidP="00136BCE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7C8D12F" wp14:editId="6F386CE3">
            <wp:extent cx="5633049" cy="3168590"/>
            <wp:effectExtent l="0" t="0" r="635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te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55" cy="31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EE7" w14:textId="1303F229" w:rsidR="00136BCE" w:rsidRDefault="00136BCE">
      <w:pPr>
        <w:spacing w:after="160" w:line="259" w:lineRule="auto"/>
      </w:pPr>
    </w:p>
    <w:p w14:paraId="196DB81C" w14:textId="108603BF" w:rsidR="00136BCE" w:rsidRDefault="00136BCE" w:rsidP="00136BCE">
      <w:pPr>
        <w:pStyle w:val="Heading2"/>
        <w:rPr>
          <w:rFonts w:hint="eastAsia"/>
        </w:rPr>
      </w:pPr>
      <w:r>
        <w:rPr>
          <w:rFonts w:hint="eastAsia"/>
        </w:rPr>
        <w:t xml:space="preserve">获取 PlayFab 帐户</w:t>
      </w:r>
    </w:p>
    <w:p w14:paraId="47E9B70E" w14:textId="0E42A2D2" w:rsidR="00136BCE" w:rsidRDefault="00136BCE" w:rsidP="00136BCE">
      <w:pPr>
        <w:rPr>
          <w:rFonts w:hint="eastAsia"/>
        </w:rPr>
      </w:pPr>
      <w:r>
        <w:rPr>
          <w:rFonts w:hint="eastAsia"/>
        </w:rPr>
        <w:t xml:space="preserve">要使用 PlayFab 服务，您需要将 PlayFab 帐户与 Xbox Live 用户相关联。</w:t>
      </w:r>
      <w:r>
        <w:rPr>
          <w:rFonts w:hint="eastAsia"/>
        </w:rPr>
        <w:t xml:space="preserve">有多种获取 PlayFab 帐户的方法。</w:t>
      </w:r>
      <w:r>
        <w:rPr>
          <w:rFonts w:hint="eastAsia"/>
        </w:rPr>
        <w:t xml:space="preserve">在登录流程的第二步中，用户有两个选择。</w:t>
      </w:r>
      <w:r>
        <w:rPr>
          <w:rFonts w:hint="eastAsia"/>
        </w:rPr>
        <w:t xml:space="preserve">对于“Xbox Live”选项，该样本只创建一个 PlayFab 默认帐户以与 Xbox Live 用户帐户关联。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对于“Facebook”选项，此样本演示了如何获取已关联到另一个登录提供商（如 Facebook）的 PlayFab 帐户。</w:t>
      </w:r>
      <w:r>
        <w:rPr>
          <w:rFonts w:hint="eastAsia"/>
        </w:rPr>
        <w:t xml:space="preserve">通过 Facebook 执行 OAuth，您可能会发现已与玩家 Facebook 帐户关联的 PlayFab 帐户，然后将此帐户与玩家的 Xbox Live 帐户相关联。</w:t>
      </w:r>
    </w:p>
    <w:p w14:paraId="75D08415" w14:textId="77777777" w:rsidR="00136BCE" w:rsidRPr="00136BCE" w:rsidRDefault="00136BCE" w:rsidP="00136BCE"/>
    <w:p w14:paraId="2DFA2FDE" w14:textId="6F9CA7F5" w:rsidR="001B27C6" w:rsidRDefault="00136BCE">
      <w:pPr>
        <w:spacing w:after="160" w:line="259" w:lineRule="auto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37516E16" wp14:editId="6D3D9C28">
            <wp:extent cx="5489787" cy="2924354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Ste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11" cy="29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64E7" w14:textId="144ADE27" w:rsidR="001B27C6" w:rsidRDefault="001B27C6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有关 PlayFab 登录选项的更多信息，请参阅 </w:t>
      </w:r>
      <w:hyperlink r:id="rId14" w:history="1">
        <w:r>
          <w:rPr>
            <w:rStyle w:val="Hyperlink"/>
            <w:rFonts w:hint="eastAsia"/>
          </w:rPr>
          <w:t xml:space="preserve">登录基础知识和最佳实践</w:t>
        </w:r>
      </w:hyperlink>
      <w:r>
        <w:rPr>
          <w:rFonts w:hint="eastAsia"/>
        </w:rPr>
        <w:t xml:space="preserve">上的 PlayFab 文档</w:t>
      </w:r>
      <w:r>
        <w:rPr>
          <w:rFonts w:hint="eastAsia"/>
        </w:rPr>
        <w:t xml:space="preserve"> </w:t>
      </w:r>
    </w:p>
    <w:p w14:paraId="305B6255" w14:textId="306522E7" w:rsidR="001B27C6" w:rsidRDefault="0004625D" w:rsidP="0004625D">
      <w:pPr>
        <w:pStyle w:val="Heading2"/>
        <w:rPr>
          <w:rFonts w:hint="eastAsia"/>
        </w:rPr>
      </w:pPr>
      <w:r>
        <w:rPr>
          <w:rFonts w:hint="eastAsia"/>
        </w:rPr>
        <w:t xml:space="preserve">Facebook OAuth UI</w:t>
      </w:r>
    </w:p>
    <w:p w14:paraId="32F8D4AE" w14:textId="2A2BECED" w:rsidR="0004625D" w:rsidRDefault="0004625D" w:rsidP="0004625D">
      <w:pPr>
        <w:rPr>
          <w:rFonts w:hint="eastAsia"/>
        </w:rPr>
      </w:pPr>
      <w:r>
        <w:rPr>
          <w:rFonts w:hint="eastAsia"/>
        </w:rPr>
        <w:t xml:space="preserve">当您选择通过 Facebook 进行身份验证时，样本会调用 </w:t>
      </w:r>
      <w:r>
        <w:rPr>
          <w:rFonts w:ascii="Consolas" w:hAnsi="Consolas" w:hint="eastAsia" w:eastAsia="SimSun"/>
        </w:rPr>
        <w:t xml:space="preserve">Windows::Xbox::UI::SystemUI::AuthenticateAsync。</w:t>
      </w:r>
      <w:r>
        <w:rPr>
          <w:rFonts w:hint="eastAsia"/>
        </w:rPr>
        <w:t xml:space="preserve">此 API 调用会显示以下基于 Web 的系统 UI：</w:t>
      </w:r>
    </w:p>
    <w:p w14:paraId="722D0C12" w14:textId="453515C9" w:rsidR="00F47F25" w:rsidRDefault="00F47F25" w:rsidP="0004625D"/>
    <w:p w14:paraId="2091949E" w14:textId="5A76A622" w:rsidR="00F47F25" w:rsidRPr="0004625D" w:rsidRDefault="00A214BB" w:rsidP="0004625D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4D0515A" wp14:editId="0CAD1548">
            <wp:extent cx="5943600" cy="334327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OAuthTCU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DA0" w14:textId="725AB4D3" w:rsidR="0004625D" w:rsidRDefault="0004625D">
      <w:pPr>
        <w:spacing w:after="160" w:line="259" w:lineRule="auto"/>
      </w:pPr>
    </w:p>
    <w:p w14:paraId="1CD7E9AE" w14:textId="7251B34A" w:rsidR="00A214BB" w:rsidRDefault="00A214BB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此时，您可以为创建用于“Facebook 应用程序”的其中一个“测试用户”提供身份验证凭据。</w:t>
      </w:r>
      <w:r>
        <w:rPr>
          <w:rFonts w:hint="eastAsia"/>
        </w:rPr>
        <w:t xml:space="preserve">此 UI 由系统呈现，而不是标题。</w:t>
      </w:r>
      <w:r>
        <w:rPr>
          <w:rFonts w:hint="eastAsia"/>
        </w:rPr>
        <w:t xml:space="preserve">与其他系统 UI 一样，此窗口支持使用系统键盘，但是，出于测试目的，使用物理键盘更方便。</w:t>
      </w:r>
    </w:p>
    <w:p w14:paraId="26EE7F16" w14:textId="77777777" w:rsidR="00A214BB" w:rsidRDefault="00A214BB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12581886" w14:textId="268E2E15" w:rsidR="001B27C6" w:rsidRDefault="001B27C6" w:rsidP="001B27C6">
      <w:pPr>
        <w:pStyle w:val="Heading2"/>
        <w:rPr>
          <w:rFonts w:hint="eastAsia"/>
        </w:rPr>
      </w:pPr>
      <w:r>
        <w:rPr>
          <w:rFonts w:hint="eastAsia"/>
        </w:rPr>
        <w:t xml:space="preserve">登录完成</w:t>
      </w:r>
    </w:p>
    <w:p w14:paraId="378AB339" w14:textId="644299A7" w:rsidR="00A214BB" w:rsidRPr="00A214BB" w:rsidRDefault="008D36F9" w:rsidP="00A214BB">
      <w:pPr>
        <w:rPr>
          <w:rFonts w:hint="eastAsia"/>
        </w:rPr>
      </w:pPr>
      <w:r>
        <w:rPr>
          <w:rFonts w:hint="eastAsia"/>
        </w:rPr>
        <w:t xml:space="preserve">登录流程完成后，将显示最终屏幕（步骤 3）。</w:t>
      </w:r>
      <w:r>
        <w:rPr>
          <w:rFonts w:hint="eastAsia"/>
        </w:rPr>
        <w:t xml:space="preserve">此时，您的游戏已就绪，可以开始启用 Xbox Live 和 PlayFab 服务调用。</w:t>
      </w:r>
      <w:r>
        <w:rPr>
          <w:rFonts w:hint="eastAsia"/>
        </w:rPr>
        <w:t xml:space="preserve">请注意，该样本在屏幕左侧显示 PlayFab 帐户摘要信息。</w:t>
      </w:r>
      <w:r>
        <w:rPr>
          <w:rFonts w:hint="eastAsia"/>
        </w:rPr>
        <w:t xml:space="preserve">这些信息可通过调用提供给 </w:t>
      </w:r>
      <w:r>
        <w:rPr>
          <w:rFonts w:ascii="Consolas" w:hAnsi="Consolas" w:hint="eastAsia" w:eastAsia="SimSun"/>
        </w:rPr>
        <w:t xml:space="preserve">PlayFabClientAPI::GetPlayerProfile</w:t>
      </w:r>
      <w:r>
        <w:rPr>
          <w:rFonts w:hint="eastAsia"/>
        </w:rPr>
        <w:t xml:space="preserve">。</w:t>
      </w:r>
      <w:r>
        <w:rPr>
          <w:color w:val="000000"/>
          <w:sz w:val="19"/>
          <w:szCs w:val="19"/>
          <w:rFonts w:ascii="Consolas" w:hAnsi="Consolas" w:hint="eastAsia" w:eastAsia="SimSun"/>
        </w:rPr>
        <w:t xml:space="preserve"> </w:t>
      </w:r>
    </w:p>
    <w:p w14:paraId="3C9C19B4" w14:textId="77777777" w:rsidR="001B27C6" w:rsidRPr="001B27C6" w:rsidRDefault="001B27C6" w:rsidP="001B27C6"/>
    <w:p w14:paraId="0BF82D2A" w14:textId="77777777" w:rsidR="001B27C6" w:rsidRDefault="001B27C6" w:rsidP="001B27C6">
      <w:pPr>
        <w:pStyle w:val="Heading2"/>
        <w:rPr>
          <w:rFonts w:hint="eastAsia"/>
        </w:rPr>
      </w:pPr>
      <w:r>
        <w:rPr>
          <w:rFonts w:hint="eastAsia"/>
        </w:rPr>
        <w:drawing>
          <wp:inline distT="0" distB="0" distL="0" distR="0" wp14:anchorId="254AE896" wp14:editId="61659A00">
            <wp:extent cx="5581291" cy="3139476"/>
            <wp:effectExtent l="0" t="0" r="635" b="381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tep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63" cy="31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FF3" w14:textId="77777777" w:rsidR="001B27C6" w:rsidRDefault="001B27C6" w:rsidP="001B27C6">
      <w:pPr>
        <w:pStyle w:val="Heading2"/>
      </w:pPr>
    </w:p>
    <w:p w14:paraId="03CF9697" w14:textId="77777777" w:rsidR="00277647" w:rsidRDefault="00277647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083E72BF" w14:textId="111593B1" w:rsidR="001B27C6" w:rsidRDefault="001B27C6" w:rsidP="001B27C6">
      <w:pPr>
        <w:pStyle w:val="Heading2"/>
        <w:rPr>
          <w:rFonts w:hint="eastAsia"/>
        </w:rPr>
      </w:pPr>
      <w:r>
        <w:rPr>
          <w:rFonts w:hint="eastAsia"/>
        </w:rPr>
        <w:t xml:space="preserve">取消 PlayFab 帐户与 Xbox Live 帐户关联</w:t>
      </w:r>
    </w:p>
    <w:p w14:paraId="3AC441DA" w14:textId="6E526ED9" w:rsidR="00E16AF8" w:rsidRDefault="00BD5F3F" w:rsidP="00BD5F3F">
      <w:pPr>
        <w:rPr>
          <w:rFonts w:hint="eastAsia"/>
        </w:rPr>
      </w:pPr>
      <w:r>
        <w:rPr>
          <w:rFonts w:hint="eastAsia"/>
        </w:rPr>
        <w:t xml:space="preserve">成功完成登录流程后，该样本将提供取消 PlayFab 帐户与 Xbox Live 帐户关联的选项。</w:t>
      </w:r>
      <w:r>
        <w:rPr>
          <w:rFonts w:hint="eastAsia"/>
        </w:rPr>
        <w:t xml:space="preserve">PlayFab SDK 提供了一个 API(</w:t>
      </w:r>
      <w:r>
        <w:rPr>
          <w:rFonts w:ascii="Consolas" w:hAnsi="Consolas" w:hint="eastAsia" w:eastAsia="SimSun"/>
        </w:rPr>
        <w:t xml:space="preserve">PlayFabClientAPI::UnlinkXboxAccount</w:t>
      </w:r>
      <w:r>
        <w:rPr>
          <w:rFonts w:hint="eastAsia"/>
        </w:rPr>
        <w:t xml:space="preserve">)专用于此目的，但是，作为最佳实践，您通常不会取消玩家 PlayFab 帐户的关联。</w:t>
      </w:r>
      <w:r>
        <w:rPr>
          <w:rFonts w:hint="eastAsia"/>
        </w:rPr>
        <w:t xml:space="preserve">取消帐户关联时，为玩家保留的任何 PlayFab 服务器端状态都可能会丢失。</w:t>
      </w:r>
      <w:r>
        <w:rPr>
          <w:rFonts w:hint="eastAsia"/>
        </w:rPr>
        <w:t xml:space="preserve">此外，可以在共享 PlayFab 相同“发行商 ID”的多个标题之间共享相同的帐户关联。</w:t>
      </w:r>
      <w:r>
        <w:rPr>
          <w:rFonts w:hint="eastAsia"/>
        </w:rPr>
        <w:t xml:space="preserve">因此，取消帐户关联的后果可能范围较广，具有破坏性，并让玩家感到困惑。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因此，该样本仅提供“取消关联”功能，以方便测试。</w:t>
      </w:r>
    </w:p>
    <w:p w14:paraId="6B735C3D" w14:textId="43A66F18" w:rsidR="00277647" w:rsidRDefault="00277647" w:rsidP="00BD5F3F"/>
    <w:p w14:paraId="6300CAF3" w14:textId="57C90547" w:rsidR="00277647" w:rsidRDefault="00277647" w:rsidP="00BD5F3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5DC5DFE" wp14:editId="7C16C878">
            <wp:extent cx="5771072" cy="3246225"/>
            <wp:effectExtent l="0" t="0" r="127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Unlin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45" cy="32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3BE9" w14:textId="77777777" w:rsidR="00277647" w:rsidRDefault="00277647" w:rsidP="003D3EF7">
      <w:pPr>
        <w:pStyle w:val="Heading1"/>
      </w:pPr>
    </w:p>
    <w:p w14:paraId="3B8FCAAD" w14:textId="77777777" w:rsidR="00A665A5" w:rsidRDefault="00A665A5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3E81B319" w14:textId="2530C2A3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2AC5F07" w14:textId="3671FBD0" w:rsidR="00736349" w:rsidRPr="00736349" w:rsidRDefault="002C1768" w:rsidP="00736349">
      <w:pPr>
        <w:pStyle w:val="Heading2"/>
        <w:rPr>
          <w:rFonts w:hint="eastAsia"/>
        </w:rPr>
      </w:pPr>
      <w:r>
        <w:rPr>
          <w:rFonts w:hint="eastAsia"/>
        </w:rPr>
        <w:t xml:space="preserve">高级登录流程</w:t>
      </w:r>
    </w:p>
    <w:p w14:paraId="10C0AB2A" w14:textId="2A71D12E" w:rsidR="003D3EF7" w:rsidRDefault="00A665A5" w:rsidP="003D3EF7">
      <w:pPr>
        <w:rPr>
          <w:rFonts w:hint="eastAsia"/>
        </w:rPr>
      </w:pPr>
      <w:r>
        <w:rPr>
          <w:rFonts w:hint="eastAsia"/>
        </w:rPr>
        <w:t xml:space="preserve">该样本可实现以下登录流程：</w:t>
      </w:r>
    </w:p>
    <w:p w14:paraId="5C9FDCF8" w14:textId="55AE51E3" w:rsidR="00755A87" w:rsidRDefault="00755A87" w:rsidP="003D3EF7"/>
    <w:p w14:paraId="5055209A" w14:textId="45BB7F6D" w:rsidR="00755A87" w:rsidRDefault="00755A87" w:rsidP="003D3EF7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43975AAA" wp14:editId="0A2A38C9">
            <wp:extent cx="6435306" cy="3538730"/>
            <wp:effectExtent l="0" t="0" r="381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ignInFlo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56" cy="35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9E8" w14:textId="18362E91" w:rsidR="00755A87" w:rsidRDefault="00755A87" w:rsidP="00755A87">
      <w:pPr>
        <w:rPr>
          <w:rFonts w:hint="eastAsia"/>
        </w:rPr>
      </w:pPr>
      <w:bookmarkStart w:id="1" w:name="ID2EMD"/>
      <w:bookmarkEnd w:id="1"/>
    </w:p>
    <w:p w14:paraId="22048CE4" w14:textId="77777777" w:rsidR="008A6FFC" w:rsidRDefault="00A665A5" w:rsidP="008A6FFC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此流程图是 </w:t>
      </w:r>
      <w:hyperlink r:id="rId19" w:history="1">
        <w:r>
          <w:rPr>
            <w:rStyle w:val="Hyperlink"/>
            <w:rFonts w:hint="eastAsia"/>
          </w:rPr>
          <w:t xml:space="preserve">登录基础知识和最佳实践</w:t>
        </w:r>
      </w:hyperlink>
      <w:r>
        <w:rPr>
          <w:rFonts w:hint="eastAsia"/>
        </w:rPr>
        <w:t xml:space="preserve">上 PlayFab 文档中流程图的简化版本。因为始终假定玩家将使用 Xbox Live 作为第一步登录，因此，样本实现的登录流程也更适合 Xbox One 标题。</w:t>
      </w:r>
      <w:r>
        <w:rPr>
          <w:rFonts w:hint="eastAsia"/>
        </w:rPr>
        <w:t xml:space="preserve">逻辑登录流程在 PlayFabWebAuthBrokerFB.h/.cpp 中实现。</w:t>
      </w:r>
    </w:p>
    <w:p w14:paraId="46FC44C2" w14:textId="6526F151" w:rsidR="008A6FFC" w:rsidRPr="008A6FFC" w:rsidRDefault="008A6FFC" w:rsidP="008A6FFC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b/>
          <w:sz w:val="24"/>
          <w:szCs w:val="26"/>
          <w:rFonts w:hint="eastAsia"/>
        </w:rPr>
        <w:t xml:space="preserve">关联 PlayFab 帐户</w:t>
      </w:r>
    </w:p>
    <w:p w14:paraId="72954E5A" w14:textId="2F1CA12C" w:rsidR="008F4F2E" w:rsidRDefault="008A6FFC" w:rsidP="008A6FFC">
      <w:pPr>
        <w:rPr>
          <w:rFonts w:hint="eastAsia"/>
        </w:rPr>
      </w:pPr>
      <w:r>
        <w:rPr>
          <w:rFonts w:hint="eastAsia"/>
        </w:rPr>
        <w:t xml:space="preserve">在实施高级登录流程时，每次将 PlayfFab 帐户与 Xbox Live 帐户相关联时，都需要小心。</w:t>
      </w:r>
      <w:r>
        <w:rPr>
          <w:rFonts w:hint="eastAsia"/>
        </w:rPr>
        <w:t xml:space="preserve">如果 Xbox Live 帐户已与 PlayFab 帐户关联，那么当您“强制关联”其他 PlayFab 帐户时，原始帐户将被放弃。</w:t>
      </w:r>
      <w:r>
        <w:rPr>
          <w:rFonts w:hint="eastAsia"/>
        </w:rPr>
        <w:t xml:space="preserve">如果玩家失去了与 PlayFab 原始帐户相关的进度或其他帐户状态，这可能会让玩家感到困惑和沮丧。</w:t>
      </w:r>
      <w:r>
        <w:rPr>
          <w:rFonts w:hint="eastAsia"/>
        </w:rPr>
        <w:t xml:space="preserve">此处显示的登录流程可以避免此问题，因为它会在向玩家提供任何其他选项之前测试 PlayFab 帐户是否存在。</w:t>
      </w:r>
      <w:r>
        <w:rPr>
          <w:rFonts w:hint="eastAsia"/>
        </w:rPr>
        <w:t xml:space="preserve">尤其是：</w:t>
      </w:r>
    </w:p>
    <w:p w14:paraId="58A22892" w14:textId="62530455" w:rsidR="008A6FFC" w:rsidRDefault="00816F94" w:rsidP="008A6FF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在 PlayFabClientAPI::LoginWithXbox 的错误处理程序中，样本会检查 PlayFabErrorCode::PlayFabErrorAccountNotFound。</w:t>
      </w:r>
      <w:r>
        <w:rPr>
          <w:rFonts w:hint="eastAsia"/>
        </w:rPr>
        <w:t xml:space="preserve">此错误的存在会通知样本逻辑：不存在已与 Xbox Live 帐户关联的 PlayFab 帐户</w:t>
      </w:r>
    </w:p>
    <w:p w14:paraId="25DA1450" w14:textId="785FEE25" w:rsidR="00816F94" w:rsidRDefault="00816F94" w:rsidP="008A6FF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在 PlayFabClientAPI::LinkXboxAccountRequest 中，样本将“强制关联”选项设为</w:t>
      </w:r>
      <w:r>
        <w:rPr>
          <w:b/>
          <w:i/>
          <w:rFonts w:hint="eastAsia"/>
        </w:rPr>
        <w:t xml:space="preserve">假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如果您遵循建议的登录流程，那么您永远不应有理由将此选项设置为真。</w:t>
      </w:r>
    </w:p>
    <w:p w14:paraId="1340077E" w14:textId="0C3942D0" w:rsidR="00816F94" w:rsidRDefault="00816F94" w:rsidP="00816F94">
      <w:pPr>
        <w:rPr>
          <w:rFonts w:hint="eastAsia"/>
        </w:rPr>
      </w:pPr>
      <w:r>
        <w:rPr>
          <w:rFonts w:hint="eastAsia"/>
        </w:rPr>
        <w:t xml:space="preserve">最好的做法是</w:t>
      </w:r>
      <w:r>
        <w:rPr>
          <w:i/>
          <w:rFonts w:hint="eastAsia"/>
        </w:rPr>
        <w:t xml:space="preserve">在设置“强制关联”为真时应始终小心</w:t>
      </w:r>
      <w:r>
        <w:rPr>
          <w:rFonts w:hint="eastAsia"/>
        </w:rPr>
        <w:t xml:space="preserve">，避免不必要地放弃现有的 PlayFab 帐户。</w:t>
      </w:r>
    </w:p>
    <w:p w14:paraId="3E09AF68" w14:textId="77777777" w:rsidR="00816F94" w:rsidRDefault="00816F94" w:rsidP="00A665A5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</w:p>
    <w:p w14:paraId="7C53BA40" w14:textId="5A20F952" w:rsidR="002C1768" w:rsidRDefault="008F4F2E" w:rsidP="00A665A5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b/>
          <w:sz w:val="24"/>
          <w:szCs w:val="26"/>
          <w:rFonts w:hint="eastAsia"/>
        </w:rPr>
        <w:t xml:space="preserve">简单登录流程</w:t>
      </w:r>
    </w:p>
    <w:p w14:paraId="32F1059E" w14:textId="54CD08BF" w:rsidR="008F4F2E" w:rsidRPr="008F4F2E" w:rsidRDefault="008F4F2E" w:rsidP="00A665A5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下图显示的是最小登录流程。</w:t>
      </w:r>
    </w:p>
    <w:p w14:paraId="363CAAB6" w14:textId="1CD81491" w:rsidR="008F4F2E" w:rsidRDefault="008F4F2E" w:rsidP="00A665A5">
      <w:pPr>
        <w:spacing w:after="160" w:line="259" w:lineRule="auto"/>
        <w:rPr>
          <w:rFonts w:hint="eastAsia"/>
        </w:rPr>
      </w:pPr>
      <w:r w:rsidRPr="008F4F2E">
        <w:rPr>
          <w:rFonts w:hint="eastAsia"/>
        </w:rPr>
        <w:drawing>
          <wp:inline distT="0" distB="0" distL="0" distR="0" wp14:anchorId="2899B4DA" wp14:editId="24107E3D">
            <wp:extent cx="4097547" cy="4420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281" cy="4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49A2" w14:textId="0B4F69E2" w:rsidR="002C1768" w:rsidRDefault="008F4F2E" w:rsidP="00A665A5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尽管简化的登录流程很少，但它仍适用于大多数依赖 Xbox Live 作为唯一身份验证提供程序的 Xbox One 游戏。</w:t>
      </w:r>
      <w:r>
        <w:rPr>
          <w:rFonts w:hint="eastAsia"/>
        </w:rPr>
        <w:t xml:space="preserve">请注意，虚线内所有内容都可会</w:t>
      </w:r>
      <w:r>
        <w:rPr>
          <w:i/>
          <w:rFonts w:hint="eastAsia"/>
        </w:rPr>
        <w:t xml:space="preserve">默默</w:t>
      </w:r>
      <w:r>
        <w:rPr>
          <w:rFonts w:hint="eastAsia"/>
        </w:rPr>
        <w:t xml:space="preserve">完成，不会向玩家提供额外的 UI 流程。</w:t>
      </w:r>
      <w:r>
        <w:rPr>
          <w:rFonts w:hint="eastAsia"/>
        </w:rPr>
        <w:t xml:space="preserve">特别是，当您填写 LoginWithXboxRequest 结构时，请指定 CreateAccount = true，以指示在帐户尚不存在时应创建新的 PlayFab 帐户。</w:t>
      </w:r>
      <w:r>
        <w:rPr>
          <w:rFonts w:hint="eastAsia"/>
        </w:rPr>
        <w:t xml:space="preserve">对于大多数游戏来说，这将是首选方式。</w:t>
      </w:r>
    </w:p>
    <w:p w14:paraId="77669DE0" w14:textId="17AF57A1" w:rsidR="00736349" w:rsidRDefault="00736349" w:rsidP="00736349">
      <w:pPr>
        <w:pStyle w:val="Heading2"/>
        <w:rPr>
          <w:rFonts w:hint="eastAsia"/>
        </w:rPr>
      </w:pPr>
      <w:r>
        <w:rPr>
          <w:rFonts w:hint="eastAsia"/>
        </w:rPr>
        <w:t xml:space="preserve">OAuth 实施</w:t>
      </w:r>
    </w:p>
    <w:p w14:paraId="3CC17A81" w14:textId="4D64BA9D" w:rsidR="00736349" w:rsidRPr="00736349" w:rsidRDefault="00736349" w:rsidP="00736349">
      <w:pPr>
        <w:rPr>
          <w:rFonts w:hint="eastAsia"/>
        </w:rPr>
      </w:pPr>
      <w:r>
        <w:rPr>
          <w:rFonts w:hint="eastAsia"/>
        </w:rPr>
        <w:t xml:space="preserve">Facebook OAuth 实现是在一个名为 FacebookAuthHelper 的独立类中提供。</w:t>
      </w:r>
      <w:r>
        <w:rPr>
          <w:rFonts w:hint="eastAsia"/>
        </w:rPr>
        <w:t xml:space="preserve">这是“FacebookHelper”的简化版本，是另一个名为“WebAuthBrokerFB”的样本的一部分。</w:t>
      </w:r>
      <w:r>
        <w:rPr>
          <w:rFonts w:hint="eastAsia"/>
        </w:rPr>
        <w:t xml:space="preserve">如果您要对不同于 Facebook 身份验证提供程序执行 OAuth，那么您将 FacebookAuthHelper 作为初始样本开始，并根据需要进行修改。</w:t>
      </w:r>
      <w:r>
        <w:rPr>
          <w:rFonts w:hint="eastAsia"/>
        </w:rPr>
        <w:t xml:space="preserve"> </w:t>
      </w:r>
    </w:p>
    <w:p w14:paraId="3D7964C5" w14:textId="056B3783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5D6ED780" w14:textId="77777777" w:rsidR="00F75BE8" w:rsidRDefault="00F75BE8" w:rsidP="00F75BE8">
      <w:pPr>
        <w:pStyle w:val="NormalWeb"/>
        <w:spacing w:before="0" w:beforeAutospacing="0" w:after="0" w:afterAutospacing="0"/>
        <w:ind w:left="540"/>
        <w:rPr>
          <w:sz w:val="22"/>
          <w:szCs w:val="22"/>
          <w:rFonts w:ascii="Calibri" w:hAnsi="Calibri" w:cs="Calibri" w:hint="eastAsia" w:eastAsia="SimSun"/>
        </w:rPr>
      </w:pPr>
      <w:r>
        <w:rPr>
          <w:sz w:val="22"/>
          <w:szCs w:val="22"/>
          <w:rFonts w:ascii="Calibri" w:hAnsi="Calibri" w:hint="eastAsia" w:eastAsia="SimSun"/>
        </w:rPr>
        <w:t xml:space="preserve"> </w:t>
      </w:r>
    </w:p>
    <w:p w14:paraId="004E32DA" w14:textId="77777777" w:rsidR="00F75BE8" w:rsidRDefault="00F75BE8" w:rsidP="00F00084">
      <w:pPr>
        <w:pStyle w:val="Heading2"/>
        <w:rPr>
          <w:rFonts w:hint="eastAsia"/>
        </w:rPr>
      </w:pPr>
      <w:r>
        <w:rPr>
          <w:rFonts w:hint="eastAsia"/>
        </w:rPr>
        <w:t xml:space="preserve">Windows::Xbox::UI::SystemUI::AuthenticateAsync</w:t>
      </w:r>
    </w:p>
    <w:p w14:paraId="53019782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sz w:val="22"/>
          <w:rFonts w:ascii="Calibri" w:hAnsi="Calibri" w:cs="Calibri" w:hint="eastAsia" w:eastAsia="SimSun"/>
        </w:rPr>
      </w:pPr>
      <w:r>
        <w:rPr>
          <w:sz w:val="22"/>
          <w:rFonts w:ascii="Calibri" w:hAnsi="Calibri" w:hint="eastAsia" w:eastAsia="SimSun"/>
        </w:rPr>
        <w:t xml:space="preserve">有时，对话框无响应，不接受物理键盘输入。</w:t>
      </w:r>
      <w:r>
        <w:rPr>
          <w:sz w:val="22"/>
          <w:rFonts w:ascii="Calibri" w:hAnsi="Calibri" w:hint="eastAsia" w:eastAsia="SimSun"/>
        </w:rPr>
        <w:t xml:space="preserve">要解决此问题，重启样本即可</w:t>
      </w:r>
    </w:p>
    <w:p w14:paraId="7F1E268C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sz w:val="22"/>
          <w:rFonts w:ascii="Calibri" w:hAnsi="Calibri" w:cs="Calibri" w:hint="eastAsia" w:eastAsia="SimSun"/>
        </w:rPr>
      </w:pPr>
      <w:r>
        <w:rPr>
          <w:sz w:val="22"/>
          <w:rFonts w:ascii="Calibri" w:hAnsi="Calibri" w:hint="eastAsia" w:eastAsia="SimSun"/>
        </w:rPr>
        <w:t xml:space="preserve">成功登录后，后续调用可能不会显示对话框，而异步操作将成功完成，可能会使用上次成功登录的缓存登录结果。</w:t>
      </w:r>
    </w:p>
    <w:p w14:paraId="42B9CCA9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sz w:val="22"/>
          <w:rFonts w:ascii="Calibri" w:hAnsi="Calibri" w:cs="Calibri" w:hint="eastAsia" w:eastAsia="SimSun"/>
        </w:rPr>
      </w:pPr>
      <w:r>
        <w:rPr>
          <w:sz w:val="22"/>
          <w:rFonts w:ascii="Calibri" w:hAnsi="Calibri" w:hint="eastAsia" w:eastAsia="SimSun"/>
        </w:rPr>
        <w:t xml:space="preserve">每次成功登录后，API 都会抛出异常。</w:t>
      </w:r>
      <w:r>
        <w:rPr>
          <w:sz w:val="22"/>
          <w:rFonts w:ascii="Calibri" w:hAnsi="Calibri" w:hint="eastAsia" w:eastAsia="SimSun"/>
        </w:rPr>
        <w:t xml:space="preserve">处理异常，忽略异常，但对开发人员来说很烦人。</w:t>
      </w:r>
    </w:p>
    <w:p w14:paraId="5F74868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1459DD56" w14:textId="78C33C24" w:rsidR="00575766" w:rsidRDefault="00663425" w:rsidP="00331038">
      <w:pPr>
        <w:rPr>
          <w:rFonts w:hint="eastAsia"/>
        </w:rPr>
      </w:pPr>
      <w:r>
        <w:rPr>
          <w:rFonts w:hint="eastAsia"/>
        </w:rPr>
        <w:t xml:space="preserve">样本于 2018 年 11 月首次发布</w:t>
      </w:r>
    </w:p>
    <w:p w14:paraId="74E56DB8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14:paraId="20AF3198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7C0E5088" w14:textId="77777777" w:rsidR="00FB5876" w:rsidRDefault="00FB5876" w:rsidP="00FB5876"/>
    <w:p w14:paraId="4C347A13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21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43C10BC" w14:textId="77777777" w:rsidR="00FB5876" w:rsidRPr="00331038" w:rsidRDefault="00FB5876" w:rsidP="00331038"/>
    <w:sectPr w:rsidR="00FB5876" w:rsidRPr="00331038" w:rsidSect="00937E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B6C9F" w14:textId="77777777" w:rsidR="00CA499B" w:rsidRDefault="00CA499B" w:rsidP="0074610F">
      <w:r>
        <w:separator/>
      </w:r>
    </w:p>
  </w:endnote>
  <w:endnote w:type="continuationSeparator" w:id="0">
    <w:p w14:paraId="5539EF46" w14:textId="77777777" w:rsidR="00CA499B" w:rsidRDefault="00CA499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DD93" w14:textId="77777777" w:rsidR="00BF1CF0" w:rsidRDefault="00BF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1A3827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0B71B5" w14:textId="2F261249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27878E68" wp14:editId="166EE34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84B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PlayFab Web 身份验证代理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15F6A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876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8CFD78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0C31D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168A1" w14:textId="461E4440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84B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24212D7" wp14:editId="2BD98FA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A47942B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9E1582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4661" w14:textId="77777777" w:rsidR="00CA499B" w:rsidRDefault="00CA499B" w:rsidP="0074610F">
      <w:r>
        <w:separator/>
      </w:r>
    </w:p>
  </w:footnote>
  <w:footnote w:type="continuationSeparator" w:id="0">
    <w:p w14:paraId="3151A1C8" w14:textId="77777777" w:rsidR="00CA499B" w:rsidRDefault="00CA499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3305F" w14:textId="77777777" w:rsidR="00BF1CF0" w:rsidRDefault="00BF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852A" w14:textId="77777777" w:rsidR="00BF1CF0" w:rsidRDefault="00BF1C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9EBE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623A73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8CA26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D204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94C31" w14:textId="77777777" w:rsidR="000B6D5E" w:rsidRPr="000B6D5E" w:rsidRDefault="000B6D5E" w:rsidP="000B6D5E"/>
              <w:p w14:paraId="63BCBF40" w14:textId="77777777" w:rsidR="000B6D5E" w:rsidRDefault="000B6D5E" w:rsidP="000B6D5E"/>
              <w:p w14:paraId="5B01F71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570AB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E7538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13A6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F09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F1F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6A40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37B9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E53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76F8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73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9F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D46C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4A9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CC48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1671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1ACA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E6F2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CCD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75F6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D974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518C5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712F1AA" wp14:editId="6CCDE7CA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381774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E3685A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E38B2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02B558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97E506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DE03A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CB192C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BBB3164" w14:textId="77777777" w:rsidR="00CF3729" w:rsidRDefault="00CF3729">
    <w:pPr>
      <w:pStyle w:val="Header"/>
      <w:rPr>
        <w:sz w:val="2"/>
        <w:szCs w:val="2"/>
      </w:rPr>
    </w:pPr>
  </w:p>
  <w:p w14:paraId="47629F92" w14:textId="77777777" w:rsidR="000B6D5E" w:rsidRDefault="000B6D5E">
    <w:pPr>
      <w:pStyle w:val="Header"/>
      <w:rPr>
        <w:sz w:val="2"/>
        <w:szCs w:val="2"/>
      </w:rPr>
    </w:pPr>
  </w:p>
  <w:p w14:paraId="2D908081" w14:textId="77777777" w:rsidR="000B6D5E" w:rsidRDefault="000B6D5E">
    <w:pPr>
      <w:pStyle w:val="Header"/>
      <w:rPr>
        <w:sz w:val="2"/>
        <w:szCs w:val="2"/>
      </w:rPr>
    </w:pPr>
  </w:p>
  <w:p w14:paraId="1B9E8DE3" w14:textId="77777777" w:rsidR="000B6D5E" w:rsidRDefault="000B6D5E">
    <w:pPr>
      <w:pStyle w:val="Header"/>
      <w:rPr>
        <w:sz w:val="2"/>
        <w:szCs w:val="2"/>
      </w:rPr>
    </w:pPr>
  </w:p>
  <w:p w14:paraId="2CB5F9B5" w14:textId="77777777" w:rsidR="000B6D5E" w:rsidRDefault="000B6D5E">
    <w:pPr>
      <w:pStyle w:val="Header"/>
      <w:rPr>
        <w:sz w:val="2"/>
        <w:szCs w:val="2"/>
      </w:rPr>
    </w:pPr>
  </w:p>
  <w:p w14:paraId="5C397017" w14:textId="77777777" w:rsidR="000B6D5E" w:rsidRDefault="000B6D5E">
    <w:pPr>
      <w:pStyle w:val="Header"/>
      <w:rPr>
        <w:sz w:val="2"/>
        <w:szCs w:val="2"/>
      </w:rPr>
    </w:pPr>
  </w:p>
  <w:p w14:paraId="228E0C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122E90"/>
    <w:multiLevelType w:val="multilevel"/>
    <w:tmpl w:val="F2C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A00A6"/>
    <w:multiLevelType w:val="multilevel"/>
    <w:tmpl w:val="41F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266268C"/>
    <w:multiLevelType w:val="hybridMultilevel"/>
    <w:tmpl w:val="B504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FA47DE"/>
    <w:multiLevelType w:val="hybridMultilevel"/>
    <w:tmpl w:val="B6E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22DF3"/>
    <w:multiLevelType w:val="multilevel"/>
    <w:tmpl w:val="E53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0"/>
  </w:num>
  <w:num w:numId="15">
    <w:abstractNumId w:val="5"/>
  </w:num>
  <w:num w:numId="16">
    <w:abstractNumId w:val="2"/>
  </w:num>
  <w:num w:numId="17">
    <w:abstractNumId w:val="3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4973"/>
    <w:rsid w:val="0004625D"/>
    <w:rsid w:val="0005499C"/>
    <w:rsid w:val="00067033"/>
    <w:rsid w:val="00097CCA"/>
    <w:rsid w:val="000A0DD9"/>
    <w:rsid w:val="000B6D5E"/>
    <w:rsid w:val="000E4670"/>
    <w:rsid w:val="0012751B"/>
    <w:rsid w:val="00130719"/>
    <w:rsid w:val="00136BCE"/>
    <w:rsid w:val="00150ED8"/>
    <w:rsid w:val="001B260F"/>
    <w:rsid w:val="001B27C6"/>
    <w:rsid w:val="001C132C"/>
    <w:rsid w:val="001D3825"/>
    <w:rsid w:val="00203869"/>
    <w:rsid w:val="0024713D"/>
    <w:rsid w:val="002741D2"/>
    <w:rsid w:val="002748E9"/>
    <w:rsid w:val="00277647"/>
    <w:rsid w:val="00281D12"/>
    <w:rsid w:val="00284BA1"/>
    <w:rsid w:val="00287A4C"/>
    <w:rsid w:val="00294A1B"/>
    <w:rsid w:val="002972D3"/>
    <w:rsid w:val="002C1768"/>
    <w:rsid w:val="002E0FC8"/>
    <w:rsid w:val="002E7BBB"/>
    <w:rsid w:val="00303D44"/>
    <w:rsid w:val="00321170"/>
    <w:rsid w:val="00330D3F"/>
    <w:rsid w:val="00331038"/>
    <w:rsid w:val="00355166"/>
    <w:rsid w:val="003D3EF7"/>
    <w:rsid w:val="00425592"/>
    <w:rsid w:val="00432026"/>
    <w:rsid w:val="004B7DDA"/>
    <w:rsid w:val="005447DC"/>
    <w:rsid w:val="005640ED"/>
    <w:rsid w:val="00575766"/>
    <w:rsid w:val="00575F36"/>
    <w:rsid w:val="00584F39"/>
    <w:rsid w:val="00585527"/>
    <w:rsid w:val="005A4298"/>
    <w:rsid w:val="005B4DA9"/>
    <w:rsid w:val="005E3DA1"/>
    <w:rsid w:val="0061293E"/>
    <w:rsid w:val="00663425"/>
    <w:rsid w:val="00683D94"/>
    <w:rsid w:val="006A532D"/>
    <w:rsid w:val="006B7433"/>
    <w:rsid w:val="00707E22"/>
    <w:rsid w:val="00736349"/>
    <w:rsid w:val="0074610F"/>
    <w:rsid w:val="00755A87"/>
    <w:rsid w:val="007624A4"/>
    <w:rsid w:val="00764B3A"/>
    <w:rsid w:val="007806DC"/>
    <w:rsid w:val="007A0848"/>
    <w:rsid w:val="00816F94"/>
    <w:rsid w:val="00843058"/>
    <w:rsid w:val="00874313"/>
    <w:rsid w:val="00886E89"/>
    <w:rsid w:val="00887700"/>
    <w:rsid w:val="008A6FFC"/>
    <w:rsid w:val="008D36F9"/>
    <w:rsid w:val="008F4F2E"/>
    <w:rsid w:val="00914EDA"/>
    <w:rsid w:val="00917557"/>
    <w:rsid w:val="00937E3A"/>
    <w:rsid w:val="00985949"/>
    <w:rsid w:val="00987A88"/>
    <w:rsid w:val="00992352"/>
    <w:rsid w:val="009F6B2F"/>
    <w:rsid w:val="00A0279B"/>
    <w:rsid w:val="00A214BB"/>
    <w:rsid w:val="00A555E6"/>
    <w:rsid w:val="00A665A5"/>
    <w:rsid w:val="00A95CE6"/>
    <w:rsid w:val="00AE567F"/>
    <w:rsid w:val="00B15AAA"/>
    <w:rsid w:val="00B609D9"/>
    <w:rsid w:val="00B62C6B"/>
    <w:rsid w:val="00B71A9A"/>
    <w:rsid w:val="00BC1F23"/>
    <w:rsid w:val="00BD5F3F"/>
    <w:rsid w:val="00BF1CF0"/>
    <w:rsid w:val="00CA499B"/>
    <w:rsid w:val="00CF3729"/>
    <w:rsid w:val="00CF5780"/>
    <w:rsid w:val="00D37622"/>
    <w:rsid w:val="00DC7DFC"/>
    <w:rsid w:val="00DD0606"/>
    <w:rsid w:val="00DF2BBB"/>
    <w:rsid w:val="00E16AF8"/>
    <w:rsid w:val="00E6273F"/>
    <w:rsid w:val="00EB313A"/>
    <w:rsid w:val="00EE2624"/>
    <w:rsid w:val="00F00084"/>
    <w:rsid w:val="00F022D0"/>
    <w:rsid w:val="00F40AC7"/>
    <w:rsid w:val="00F47F25"/>
    <w:rsid w:val="00F70459"/>
    <w:rsid w:val="00F75BE8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D1D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5A87"/>
    <w:pPr>
      <w:spacing w:before="100" w:beforeAutospacing="1" w:after="100" w:afterAutospacing="1"/>
    </w:pPr>
    <w:rPr>
      <w:rFonts w:ascii="Times New Roman" w:eastAsiaTheme="minorEastAsia" w:hAnsi="Times New Roman" w:eastAsia="SimSu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privacy.microsoft.com/zh-cn/privacystatemen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pi.playfab.com/docs/tutorials/landing-players/best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apps" TargetMode="External"/><Relationship Id="rId14" Type="http://schemas.openxmlformats.org/officeDocument/2006/relationships/hyperlink" Target="https://api.playfab.com/docs/tutorials/landing-players/best-logi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10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Greg Pettyjohn</cp:lastModifiedBy>
  <cp:revision>13</cp:revision>
  <dcterms:created xsi:type="dcterms:W3CDTF">2018-08-27T22:50:00Z</dcterms:created>
  <dcterms:modified xsi:type="dcterms:W3CDTF">2018-11-02T00:08:00Z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grpettyj@microsoft.com</vt:lpwstr>
  </property>
  <property fmtid="{D5CDD505-2E9C-101B-9397-08002B2CF9AE}" pid="5" name="MSIP_Label_f42aa342-8706-4288-bd11-ebb85995028c_SetDate">
    <vt:lpwstr>2018-08-27T22:48:01.9523786Z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