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Sora" w:cs="Sora" w:eastAsia="Sora" w:hAnsi="Sora"/>
          <w:b w:val="1"/>
          <w:color w:val="666666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b w:val="1"/>
          <w:color w:val="666666"/>
          <w:sz w:val="24"/>
          <w:szCs w:val="24"/>
          <w:rtl w:val="0"/>
        </w:rPr>
        <w:t xml:space="preserve">PÁGINA DE INSCRIÇÃO</w:t>
      </w:r>
    </w:p>
    <w:p w:rsidR="00000000" w:rsidDel="00000000" w:rsidP="00000000" w:rsidRDefault="00000000" w:rsidRPr="00000000" w14:paraId="00000005">
      <w:pPr>
        <w:jc w:val="center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ra" w:cs="Sora" w:eastAsia="Sora" w:hAnsi="Sora"/>
          <w:b w:val="1"/>
          <w:color w:val="666666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b w:val="1"/>
          <w:color w:val="666666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08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Páginas onde o lead se inscrever para o evento de Lançamento. As páginas de inscrição precisam ser boas, passar credibilidade e principalmente ser rápida, é importante deixar o formulário de inscrição à primeira vista, sem que lead precise rolar a tela para baixo para se inscrever, as sessões de páginas são pensadas para converter tanto públicos quentes quanto frios.</w:t>
      </w:r>
    </w:p>
    <w:p w:rsidR="00000000" w:rsidDel="00000000" w:rsidP="00000000" w:rsidRDefault="00000000" w:rsidRPr="00000000" w14:paraId="0000000A">
      <w:pPr>
        <w:jc w:val="both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ora" w:cs="Sora" w:eastAsia="Sora" w:hAnsi="Sora"/>
          <w:b w:val="1"/>
          <w:color w:val="666666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b w:val="1"/>
          <w:color w:val="666666"/>
          <w:sz w:val="24"/>
          <w:szCs w:val="24"/>
          <w:rtl w:val="0"/>
        </w:rPr>
        <w:t xml:space="preserve">SESSÕES DE PÁGINA:</w:t>
      </w:r>
    </w:p>
    <w:p w:rsidR="00000000" w:rsidDel="00000000" w:rsidP="00000000" w:rsidRDefault="00000000" w:rsidRPr="00000000" w14:paraId="0000000D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Promessa: “Descubra como ser notado pelas marcas certas e transforme seu conteúdo em oportunidades reais.”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Informações do evento: Inserir informações: Data do evento, 100% Online e Gratuito.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Formulário de Inscrição: Formulário de captura com [E-MAIL] e [WHATSAPP (opcional)], o formulário deve ficar à primeira vista para que o lead não precise rolar a página para se inscrever.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Programação do evento: Datas e 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Entregáveis do evento: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Aula exclusiva: O [Notado Pelas Marcas] vai contar com 1 aula exclusiva onde você vai aprender a O segredo para chamar a atenção das marcas, mesmo que você ainda seja pequeno..</w:t>
      </w:r>
    </w:p>
    <w:p w:rsidR="00000000" w:rsidDel="00000000" w:rsidP="00000000" w:rsidRDefault="00000000" w:rsidRPr="00000000" w14:paraId="00000018">
      <w:pPr>
        <w:ind w:left="1440" w:firstLine="0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Grupo no WhatsApp: Você vai ter acesso a um grupo exclusivo no Whatsapp. Lá você vai receber todas as atividades e informações de acesso do [Notados Pelas Marcas].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color w:val="666666"/>
          <w:sz w:val="24"/>
          <w:szCs w:val="24"/>
        </w:rPr>
      </w:pPr>
      <w:sdt>
        <w:sdtPr>
          <w:id w:val="894988418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Informações do expert: Release detalhado sobre o expert, é importante pois essa página também vai receber leads frios , mostre a autoridade do expert.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Formulário de Inscrição: Repetir o formulário de inscrição, caso o lead esteja rolando a página para ver mais informações ele tem a chance de se inscrever nessa nova sessão.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Rodapé: Rodapé com as informações finais da empresa e direitos reservados.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b w:val="1"/>
          <w:color w:val="666666"/>
          <w:sz w:val="24"/>
          <w:szCs w:val="24"/>
          <w:rtl w:val="0"/>
        </w:rPr>
        <w:t xml:space="preserve">CONFIGURAÇÕES</w:t>
      </w: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Instalar Pixel do Facebook.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Instalar Pixel do Google ADS.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Padrão de URL.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Certificado de segurança.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Integração com e-mail marketing.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b w:val="1"/>
          <w:color w:val="666666"/>
          <w:sz w:val="24"/>
          <w:szCs w:val="24"/>
          <w:rtl w:val="0"/>
        </w:rPr>
        <w:t xml:space="preserve">BRIEFING</w:t>
      </w: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  <w:u w:val="single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Ex:</w:t>
      </w:r>
      <w:hyperlink r:id="rId9">
        <w:r w:rsidDel="00000000" w:rsidR="00000000" w:rsidRPr="00000000">
          <w:rPr>
            <w:rFonts w:ascii="Sora Light" w:cs="Sora Light" w:eastAsia="Sora Light" w:hAnsi="Sora Light"/>
            <w:color w:val="666666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u w:val="single"/>
          <w:rtl w:val="0"/>
        </w:rPr>
        <w:t xml:space="preserve"> https://www.castroacademy.com.br/marcos-zero</w:t>
      </w:r>
    </w:p>
    <w:p w:rsidR="00000000" w:rsidDel="00000000" w:rsidP="00000000" w:rsidRDefault="00000000" w:rsidRPr="00000000" w14:paraId="00000035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1 - Cabeçalho – (Linha fina na parte superior, em verde) Com cronômetro que conta regressivamente até o Webinario - xx ÀS xx:00h. (Verificar VISÃO GERAL)</w:t>
        <w:br w:type="textWrapping"/>
        <w:br w:type="textWrapping"/>
        <w:br w:type="textWrapping"/>
      </w:r>
    </w:p>
    <w:p w:rsidR="00000000" w:rsidDel="00000000" w:rsidP="00000000" w:rsidRDefault="00000000" w:rsidRPr="00000000" w14:paraId="00000037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2 - Box 1</w:t>
      </w:r>
    </w:p>
    <w:p w:rsidR="00000000" w:rsidDel="00000000" w:rsidP="00000000" w:rsidRDefault="00000000" w:rsidRPr="00000000" w14:paraId="00000038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br w:type="textWrapping"/>
        <w:t xml:space="preserve">Texto Principal: “Descubra como ser notado pelas marcas certas e transformar seu conteúdo em oportunidades reais.”</w:t>
        <w:br w:type="textWrapping"/>
      </w:r>
    </w:p>
    <w:p w:rsidR="00000000" w:rsidDel="00000000" w:rsidP="00000000" w:rsidRDefault="00000000" w:rsidRPr="00000000" w14:paraId="00000039">
      <w:pPr>
        <w:spacing w:before="240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Texto Secundário: “Evento online e gratuito que vai te mostrar o passo a passo para deixar de ser invisível e se tornar a escolha das marcas.”</w:t>
        <w:br w:type="textWrapping"/>
      </w:r>
    </w:p>
    <w:p w:rsidR="00000000" w:rsidDel="00000000" w:rsidP="00000000" w:rsidRDefault="00000000" w:rsidRPr="00000000" w14:paraId="0000003A">
      <w:pPr>
        <w:spacing w:before="240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Formulário de Captação com e-mail e telefone</w:t>
      </w:r>
    </w:p>
    <w:p w:rsidR="00000000" w:rsidDel="00000000" w:rsidP="00000000" w:rsidRDefault="00000000" w:rsidRPr="00000000" w14:paraId="0000003B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Sora Light" w:cs="Sora Light" w:eastAsia="Sora Light" w:hAnsi="Sora Light"/>
          <w:b w:val="1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b w:val="1"/>
          <w:color w:val="666666"/>
          <w:sz w:val="24"/>
          <w:szCs w:val="24"/>
          <w:rtl w:val="0"/>
        </w:rPr>
        <w:t xml:space="preserve">3 - Box 2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HEADLINE: “Veja o que você vai aprender no Notado Pelas Marcas”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IMAGEM - DESCRIÇÃO</w:t>
      </w:r>
    </w:p>
    <w:p w:rsidR="00000000" w:rsidDel="00000000" w:rsidP="00000000" w:rsidRDefault="00000000" w:rsidRPr="00000000" w14:paraId="0000003F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br w:type="textWrapping"/>
        <w:t xml:space="preserve"> DESCRIÇÃO EM TÓPICOS DENTRO DE UMA CAIXA: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Sora Light" w:cs="Sora Light" w:eastAsia="Sora Light" w:hAnsi="Sora Light"/>
          <w:b w:val="1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b w:val="1"/>
          <w:color w:val="666666"/>
          <w:sz w:val="24"/>
          <w:szCs w:val="24"/>
          <w:rtl w:val="0"/>
        </w:rPr>
        <w:t xml:space="preserve">DESCRIÇÃO EM TÓPICOS DENTRO DE UMA CAIXA: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O segredo para chamar a atenção das marcas, mesmo que você ainda seja pequeno.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Como organizar campanhas, contratos e pagamentos sem estresse.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Estratégias para ser reconhecido e valorizado como parceiro profissional.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b w:val="1"/>
          <w:color w:val="666666"/>
          <w:sz w:val="24"/>
          <w:szCs w:val="24"/>
          <w:rtl w:val="0"/>
        </w:rPr>
        <w:t xml:space="preserve">MOCKUPS EM:</w:t>
      </w: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 PC, celular, tablet</w:t>
      </w:r>
    </w:p>
    <w:p w:rsidR="00000000" w:rsidDel="00000000" w:rsidP="00000000" w:rsidRDefault="00000000" w:rsidRPr="00000000" w14:paraId="00000045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4 - Box 3</w:t>
      </w:r>
    </w:p>
    <w:p w:rsidR="00000000" w:rsidDel="00000000" w:rsidP="00000000" w:rsidRDefault="00000000" w:rsidRPr="00000000" w14:paraId="00000049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before="240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HEADLINE: “O que você recebe ao participar do evento”</w:t>
        <w:br w:type="textWrapping"/>
      </w:r>
    </w:p>
    <w:p w:rsidR="00000000" w:rsidDel="00000000" w:rsidP="00000000" w:rsidRDefault="00000000" w:rsidRPr="00000000" w14:paraId="0000004B">
      <w:pPr>
        <w:spacing w:before="240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Guia completo - Primeiros Passos para Organizar sua Campanha.</w:t>
      </w:r>
    </w:p>
    <w:p w:rsidR="00000000" w:rsidDel="00000000" w:rsidP="00000000" w:rsidRDefault="00000000" w:rsidRPr="00000000" w14:paraId="0000004C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5 - Box 4</w:t>
      </w:r>
    </w:p>
    <w:p w:rsidR="00000000" w:rsidDel="00000000" w:rsidP="00000000" w:rsidRDefault="00000000" w:rsidRPr="00000000" w14:paraId="0000004E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Foto Especialista à direita.</w:t>
      </w:r>
      <w:sdt>
        <w:sdtPr>
          <w:id w:val="767986042"/>
          <w:tag w:val="goog_rdk_1"/>
        </w:sdtPr>
        <w:sdtContent>
          <w:commentRangeStart w:id="1"/>
        </w:sdtContent>
      </w:sdt>
      <w:sdt>
        <w:sdtPr>
          <w:id w:val="1543582594"/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 (SOBRE A EPIC)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Headline: QUEM É O ESPECIALISTA? </w:t>
      </w:r>
    </w:p>
    <w:p w:rsidR="00000000" w:rsidDel="00000000" w:rsidP="00000000" w:rsidRDefault="00000000" w:rsidRPr="00000000" w14:paraId="00000050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sdt>
        <w:sdtPr>
          <w:id w:val="461866664"/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Descrição: 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5 - Box 4   (VERIFICAR SEM TEM PROVAS SOCIAIS)</w:t>
      </w:r>
    </w:p>
    <w:p w:rsidR="00000000" w:rsidDel="00000000" w:rsidP="00000000" w:rsidRDefault="00000000" w:rsidRPr="00000000" w14:paraId="00000053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Headline: SERÁ QUE VALE A PENA PARTICIPAR DO EVENTO?</w:t>
      </w:r>
    </w:p>
    <w:p w:rsidR="00000000" w:rsidDel="00000000" w:rsidP="00000000" w:rsidRDefault="00000000" w:rsidRPr="00000000" w14:paraId="00000054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sdt>
        <w:sdtPr>
          <w:id w:val="1418156681"/>
          <w:tag w:val="goog_rdk_4"/>
        </w:sdtPr>
        <w:sdtContent>
          <w:commentRangeStart w:id="4"/>
        </w:sdtContent>
      </w:sdt>
      <w:sdt>
        <w:sdtPr>
          <w:id w:val="332299572"/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Provas Sociais disponíveis em: 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6 - Box 5</w:t>
        <w:br w:type="textWrapping"/>
        <w:br w:type="textWrapping"/>
        <w:t xml:space="preserve">6 - RODAPÉ</w:t>
        <w:br w:type="textWrapping"/>
        <w:br w:type="textWrapping"/>
        <w:t xml:space="preserve"> Fundo preto.</w:t>
        <w:br w:type="textWrapping"/>
        <w:t xml:space="preserve"> Descrição:</w:t>
      </w:r>
    </w:p>
    <w:p w:rsidR="00000000" w:rsidDel="00000000" w:rsidP="00000000" w:rsidRDefault="00000000" w:rsidRPr="00000000" w14:paraId="00000057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 </w:t>
      </w:r>
      <w:sdt>
        <w:sdtPr>
          <w:id w:val="471979513"/>
          <w:tag w:val="goog_rdk_6"/>
        </w:sdtPr>
        <w:sdtContent>
          <w:commentRangeStart w:id="6"/>
        </w:sdtContent>
      </w:sdt>
      <w:sdt>
        <w:sdtPr>
          <w:id w:val="-641120085"/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</w:rPr>
        <w:drawing>
          <wp:inline distB="114300" distT="114300" distL="114300" distR="114300">
            <wp:extent cx="5731200" cy="5334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Conforme modelo acima:</w:t>
      </w:r>
    </w:p>
    <w:p w:rsidR="00000000" w:rsidDel="00000000" w:rsidP="00000000" w:rsidRDefault="00000000" w:rsidRPr="00000000" w14:paraId="00000059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Termos de Uso – Levar pra página termos de Uso</w:t>
      </w:r>
    </w:p>
    <w:p w:rsidR="00000000" w:rsidDel="00000000" w:rsidP="00000000" w:rsidRDefault="00000000" w:rsidRPr="00000000" w14:paraId="0000005A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Política de Privacidade – Levar pra página política de privacidade</w:t>
      </w:r>
    </w:p>
    <w:p w:rsidR="00000000" w:rsidDel="00000000" w:rsidP="00000000" w:rsidRDefault="00000000" w:rsidRPr="00000000" w14:paraId="0000005B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Contato – Link de WhatsApp da Central de Ajuda</w:t>
      </w:r>
    </w:p>
    <w:p w:rsidR="00000000" w:rsidDel="00000000" w:rsidP="00000000" w:rsidRDefault="00000000" w:rsidRPr="00000000" w14:paraId="0000005C">
      <w:pPr>
        <w:spacing w:before="240" w:line="276" w:lineRule="auto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before="240" w:line="276" w:lineRule="auto"/>
        <w:jc w:val="both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Fonts w:ascii="Sora Light" w:cs="Sora Light" w:eastAsia="Sora Light" w:hAnsi="Sora Light"/>
          <w:color w:val="666666"/>
          <w:sz w:val="24"/>
          <w:szCs w:val="24"/>
          <w:rtl w:val="0"/>
        </w:rPr>
        <w:t xml:space="preserve">Unsinkable Publicidade e Desenvolvimento LTDA. CNPJ:34.880.789/0001-34 | Dúvidas? Envie um e-mail para ajuda@unsinkable.com.br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ra Light" w:cs="Sora Light" w:eastAsia="Sora Light" w:hAnsi="Sora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elô Castro EPIC Digitais" w:id="4" w:date="2025-10-09T15:42:55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precisamos separar para esta parte?</w:t>
      </w:r>
    </w:p>
  </w:comment>
  <w:comment w:author="Unsinkable Publicidade e Desenvolvimento" w:id="5" w:date="2025-10-14T18:25:15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Provas sociais de pessoas que nao era notadas pela marca e apos meu creator isso mudou.</w:t>
      </w:r>
    </w:p>
  </w:comment>
  <w:comment w:author="Helô Castro EPIC Digitais" w:id="6" w:date="2025-10-09T15:43:13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está dando para ver a imagem</w:t>
      </w:r>
    </w:p>
  </w:comment>
  <w:comment w:author="Unsinkable Publicidade e Desenvolvimento" w:id="7" w:date="2025-10-14T18:24:39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um exemplo</w:t>
      </w:r>
    </w:p>
  </w:comment>
  <w:comment w:author="Helô Castro EPIC Digitais" w:id="3" w:date="2025-10-09T15:42:11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entra novamente uma bio minha?</w:t>
      </w:r>
    </w:p>
  </w:comment>
  <w:comment w:author="Helô Castro EPIC Digitais" w:id="0" w:date="2025-10-09T15:40:54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vocês precisam de uma bio minha?</w:t>
      </w:r>
    </w:p>
  </w:comment>
  <w:comment w:author="Helô Castro EPIC Digitais" w:id="1" w:date="2025-10-09T15:42:30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precisam de um descritivo sobre a EPIC também?</w:t>
      </w:r>
    </w:p>
  </w:comment>
  <w:comment w:author="Unsinkable Publicidade e Desenvolvimento" w:id="2" w:date="2025-10-14T18:24:11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Isso, precisa.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60" w15:done="0"/>
  <w15:commentEx w15:paraId="00000061" w15:paraIdParent="00000060" w15:done="0"/>
  <w15:commentEx w15:paraId="00000062" w15:done="0"/>
  <w15:commentEx w15:paraId="00000063" w15:paraIdParent="00000062" w15:done="0"/>
  <w15:commentEx w15:paraId="00000064" w15:done="0"/>
  <w15:commentEx w15:paraId="00000065" w15:done="0"/>
  <w15:commentEx w15:paraId="00000066" w15:done="0"/>
  <w15:commentEx w15:paraId="00000067" w15:paraIdParent="0000006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ra Light">
    <w:embedRegular w:fontKey="{00000000-0000-0000-0000-000000000000}" r:id="rId1" w:subsetted="0"/>
    <w:embedBold w:fontKey="{00000000-0000-0000-0000-000000000000}" r:id="rId2" w:subsetted="0"/>
  </w:font>
  <w:font w:name="Sora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-15705</wp:posOffset>
          </wp:positionH>
          <wp:positionV relativeFrom="page">
            <wp:posOffset>0</wp:posOffset>
          </wp:positionV>
          <wp:extent cx="7586663" cy="999935"/>
          <wp:effectExtent b="0" l="0" r="0" t="0"/>
          <wp:wrapNone/>
          <wp:docPr id="1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477" r="478" t="0"/>
                  <a:stretch>
                    <a:fillRect/>
                  </a:stretch>
                </pic:blipFill>
                <pic:spPr>
                  <a:xfrm>
                    <a:off x="0" y="0"/>
                    <a:ext cx="7586663" cy="9999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hyperlink" Target="https://pressurizada.com/jornada-teste-abc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raLight-regular.ttf"/><Relationship Id="rId2" Type="http://schemas.openxmlformats.org/officeDocument/2006/relationships/font" Target="fonts/SoraLight-bold.ttf"/><Relationship Id="rId3" Type="http://schemas.openxmlformats.org/officeDocument/2006/relationships/font" Target="fonts/Sora-regular.ttf"/><Relationship Id="rId4" Type="http://schemas.openxmlformats.org/officeDocument/2006/relationships/font" Target="fonts/Sor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68gC+fn6e6j14u7Nmx8FggsgVw==">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