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Sunk Cost HQ placement and assembly guide</w:t>
      </w:r>
    </w:p>
    <w:p>
      <w:r>
        <w:rPr>
          <w:b w:val="0"/>
          <w:sz w:val="20"/>
        </w:rPr>
        <w:t>Object specifications and placement   |   24 September 2026</w:t>
      </w:r>
    </w:p>
    <w:p>
      <w:r>
        <w:rPr>
          <w:b/>
        </w:rPr>
        <w:t>Build the HQ using the dimensions, placement rules and assembly instructions in this guide. It covers every new object, reused ship asset and Unity-built element. The separate HQ new object prompts document contains the 24 generation prompts with matching N01–N24 identifiers.</w:t>
      </w:r>
    </w:p>
    <w:p>
      <w:r>
        <w:rPr>
          <w:b w:val="0"/>
        </w:rPr>
        <w:t>The kit contains 49 production entries: 24 new meshes, 20 existing ship mesh families, 3 Unity assembly families and 2 existing material families. These are reusable designs, not a limit of 49 placed objects. The separate crew ship, existing purchasable items, basketball and player models are existing gameplay content, not new HQ art commissions.</w:t>
      </w:r>
      <w:r>
        <w:rPr>
          <w:b/>
        </w:rPr>
        <w:br/>
        <w:t>Meshy routing: N01–N24 YES, image to 3D. R01–R20 NO, reuse existing models. U01–U03 NO, build simple geometry or graphics in Unity. M01–M02 NO, reuse existing materials. Deck, bridge and plank surfaces belong to U01 and must not be sent to Meshy.</w:t>
      </w:r>
    </w:p>
    <w:p>
      <w:pPr>
        <w:pStyle w:val="Heading1"/>
      </w:pPr>
      <w:r>
        <w:t>Approved layout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520"/>
      </w:tblGrid>
      <w:tr>
        <w:trPr>
          <w:tblHeader/>
        </w:trPr>
        <w:tc>
          <w:tcPr>
            <w:tcW w:type="dxa" w:w="288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Decision</w:t>
            </w:r>
          </w:p>
        </w:tc>
        <w:tc>
          <w:tcPr>
            <w:tcW w:type="dxa" w:w="1152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What the builder should do</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One connected depot</w:t>
            </w:r>
          </w:p>
        </w:tc>
        <w:tc>
          <w:tcPr>
            <w:tcW w:type="dxa" w:w="1152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Replace the separate upgrade and gear booths with a deep, physical shop. Keep a ground-level pickup chute directly beside it.</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Arrival instead of save station</w:t>
            </w:r>
          </w:p>
        </w:tc>
        <w:tc>
          <w:tcPr>
            <w:tcW w:type="dxa" w:w="1152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Create a clear four-player load-in area and retain a place for the existing colour choices. No save station, new save rules or teleport effect.</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level HQ bridge</w:t>
            </w:r>
          </w:p>
        </w:tc>
        <w:tc>
          <w:tcPr>
            <w:tcW w:type="dxa" w:w="1152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Lower HQ to the ship deck elevation; approximately 6 m above the sea at present. Keep a flat bridge attached to HQ. No climb to the tower roof and no boarding stairs.</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Lower punishment plank</w:t>
            </w:r>
          </w:p>
        </w:tc>
        <w:tc>
          <w:tcPr>
            <w:tcW w:type="dxa" w:w="1152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The plank follows the new HQ deck height. Keep its gate, run-ending sequence and clear fall corridor.</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Ship art first</w:t>
            </w:r>
          </w:p>
        </w:tc>
        <w:tc>
          <w:tcPr>
            <w:tcW w:type="dxa" w:w="1152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Use the HQ concept for composition and warm dawn lighting. Use the imported ship meshes for material, silhouette and fixture detail.</w:t>
            </w:r>
          </w:p>
        </w:tc>
      </w:tr>
    </w:tbl>
    <w:p>
      <w:r>
        <w:rPr>
          <w:b w:val="0"/>
          <w:sz w:val="18"/>
        </w:rPr>
        <w:t>Dimensions for new assets are production targets, not measurements from an image. Existing mesh measurements were taken from the prepared FBXs at unit scale; scene placement can scale them again. The ship document’s old 44 × 16 m hull dimensions have been superseded by the current approximately 48 × 20 m deck. Do not resize the ship from the old document.</w:t>
      </w:r>
    </w:p>
    <w:p>
      <w:r>
        <w:rPr>
          <w:b w:val="0"/>
          <w:sz w:val="18"/>
        </w:rPr>
        <w:t>Reading order: layout and style → reused ship assets → new object placement → assembly recipes → production and checks. Use the same N, R, U and M identifiers throughout both documents. Keep all screens and lettering editable in Unity.</w:t>
      </w:r>
    </w:p>
    <w:p>
      <w:pPr>
        <w:pStyle w:val="Heading1"/>
        <w:pageBreakBefore/>
      </w:pPr>
      <w:r>
        <w:t>HQ layout and shared dimensions</w:t>
      </w:r>
    </w:p>
    <w:p>
      <w:r>
        <w:rPr>
          <w:b w:val="0"/>
        </w:rPr>
        <w:t>Use local +X east, +Z north, and the new HQ deck as Y = 0. Sea is approximately Y = -6. The exact deck-to-water distance must be measured from the docked ship; align HQ to that surface, never raise the boat above its normal waterline. Move the HQ deck, buildings, spawn markers, shop, plank and supports together during implementation; art generation alone does not change their current heights.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896"/>
        <w:gridCol w:w="7344"/>
      </w:tblGrid>
      <w:tr>
        <w:trPr>
          <w:tblHeader/>
        </w:trPr>
        <w:tc>
          <w:tcPr>
            <w:tcW w:type="dxa" w:w="216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Area</w:t>
            </w:r>
          </w:p>
        </w:tc>
        <w:tc>
          <w:tcPr>
            <w:tcW w:type="dxa" w:w="489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Proposed footprint and placement</w:t>
            </w:r>
          </w:p>
        </w:tc>
        <w:tc>
          <w:tcPr>
            <w:tcW w:type="dxa" w:w="73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Clearance and assembly</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Main rig</w:t>
            </w:r>
          </w:p>
        </w:tc>
        <w:tc>
          <w:tcPr>
            <w:tcW w:type="dxa" w:w="48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60 × 36 m; X -30 to 30, Z -18 to 18</w:t>
            </w:r>
          </w:p>
        </w:tc>
        <w:tc>
          <w:tcPr>
            <w:tcW w:type="dxa" w:w="73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Six columns at X -24, 0, 24 and Z -12, 12. Deck underside -0.8 m. Legs end at the actual seabed; do not shorten only their visible section.</w:t>
            </w:r>
          </w:p>
        </w:tc>
      </w:tr>
      <w:tr>
        <w:trPr>
          <w:cantSplit/>
        </w:trPr>
        <w:tc>
          <w:tcPr>
            <w:tcW w:type="dxa" w:w="21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Large depot</w:t>
            </w:r>
          </w:p>
        </w:tc>
        <w:tc>
          <w:tcPr>
            <w:tcW w:type="dxa" w:w="48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32 × 8 m; X -24 to 8, Z 10 to 18</w:t>
            </w:r>
          </w:p>
        </w:tc>
        <w:tc>
          <w:tcPr>
            <w:tcW w:type="dxa" w:w="73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4 m bays, 4 m wall height. A clear 2.5 m internal aisle. Reserve the front 3 m promenade, Z 7 to 10. Rear utility wall accessible for dressing.</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Pickup</w:t>
            </w:r>
          </w:p>
        </w:tc>
        <w:tc>
          <w:tcPr>
            <w:tcW w:type="dxa" w:w="48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4 × 4 m pad; X 8 to 12, Z 10 to 14</w:t>
            </w:r>
          </w:p>
        </w:tc>
        <w:tc>
          <w:tcPr>
            <w:tcW w:type="dxa" w:w="73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Ground-level chute fed from depot service corner. Items collect clear of shopping sight lines; no tower climb or upstairs-only delivery.</w:t>
            </w:r>
          </w:p>
        </w:tc>
      </w:tr>
      <w:tr>
        <w:trPr>
          <w:cantSplit/>
        </w:trPr>
        <w:tc>
          <w:tcPr>
            <w:tcW w:type="dxa" w:w="21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Intake and quota</w:t>
            </w:r>
          </w:p>
        </w:tc>
        <w:tc>
          <w:tcPr>
            <w:tcW w:type="dxa" w:w="48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8 × 6 m; X 14 to 22, Z 12 to 18</w:t>
            </w:r>
          </w:p>
        </w:tc>
        <w:tc>
          <w:tcPr>
            <w:tcW w:type="dxa" w:w="73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Console at reachable height; large quota display above it facing south. Leave open frontage. Physical hopper is visual; existing ship-storage selling remains.</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Office and skyline</w:t>
            </w:r>
          </w:p>
        </w:tc>
        <w:tc>
          <w:tcPr>
            <w:tcW w:type="dxa" w:w="48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8 × 8 m; X -24 to -16, Z 10 to 18, within depot</w:t>
            </w:r>
          </w:p>
        </w:tc>
        <w:tc>
          <w:tcPr>
            <w:tcW w:type="dxa" w:w="73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small enclosed back-office corner, assembled from the same walls/windows. Roof machinery and antenna made from reused props/simple trim. No new mandatory interior gameplay.</w:t>
            </w:r>
          </w:p>
        </w:tc>
      </w:tr>
      <w:tr>
        <w:trPr>
          <w:cantSplit/>
        </w:trPr>
        <w:tc>
          <w:tcPr>
            <w:tcW w:type="dxa" w:w="21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Court</w:t>
            </w:r>
          </w:p>
        </w:tc>
        <w:tc>
          <w:tcPr>
            <w:tcW w:type="dxa" w:w="48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20 × 12 m; X -18 to 2, Z -8 to 4</w:t>
            </w:r>
          </w:p>
        </w:tc>
        <w:tc>
          <w:tcPr>
            <w:tcW w:type="dxa" w:w="73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Hoops opposite each other on X axis. Reserve 2 m runoff on every side: X -20 to 4, Z -10 to 6. Fence and bench colliders outside that buffer.</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Arrival</w:t>
            </w:r>
          </w:p>
        </w:tc>
        <w:tc>
          <w:tcPr>
            <w:tcW w:type="dxa" w:w="48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6 × 4 m; X -14 to -8, Z -16 to -12</w:t>
            </w:r>
          </w:p>
        </w:tc>
        <w:tc>
          <w:tcPr>
            <w:tcW w:type="dxa" w:w="73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Four clear spawn positions, gantry along back edge and colour panel at one side. No spawn under a chute, beside the plank, or inside cargo.</w:t>
            </w:r>
          </w:p>
        </w:tc>
      </w:tr>
      <w:tr>
        <w:trPr>
          <w:cantSplit/>
        </w:trPr>
        <w:tc>
          <w:tcPr>
            <w:tcW w:type="dxa" w:w="21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West bridge</w:t>
            </w:r>
          </w:p>
        </w:tc>
        <w:tc>
          <w:tcPr>
            <w:tcW w:type="dxa" w:w="48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12 m long, 3 m clear wide; leaves west edge near Z -12</w:t>
            </w:r>
          </w:p>
        </w:tc>
        <w:tc>
          <w:tcPr>
            <w:tcW w:type="dxa" w:w="73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3 × 4 m final landing, empty until ship is docked. Match a clear ship deck edge opening, not tower roof; final dock transform determines bridge endpoint.</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East loading</w:t>
            </w:r>
          </w:p>
        </w:tc>
        <w:tc>
          <w:tcPr>
            <w:tcW w:type="dxa" w:w="48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12 × 10 m; X 14 to 26, Z -6 to 4</w:t>
            </w:r>
          </w:p>
        </w:tc>
        <w:tc>
          <w:tcPr>
            <w:tcW w:type="dxa" w:w="73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Reuse ship crane on the east edge; boom over staged cargo, not people. Reserve 3 m approaches and a visible marked receiving bay.</w:t>
            </w:r>
          </w:p>
        </w:tc>
      </w:tr>
      <w:tr>
        <w:trPr>
          <w:cantSplit/>
        </w:trPr>
        <w:tc>
          <w:tcPr>
            <w:tcW w:type="dxa" w:w="21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Plank</w:t>
            </w:r>
          </w:p>
        </w:tc>
        <w:tc>
          <w:tcPr>
            <w:tcW w:type="dxa" w:w="48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1 × 4 m outward at southeast edge near Z -15</w:t>
            </w:r>
          </w:p>
        </w:tc>
        <w:tc>
          <w:tcPr>
            <w:tcW w:type="dxa" w:w="73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3 × 3 m waiting pad inboard, controlled gate at base. No support, fender or lower catwalk beneath its falling path.</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Lower catwalk</w:t>
            </w:r>
          </w:p>
        </w:tc>
        <w:tc>
          <w:tcPr>
            <w:tcW w:type="dxa" w:w="48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1.6 m wide at about Y -2.4 along south rim</w:t>
            </w:r>
          </w:p>
        </w:tc>
        <w:tc>
          <w:tcPr>
            <w:tcW w:type="dxa" w:w="73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Scenic maintenance route in this pass; end before X 20 to clear plank. Existing ladder models are not a climbing feature.</w:t>
            </w:r>
          </w:p>
        </w:tc>
      </w:tr>
    </w:tbl>
    <w:p>
      <w:pPr>
        <w:pStyle w:val="Heading1"/>
        <w:pageBreakBefore/>
      </w:pPr>
      <w:r>
        <w:t>The ship style to carry into HQ</w:t>
      </w:r>
    </w:p>
    <w:p>
      <w:r>
        <w:rPr>
          <w:b w:val="0"/>
        </w:rPr>
        <w:t>The imported ship assets are chunky, worn futuristic salvage equipment: off-white armoured panels, charcoal frames, faded yellow and orange paint, heavy corner clamps, broad rounded bevels and dark recessed seams. The reference HQ image is more realistic, densely piped and fine-grained. Keep its silhouette, warm lamps and worker atmosphere; simplify its thin trusses, shiny wet surfaces and repeated storefronts.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1520"/>
      </w:tblGrid>
      <w:tr>
        <w:trPr>
          <w:tblHeader/>
        </w:trPr>
        <w:tc>
          <w:tcPr>
            <w:tcW w:type="dxa" w:w="288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Element</w:t>
            </w:r>
          </w:p>
        </w:tc>
        <w:tc>
          <w:tcPr>
            <w:tcW w:type="dxa" w:w="1152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HQ direction</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Shape and edge treatment</w:t>
            </w:r>
          </w:p>
        </w:tc>
        <w:tc>
          <w:tcPr>
            <w:tcW w:type="dxa" w:w="1152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Use broad panels, thick supports and a few visible clamp blocks. Proposed bevels: 20–50 mm on architecture, 5–15 mm on close props. These are style targets, not measured bevels from source meshes.</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Colour and surface</w:t>
            </w:r>
          </w:p>
        </w:tc>
        <w:tc>
          <w:tcPr>
            <w:tcW w:type="dxa" w:w="1152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Charcoal frames, aged ivory plates, muted ochre cargo, orange safety markings; occasional dark teal upholstery. Rust on exposed steel and joints; paint abrasion, salt and grime on composite panels. Avoid uniform orange rust on every surface.</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Rendering</w:t>
            </w:r>
          </w:p>
        </w:tc>
        <w:tc>
          <w:tcPr>
            <w:tcW w:type="dxa" w:w="1152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Match existing URP materials first: ShipModelSetup uses Metallic 0 and Smoothness 0.2 on ship props. Preserve baked normal maps and smooth-by-angle edges; do not force every triangle flat merely because the old prompt said low-poly.</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Railings and safety</w:t>
            </w:r>
          </w:p>
        </w:tc>
        <w:tc>
          <w:tcPr>
            <w:tcW w:type="dxa" w:w="1152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Thick squared posts, solid kick plates and ochre top rails. Current source railing is short; HQ variant must form a 1.4 m barrier with no player-sized passage underneath. Match rendered barrier to collider.</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Pipes and fasteners</w:t>
            </w:r>
          </w:p>
        </w:tc>
        <w:tc>
          <w:tcPr>
            <w:tcW w:type="dxa" w:w="1152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Use existing Pipes at machinery nodes, larger simple routes between them. Proposed visible pipes 0.1–0.25 m diameter. Prefer sparse clamp pads over a dense rivet grid.</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Lighting and screens</w:t>
            </w:r>
          </w:p>
        </w:tc>
        <w:tc>
          <w:tcPr>
            <w:tcW w:type="dxa" w:w="1152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Warm amber/white task lights against dark blue dawn. Cyan only as restrained equipment accents. Blank dark screen faces with separately authored UI. Limit shadowed real-time lights; emission alone does not illuminate walkways.</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Wear and storytelling</w:t>
            </w:r>
          </w:p>
        </w:tc>
        <w:tc>
          <w:tcPr>
            <w:tcW w:type="dxa" w:w="1152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Repeated repair plates, rubbed worktops and darker drip streaks below joints. Use existing crates, toolbox and mismatched paint to show occupation. A clutter group must leave a clear path and not resemble collectible loot.</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Grid and sockets</w:t>
            </w:r>
          </w:p>
        </w:tc>
        <w:tc>
          <w:tcPr>
            <w:tcW w:type="dxa" w:w="1152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4 m architecture, 1 m display panels, 0.25 m attachment increments. Ground modules pivot at base; panels at rear base plane. Working surfaces 0.8–1.0 m high, interactive labels around 1.2–1.5 m. Test reach with current player, not a screenshot.</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 baked text</w:t>
            </w:r>
          </w:p>
        </w:tc>
        <w:tc>
          <w:tcPr>
            <w:tcW w:type="dxa" w:w="1152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The old ship prompts requested permanent lettering on some pieces. HQ does not: mask those faces in local variants and add editable Unity text for BLACK TIDE SALVAGE CO., quota, directions and prices.</w:t>
            </w:r>
          </w:p>
        </w:tc>
      </w:tr>
    </w:tbl>
    <w:p>
      <w:r>
        <w:rPr>
          <w:b/>
          <w:sz w:val="18"/>
        </w:rPr>
        <w:t>Use the existing Crane, Container, Railing, DeckLamp, Console, Crate and Couch as the primary asset-level references when generating the new pieces. The HQ concept does not justify replacing them with modern oil-rig equivalents.</w:t>
      </w:r>
    </w:p>
    <w:p>
      <w:pPr>
        <w:pStyle w:val="Heading1"/>
        <w:pageBreakBefore/>
      </w:pPr>
      <w:r>
        <w:t>Reuse the ship assets 1 to 5</w:t>
      </w:r>
    </w:p>
    <w:p>
      <w:r>
        <w:rPr>
          <w:b w:val="0"/>
          <w:sz w:val="18"/>
        </w:rPr>
        <w:t>Use Assets/_Project/Prefabs/Ship/&lt;Part&gt;.prefab as the visual source. Create HQ variants under Prefabs/HQ; never edit the shared ship prefab just to fit HQ. Bounds below are width × depth × height in metres at prepared mesh scale. DIRECT still requires placement and collider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00"/>
        <w:gridCol w:w="8856"/>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Existing part</w:t>
            </w:r>
          </w:p>
        </w:tc>
        <w:tc>
          <w:tcPr>
            <w:tcW w:type="dxa" w:w="360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Placement and scale</w:t>
            </w:r>
          </w:p>
        </w:tc>
        <w:tc>
          <w:tcPr>
            <w:tcW w:type="dxa" w:w="885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Reuse recipe</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R01 Railing</w:t>
            </w:r>
          </w:p>
          <w:p>
            <w:pPr>
              <w:spacing w:after="40" w:line="247" w:lineRule="auto"/>
            </w:pPr>
            <w:r>
              <w:rPr>
                <w:rFonts w:ascii="Segoe UI" w:hAnsi="Segoe UI"/>
                <w:b w:val="0"/>
                <w:color w:val="000000"/>
                <w:sz w:val="18"/>
              </w:rPr>
              <w:t>SMALL MODEL MODIFICATION</w:t>
            </w:r>
          </w:p>
          <w:p>
            <w:pPr>
              <w:spacing w:after="40" w:line="247" w:lineRule="auto"/>
            </w:pPr>
            <w:r>
              <w:rPr>
                <w:rFonts w:ascii="Segoe UI" w:hAnsi="Segoe UI"/>
                <w:b w:val="0"/>
                <w:color w:val="000000"/>
                <w:sz w:val="18"/>
              </w:rPr>
              <w:t>4,000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Perimeter, bridge, plank gate</w:t>
            </w:r>
          </w:p>
          <w:p>
            <w:pPr>
              <w:spacing w:after="40" w:line="247" w:lineRule="auto"/>
            </w:pPr>
            <w:r>
              <w:rPr>
                <w:rFonts w:ascii="Segoe UI" w:hAnsi="Segoe UI"/>
                <w:b w:val="0"/>
                <w:color w:val="000000"/>
                <w:sz w:val="18"/>
              </w:rPr>
              <w:t>Quantity 90 to 120</w:t>
            </w:r>
          </w:p>
          <w:p>
            <w:pPr>
              <w:spacing w:after="40" w:line="247" w:lineRule="auto"/>
            </w:pPr>
            <w:r>
              <w:rPr>
                <w:rFonts w:ascii="Segoe UI" w:hAnsi="Segoe UI"/>
                <w:b w:val="0"/>
                <w:color w:val="000000"/>
                <w:sz w:val="18"/>
              </w:rPr>
              <w:t>Mesh 1.84 × 0.20 × 0.71</w:t>
            </w:r>
          </w:p>
          <w:p>
            <w:pPr>
              <w:spacing w:after="40" w:line="247" w:lineRule="auto"/>
            </w:pPr>
            <w:r>
              <w:rPr>
                <w:rFonts w:ascii="Segoe UI" w:hAnsi="Segoe UI"/>
                <w:b w:val="0"/>
                <w:color w:val="000000"/>
                <w:sz w:val="18"/>
              </w:rPr>
              <w:t>Length 2 m; total barrier 1.4 m high</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Raise/rebuild post shafts and add a broad lower skirt in the HQ variant; preserve existing mesh details. Measured mesh alone is 0.71 m high. Gate is a separate hinged instance driven by the existing plank logic. No player-sized holes.</w:t>
            </w:r>
          </w:p>
          <w:p>
            <w:pPr>
              <w:spacing w:after="40" w:line="247" w:lineRule="auto"/>
            </w:pPr>
            <w:r>
              <w:rPr>
                <w:rFonts w:ascii="Segoe UI" w:hAnsi="Segoe UI"/>
                <w:b/>
                <w:color w:val="000000"/>
                <w:sz w:val="18"/>
              </w:rPr>
              <w:t>Meshy AI: NO — reuse the existing ship model.</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R02 DeckLamp</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4,000 triangles</w:t>
            </w:r>
          </w:p>
        </w:tc>
        <w:tc>
          <w:tcPr>
            <w:tcW w:type="dxa" w:w="360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Rail posts and depot lighting</w:t>
            </w:r>
          </w:p>
          <w:p>
            <w:pPr>
              <w:spacing w:after="40" w:line="247" w:lineRule="auto"/>
            </w:pPr>
            <w:r>
              <w:rPr>
                <w:rFonts w:ascii="Segoe UI" w:hAnsi="Segoe UI"/>
                <w:b w:val="0"/>
                <w:color w:val="000000"/>
                <w:sz w:val="18"/>
              </w:rPr>
              <w:t>Quantity 28 to 40</w:t>
            </w:r>
          </w:p>
          <w:p>
            <w:pPr>
              <w:spacing w:after="40" w:line="247" w:lineRule="auto"/>
            </w:pPr>
            <w:r>
              <w:rPr>
                <w:rFonts w:ascii="Segoe UI" w:hAnsi="Segoe UI"/>
                <w:b w:val="0"/>
                <w:color w:val="000000"/>
                <w:sz w:val="18"/>
              </w:rPr>
              <w:t>Mesh 0.45 × 0.60 × 1.40</w:t>
            </w:r>
          </w:p>
          <w:p>
            <w:pPr>
              <w:spacing w:after="40" w:line="247" w:lineRule="auto"/>
            </w:pPr>
            <w:r>
              <w:rPr>
                <w:rFonts w:ascii="Segoe UI" w:hAnsi="Segoe UI"/>
                <w:b w:val="0"/>
                <w:color w:val="000000"/>
                <w:sz w:val="18"/>
              </w:rPr>
              <w:t>Use ship scale initially</w:t>
            </w:r>
          </w:p>
        </w:tc>
        <w:tc>
          <w:tcPr>
            <w:tcW w:type="dxa" w:w="885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Retain warm lens and add lights only where they help navigation. Sheltered shop lighting can reuse the lamp head through a local mesh adaptation if needed, without regenerating it.</w:t>
            </w:r>
          </w:p>
          <w:p>
            <w:pPr>
              <w:spacing w:after="40" w:line="247" w:lineRule="auto"/>
            </w:pPr>
            <w:r>
              <w:rPr>
                <w:rFonts w:ascii="Segoe UI" w:hAnsi="Segoe UI"/>
                <w:b/>
                <w:color w:val="000000"/>
                <w:sz w:val="18"/>
              </w:rPr>
              <w:t>Meshy AI: NO — reuse the existing ship model.</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R03 Crane</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40,000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East loading zone</w:t>
            </w:r>
          </w:p>
          <w:p>
            <w:pPr>
              <w:spacing w:after="40" w:line="247" w:lineRule="auto"/>
            </w:pPr>
            <w:r>
              <w:rPr>
                <w:rFonts w:ascii="Segoe UI" w:hAnsi="Segoe UI"/>
                <w:b w:val="0"/>
                <w:color w:val="000000"/>
                <w:sz w:val="18"/>
              </w:rPr>
              <w:t>Quantity 1</w:t>
            </w:r>
          </w:p>
          <w:p>
            <w:pPr>
              <w:spacing w:after="40" w:line="247" w:lineRule="auto"/>
            </w:pPr>
            <w:r>
              <w:rPr>
                <w:rFonts w:ascii="Segoe UI" w:hAnsi="Segoe UI"/>
                <w:b w:val="0"/>
                <w:color w:val="000000"/>
                <w:sz w:val="18"/>
              </w:rPr>
              <w:t>Mesh 3.00 × 6.31 × 5.64</w:t>
            </w:r>
          </w:p>
          <w:p>
            <w:pPr>
              <w:spacing w:after="40" w:line="247" w:lineRule="auto"/>
            </w:pPr>
            <w:r>
              <w:rPr>
                <w:rFonts w:ascii="Segoe UI" w:hAnsi="Segoe UI"/>
                <w:b w:val="0"/>
                <w:color w:val="000000"/>
                <w:sz w:val="18"/>
              </w:rPr>
              <w:t>Reuse ship 2× placement as starting envelope</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Same grapple crane silhouette ties HQ to ship. Static art in this pass; reserve boom sweep and clearance over staging. Never add a second physics crane system.</w:t>
            </w:r>
          </w:p>
          <w:p>
            <w:pPr>
              <w:spacing w:after="40" w:line="247" w:lineRule="auto"/>
            </w:pPr>
            <w:r>
              <w:rPr>
                <w:rFonts w:ascii="Segoe UI" w:hAnsi="Segoe UI"/>
                <w:b/>
                <w:color w:val="000000"/>
                <w:sz w:val="18"/>
              </w:rPr>
              <w:t>Meshy AI: NO — reuse the existing ship model.</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R04 Winch</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39,988 triangles</w:t>
            </w:r>
          </w:p>
        </w:tc>
        <w:tc>
          <w:tcPr>
            <w:tcW w:type="dxa" w:w="360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Loading machinery and mooring</w:t>
            </w:r>
          </w:p>
          <w:p>
            <w:pPr>
              <w:spacing w:after="40" w:line="247" w:lineRule="auto"/>
            </w:pPr>
            <w:r>
              <w:rPr>
                <w:rFonts w:ascii="Segoe UI" w:hAnsi="Segoe UI"/>
                <w:b w:val="0"/>
                <w:color w:val="000000"/>
                <w:sz w:val="18"/>
              </w:rPr>
              <w:t>Quantity 1 to 2</w:t>
            </w:r>
          </w:p>
          <w:p>
            <w:pPr>
              <w:spacing w:after="40" w:line="247" w:lineRule="auto"/>
            </w:pPr>
            <w:r>
              <w:rPr>
                <w:rFonts w:ascii="Segoe UI" w:hAnsi="Segoe UI"/>
                <w:b w:val="0"/>
                <w:color w:val="000000"/>
                <w:sz w:val="18"/>
              </w:rPr>
              <w:t>Mesh 1.63 × 1.20 × 1.11</w:t>
            </w:r>
          </w:p>
          <w:p>
            <w:pPr>
              <w:spacing w:after="40" w:line="247" w:lineRule="auto"/>
            </w:pPr>
            <w:r>
              <w:rPr>
                <w:rFonts w:ascii="Segoe UI" w:hAnsi="Segoe UI"/>
                <w:b w:val="0"/>
                <w:color w:val="000000"/>
                <w:sz w:val="18"/>
              </w:rPr>
              <w:t>Use ship 2× placement initially</w:t>
            </w:r>
          </w:p>
        </w:tc>
        <w:tc>
          <w:tcPr>
            <w:tcW w:type="dxa" w:w="885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Existing cable drum supplies believable machinery. Orient handle/drive housing away from the main route; no new towing mechanics.</w:t>
            </w:r>
          </w:p>
          <w:p>
            <w:pPr>
              <w:spacing w:after="40" w:line="247" w:lineRule="auto"/>
            </w:pPr>
            <w:r>
              <w:rPr>
                <w:rFonts w:ascii="Segoe UI" w:hAnsi="Segoe UI"/>
                <w:b/>
                <w:color w:val="000000"/>
                <w:sz w:val="18"/>
              </w:rPr>
              <w:t>Meshy AI: NO — reuse the existing ship model.</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R05 Container</w:t>
            </w:r>
          </w:p>
          <w:p>
            <w:pPr>
              <w:spacing w:after="40" w:line="247" w:lineRule="auto"/>
            </w:pPr>
            <w:r>
              <w:rPr>
                <w:rFonts w:ascii="Segoe UI" w:hAnsi="Segoe UI"/>
                <w:b w:val="0"/>
                <w:color w:val="000000"/>
                <w:sz w:val="18"/>
              </w:rPr>
              <w:t>MATERIAL VARIATION</w:t>
            </w:r>
          </w:p>
          <w:p>
            <w:pPr>
              <w:spacing w:after="40" w:line="247" w:lineRule="auto"/>
            </w:pPr>
            <w:r>
              <w:rPr>
                <w:rFonts w:ascii="Segoe UI" w:hAnsi="Segoe UI"/>
                <w:b w:val="0"/>
                <w:color w:val="000000"/>
                <w:sz w:val="18"/>
              </w:rPr>
              <w:t>8,000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Cargo staging and skyline</w:t>
            </w:r>
          </w:p>
          <w:p>
            <w:pPr>
              <w:spacing w:after="40" w:line="247" w:lineRule="auto"/>
            </w:pPr>
            <w:r>
              <w:rPr>
                <w:rFonts w:ascii="Segoe UI" w:hAnsi="Segoe UI"/>
                <w:b w:val="0"/>
                <w:color w:val="000000"/>
                <w:sz w:val="18"/>
              </w:rPr>
              <w:t>Quantity 3 to 4</w:t>
            </w:r>
          </w:p>
          <w:p>
            <w:pPr>
              <w:spacing w:after="40" w:line="247" w:lineRule="auto"/>
            </w:pPr>
            <w:r>
              <w:rPr>
                <w:rFonts w:ascii="Segoe UI" w:hAnsi="Segoe UI"/>
                <w:b w:val="0"/>
                <w:color w:val="000000"/>
                <w:sz w:val="18"/>
              </w:rPr>
              <w:t>Mesh 6.00 × 2.60 × 2.60</w:t>
            </w:r>
          </w:p>
          <w:p>
            <w:pPr>
              <w:spacing w:after="40" w:line="247" w:lineRule="auto"/>
            </w:pPr>
            <w:r>
              <w:rPr>
                <w:rFonts w:ascii="Segoe UI" w:hAnsi="Segoe UI"/>
                <w:b w:val="0"/>
                <w:color w:val="000000"/>
                <w:sz w:val="18"/>
              </w:rPr>
              <w:t>6 × 2.6 × 2.6 m</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Keep rounded reinforced corners and panel geometry. Recolour only painted regions, preserving grime and dark frame. Ground placements first; rooftop placement needs visible structural support.</w:t>
            </w:r>
          </w:p>
          <w:p>
            <w:pPr>
              <w:spacing w:after="40" w:line="247" w:lineRule="auto"/>
            </w:pPr>
            <w:r>
              <w:rPr>
                <w:rFonts w:ascii="Segoe UI" w:hAnsi="Segoe UI"/>
                <w:b/>
                <w:color w:val="000000"/>
                <w:sz w:val="18"/>
              </w:rPr>
              <w:t>Meshy AI: NO — reuse the existing ship model.</w:t>
            </w:r>
          </w:p>
        </w:tc>
      </w:tr>
    </w:tbl>
    <w:p>
      <w:r>
        <w:rPr>
          <w:b w:val="0"/>
          <w:sz w:val="18"/>
        </w:rPr>
        <w:t>Keep per-instance collision simple and intentional. The ship visual prefabs are built without gameplay colliders. A visual copy alone is not a working safety barrier, seating object or interaction station.</w:t>
      </w:r>
    </w:p>
    <w:p>
      <w:pPr>
        <w:pStyle w:val="Heading1"/>
        <w:pageBreakBefore/>
      </w:pPr>
      <w:r>
        <w:t>Reuse the ship assets 6 to 10</w:t>
      </w:r>
    </w:p>
    <w:p>
      <w:r>
        <w:rPr>
          <w:b w:val="0"/>
          <w:sz w:val="18"/>
        </w:rPr>
        <w:t>Use Assets/_Project/Prefabs/Ship/&lt;Part&gt;.prefab as the visual source. Create HQ variants under Prefabs/HQ; never edit the shared ship prefab just to fit HQ. Bounds below are width × depth × height in metres at prepared mesh scale. DIRECT still requires placement and collider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00"/>
        <w:gridCol w:w="8856"/>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Existing part</w:t>
            </w:r>
          </w:p>
        </w:tc>
        <w:tc>
          <w:tcPr>
            <w:tcW w:type="dxa" w:w="360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Placement and scale</w:t>
            </w:r>
          </w:p>
        </w:tc>
        <w:tc>
          <w:tcPr>
            <w:tcW w:type="dxa" w:w="885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Reuse recipe</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R06 Console</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8,000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Intake and quota interaction</w:t>
            </w:r>
          </w:p>
          <w:p>
            <w:pPr>
              <w:spacing w:after="40" w:line="247" w:lineRule="auto"/>
            </w:pPr>
            <w:r>
              <w:rPr>
                <w:rFonts w:ascii="Segoe UI" w:hAnsi="Segoe UI"/>
                <w:b w:val="0"/>
                <w:color w:val="000000"/>
                <w:sz w:val="18"/>
              </w:rPr>
              <w:t>Quantity 1</w:t>
            </w:r>
          </w:p>
          <w:p>
            <w:pPr>
              <w:spacing w:after="40" w:line="247" w:lineRule="auto"/>
            </w:pPr>
            <w:r>
              <w:rPr>
                <w:rFonts w:ascii="Segoe UI" w:hAnsi="Segoe UI"/>
                <w:b w:val="0"/>
                <w:color w:val="000000"/>
                <w:sz w:val="18"/>
              </w:rPr>
              <w:t>Mesh 1.80 × 0.74 × 1.64</w:t>
            </w:r>
          </w:p>
          <w:p>
            <w:pPr>
              <w:spacing w:after="40" w:line="247" w:lineRule="auto"/>
            </w:pPr>
            <w:r>
              <w:rPr>
                <w:rFonts w:ascii="Segoe UI" w:hAnsi="Segoe UI"/>
                <w:b w:val="0"/>
                <w:color w:val="000000"/>
                <w:sz w:val="18"/>
              </w:rPr>
              <w:t>Native mesh about 1.80 × 0.74 × 1.64 m</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Reuse the blank screen and existing interaction component. Do not clone navigation behaviour from the ship console. Screen text is generated by the HQ system.</w:t>
            </w:r>
          </w:p>
          <w:p>
            <w:pPr>
              <w:spacing w:after="40" w:line="247" w:lineRule="auto"/>
            </w:pPr>
            <w:r>
              <w:rPr>
                <w:rFonts w:ascii="Segoe UI" w:hAnsi="Segoe UI"/>
                <w:b/>
                <w:color w:val="000000"/>
                <w:sz w:val="18"/>
              </w:rPr>
              <w:t>Meshy AI: NO — reuse the existing ship model.</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R07 TvCabinet</w:t>
            </w:r>
          </w:p>
          <w:p>
            <w:pPr>
              <w:spacing w:after="40" w:line="247" w:lineRule="auto"/>
            </w:pPr>
            <w:r>
              <w:rPr>
                <w:rFonts w:ascii="Segoe UI" w:hAnsi="Segoe UI"/>
                <w:b w:val="0"/>
                <w:color w:val="000000"/>
                <w:sz w:val="18"/>
              </w:rPr>
              <w:t>SMALL MODEL MODIFICATION</w:t>
            </w:r>
          </w:p>
          <w:p>
            <w:pPr>
              <w:spacing w:after="40" w:line="247" w:lineRule="auto"/>
            </w:pPr>
            <w:r>
              <w:rPr>
                <w:rFonts w:ascii="Segoe UI" w:hAnsi="Segoe UI"/>
                <w:b w:val="0"/>
                <w:color w:val="000000"/>
                <w:sz w:val="18"/>
              </w:rPr>
              <w:t>8,000 triangles</w:t>
            </w:r>
          </w:p>
        </w:tc>
        <w:tc>
          <w:tcPr>
            <w:tcW w:type="dxa" w:w="360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Large quota landmark</w:t>
            </w:r>
          </w:p>
          <w:p>
            <w:pPr>
              <w:spacing w:after="40" w:line="247" w:lineRule="auto"/>
            </w:pPr>
            <w:r>
              <w:rPr>
                <w:rFonts w:ascii="Segoe UI" w:hAnsi="Segoe UI"/>
                <w:b w:val="0"/>
                <w:color w:val="000000"/>
                <w:sz w:val="18"/>
              </w:rPr>
              <w:t>Quantity 1</w:t>
            </w:r>
          </w:p>
          <w:p>
            <w:pPr>
              <w:spacing w:after="40" w:line="247" w:lineRule="auto"/>
            </w:pPr>
            <w:r>
              <w:rPr>
                <w:rFonts w:ascii="Segoe UI" w:hAnsi="Segoe UI"/>
                <w:b w:val="0"/>
                <w:color w:val="000000"/>
                <w:sz w:val="18"/>
              </w:rPr>
              <w:t>Mesh 3.07 × 0.40 × 2.33</w:t>
            </w:r>
          </w:p>
          <w:p>
            <w:pPr>
              <w:spacing w:after="40" w:line="247" w:lineRule="auto"/>
            </w:pPr>
            <w:r>
              <w:rPr>
                <w:rFonts w:ascii="Segoe UI" w:hAnsi="Segoe UI"/>
                <w:b w:val="0"/>
                <w:color w:val="000000"/>
                <w:sz w:val="18"/>
              </w:rPr>
              <w:t>Native mesh about 3.07 × 0.40 × 2.33 m</w:t>
            </w:r>
          </w:p>
        </w:tc>
        <w:tc>
          <w:tcPr>
            <w:tcW w:type="dxa" w:w="885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Move/shorten support posts on an HQ copy to mount above intake. Preserve blank rectangular screen. Actual quota text is editable; no TV-feed or channel behaviour on this instance.</w:t>
            </w:r>
          </w:p>
          <w:p>
            <w:pPr>
              <w:spacing w:after="40" w:line="247" w:lineRule="auto"/>
            </w:pPr>
            <w:r>
              <w:rPr>
                <w:rFonts w:ascii="Segoe UI" w:hAnsi="Segoe UI"/>
                <w:b/>
                <w:color w:val="000000"/>
                <w:sz w:val="18"/>
              </w:rPr>
              <w:t>Meshy AI: NO — reuse the existing ship model.</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R08 Bollard</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4,000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Bridge landing and loading edge</w:t>
            </w:r>
          </w:p>
          <w:p>
            <w:pPr>
              <w:spacing w:after="40" w:line="247" w:lineRule="auto"/>
            </w:pPr>
            <w:r>
              <w:rPr>
                <w:rFonts w:ascii="Segoe UI" w:hAnsi="Segoe UI"/>
                <w:b w:val="0"/>
                <w:color w:val="000000"/>
                <w:sz w:val="18"/>
              </w:rPr>
              <w:t>Quantity 4 to 6</w:t>
            </w:r>
          </w:p>
          <w:p>
            <w:pPr>
              <w:spacing w:after="40" w:line="247" w:lineRule="auto"/>
            </w:pPr>
            <w:r>
              <w:rPr>
                <w:rFonts w:ascii="Segoe UI" w:hAnsi="Segoe UI"/>
                <w:b w:val="0"/>
                <w:color w:val="000000"/>
                <w:sz w:val="18"/>
              </w:rPr>
              <w:t>Mesh 0.74 × 0.74 × 0.70</w:t>
            </w:r>
          </w:p>
          <w:p>
            <w:pPr>
              <w:spacing w:after="40" w:line="247" w:lineRule="auto"/>
            </w:pPr>
            <w:r>
              <w:rPr>
                <w:rFonts w:ascii="Segoe UI" w:hAnsi="Segoe UI"/>
                <w:b w:val="0"/>
                <w:color w:val="000000"/>
                <w:sz w:val="18"/>
              </w:rPr>
              <w:t>Use ship scale initially</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Place clear of walking feet and below sight lines. Decorative mooring only; no permanent rigid link between boat and HQ.</w:t>
            </w:r>
          </w:p>
          <w:p>
            <w:pPr>
              <w:spacing w:after="40" w:line="247" w:lineRule="auto"/>
            </w:pPr>
            <w:r>
              <w:rPr>
                <w:rFonts w:ascii="Segoe UI" w:hAnsi="Segoe UI"/>
                <w:b/>
                <w:color w:val="000000"/>
                <w:sz w:val="18"/>
              </w:rPr>
              <w:t>Meshy AI: NO — reuse the existing ship model.</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R09 Pipes</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8,000 triangles</w:t>
            </w:r>
          </w:p>
        </w:tc>
        <w:tc>
          <w:tcPr>
            <w:tcW w:type="dxa" w:w="360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Depot back, roof and service cabinets</w:t>
            </w:r>
          </w:p>
          <w:p>
            <w:pPr>
              <w:spacing w:after="40" w:line="247" w:lineRule="auto"/>
            </w:pPr>
            <w:r>
              <w:rPr>
                <w:rFonts w:ascii="Segoe UI" w:hAnsi="Segoe UI"/>
                <w:b w:val="0"/>
                <w:color w:val="000000"/>
                <w:sz w:val="18"/>
              </w:rPr>
              <w:t>Quantity 8 to 12</w:t>
            </w:r>
          </w:p>
          <w:p>
            <w:pPr>
              <w:spacing w:after="40" w:line="247" w:lineRule="auto"/>
            </w:pPr>
            <w:r>
              <w:rPr>
                <w:rFonts w:ascii="Segoe UI" w:hAnsi="Segoe UI"/>
                <w:b w:val="0"/>
                <w:color w:val="000000"/>
                <w:sz w:val="18"/>
              </w:rPr>
              <w:t>Mesh 2.00 × 0.42 × 1.46</w:t>
            </w:r>
          </w:p>
          <w:p>
            <w:pPr>
              <w:spacing w:after="40" w:line="247" w:lineRule="auto"/>
            </w:pPr>
            <w:r>
              <w:rPr>
                <w:rFonts w:ascii="Segoe UI" w:hAnsi="Segoe UI"/>
                <w:b w:val="0"/>
                <w:color w:val="000000"/>
                <w:sz w:val="18"/>
              </w:rPr>
              <w:t>Native mesh about 2.00 × 0.42 × 1.46 m</w:t>
            </w:r>
          </w:p>
        </w:tc>
        <w:tc>
          <w:tcPr>
            <w:tcW w:type="dxa" w:w="885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Existing heat exchangers and hose bends set the machinery style. Do not tile this distinctive cluster continuously around the whole rim; use simple routed conduit between sparse clusters.</w:t>
            </w:r>
          </w:p>
          <w:p>
            <w:pPr>
              <w:spacing w:after="40" w:line="247" w:lineRule="auto"/>
            </w:pPr>
            <w:r>
              <w:rPr>
                <w:rFonts w:ascii="Segoe UI" w:hAnsi="Segoe UI"/>
                <w:b/>
                <w:color w:val="000000"/>
                <w:sz w:val="18"/>
              </w:rPr>
              <w:t>Meshy AI: NO — reuse the existing ship model.</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R10 Ladder</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3,998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Maintenance details</w:t>
            </w:r>
          </w:p>
          <w:p>
            <w:pPr>
              <w:spacing w:after="40" w:line="247" w:lineRule="auto"/>
            </w:pPr>
            <w:r>
              <w:rPr>
                <w:rFonts w:ascii="Segoe UI" w:hAnsi="Segoe UI"/>
                <w:b w:val="0"/>
                <w:color w:val="000000"/>
                <w:sz w:val="18"/>
              </w:rPr>
              <w:t>Quantity 2 to 4</w:t>
            </w:r>
          </w:p>
          <w:p>
            <w:pPr>
              <w:spacing w:after="40" w:line="247" w:lineRule="auto"/>
            </w:pPr>
            <w:r>
              <w:rPr>
                <w:rFonts w:ascii="Segoe UI" w:hAnsi="Segoe UI"/>
                <w:b w:val="0"/>
                <w:color w:val="000000"/>
                <w:sz w:val="18"/>
              </w:rPr>
              <w:t>Mesh 0.50 × 0.11 × 1.53</w:t>
            </w:r>
          </w:p>
          <w:p>
            <w:pPr>
              <w:spacing w:after="40" w:line="247" w:lineRule="auto"/>
            </w:pPr>
            <w:r>
              <w:rPr>
                <w:rFonts w:ascii="Segoe UI" w:hAnsi="Segoe UI"/>
                <w:b w:val="0"/>
                <w:color w:val="000000"/>
                <w:sz w:val="18"/>
              </w:rPr>
              <w:t>Native mesh about 0.50 × 0.11 × 1.53 m</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Decoration only in this pass. Existing short mesh must not be mistaken for a complete playable ladder. Repeat vertically only on closed maintenance routes; do not promise access to roofs.</w:t>
            </w:r>
          </w:p>
          <w:p>
            <w:pPr>
              <w:spacing w:after="40" w:line="247" w:lineRule="auto"/>
            </w:pPr>
            <w:r>
              <w:rPr>
                <w:rFonts w:ascii="Segoe UI" w:hAnsi="Segoe UI"/>
                <w:b/>
                <w:color w:val="000000"/>
                <w:sz w:val="18"/>
              </w:rPr>
              <w:t>Meshy AI: NO — reuse the existing ship model.</w:t>
            </w:r>
          </w:p>
        </w:tc>
      </w:tr>
    </w:tbl>
    <w:p>
      <w:r>
        <w:rPr>
          <w:b w:val="0"/>
          <w:sz w:val="18"/>
        </w:rPr>
        <w:t>Keep per-instance collision simple and intentional. The ship visual prefabs are built without gameplay colliders. A visual copy alone is not a working safety barrier, seating object or interaction station.</w:t>
      </w:r>
    </w:p>
    <w:p>
      <w:pPr>
        <w:pStyle w:val="Heading1"/>
        <w:pageBreakBefore/>
      </w:pPr>
      <w:r>
        <w:t>Reuse the ship assets 11 to 15</w:t>
      </w:r>
    </w:p>
    <w:p>
      <w:r>
        <w:rPr>
          <w:b w:val="0"/>
          <w:sz w:val="18"/>
        </w:rPr>
        <w:t>Use Assets/_Project/Prefabs/Ship/&lt;Part&gt;.prefab as the visual source. Create HQ variants under Prefabs/HQ; never edit the shared ship prefab just to fit HQ. Bounds below are width × depth × height in metres at prepared mesh scale. DIRECT still requires placement and collider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00"/>
        <w:gridCol w:w="8856"/>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Existing part</w:t>
            </w:r>
          </w:p>
        </w:tc>
        <w:tc>
          <w:tcPr>
            <w:tcW w:type="dxa" w:w="360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Placement and scale</w:t>
            </w:r>
          </w:p>
        </w:tc>
        <w:tc>
          <w:tcPr>
            <w:tcW w:type="dxa" w:w="885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Reuse recipe</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R11 Barrel</w:t>
            </w:r>
          </w:p>
          <w:p>
            <w:pPr>
              <w:spacing w:after="40" w:line="247" w:lineRule="auto"/>
            </w:pPr>
            <w:r>
              <w:rPr>
                <w:rFonts w:ascii="Segoe UI" w:hAnsi="Segoe UI"/>
                <w:b w:val="0"/>
                <w:color w:val="000000"/>
                <w:sz w:val="18"/>
              </w:rPr>
              <w:t>MATERIAL VARIATION</w:t>
            </w:r>
          </w:p>
          <w:p>
            <w:pPr>
              <w:spacing w:after="40" w:line="247" w:lineRule="auto"/>
            </w:pPr>
            <w:r>
              <w:rPr>
                <w:rFonts w:ascii="Segoe UI" w:hAnsi="Segoe UI"/>
                <w:b w:val="0"/>
                <w:color w:val="000000"/>
                <w:sz w:val="18"/>
              </w:rPr>
              <w:t>4,000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Working deck clutter</w:t>
            </w:r>
          </w:p>
          <w:p>
            <w:pPr>
              <w:spacing w:after="40" w:line="247" w:lineRule="auto"/>
            </w:pPr>
            <w:r>
              <w:rPr>
                <w:rFonts w:ascii="Segoe UI" w:hAnsi="Segoe UI"/>
                <w:b w:val="0"/>
                <w:color w:val="000000"/>
                <w:sz w:val="18"/>
              </w:rPr>
              <w:t>Quantity 10 to 16</w:t>
            </w:r>
          </w:p>
          <w:p>
            <w:pPr>
              <w:spacing w:after="40" w:line="247" w:lineRule="auto"/>
            </w:pPr>
            <w:r>
              <w:rPr>
                <w:rFonts w:ascii="Segoe UI" w:hAnsi="Segoe UI"/>
                <w:b w:val="0"/>
                <w:color w:val="000000"/>
                <w:sz w:val="18"/>
              </w:rPr>
              <w:t>Mesh 0.46 × 0.48 × 0.90</w:t>
            </w:r>
          </w:p>
          <w:p>
            <w:pPr>
              <w:spacing w:after="40" w:line="247" w:lineRule="auto"/>
            </w:pPr>
            <w:r>
              <w:rPr>
                <w:rFonts w:ascii="Segoe UI" w:hAnsi="Segoe UI"/>
                <w:b w:val="0"/>
                <w:color w:val="000000"/>
                <w:sz w:val="18"/>
              </w:rPr>
              <w:t>Use ship scale initially</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These are futuristic pressure canisters, not steel oil drums. Reuse with restrained pale/yellow variations. Shop purchase tanks use actual item visuals instead.</w:t>
            </w:r>
          </w:p>
          <w:p>
            <w:pPr>
              <w:spacing w:after="40" w:line="247" w:lineRule="auto"/>
            </w:pPr>
            <w:r>
              <w:rPr>
                <w:rFonts w:ascii="Segoe UI" w:hAnsi="Segoe UI"/>
                <w:b/>
                <w:color w:val="000000"/>
                <w:sz w:val="18"/>
              </w:rPr>
              <w:t>Meshy AI: NO — reuse the existing ship model.</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R12 Crate</w:t>
            </w:r>
          </w:p>
          <w:p>
            <w:pPr>
              <w:spacing w:after="40" w:line="247" w:lineRule="auto"/>
            </w:pPr>
            <w:r>
              <w:rPr>
                <w:rFonts w:ascii="Segoe UI" w:hAnsi="Segoe UI"/>
                <w:b w:val="0"/>
                <w:color w:val="000000"/>
                <w:sz w:val="18"/>
              </w:rPr>
              <w:t>MATERIAL VARIATION</w:t>
            </w:r>
          </w:p>
          <w:p>
            <w:pPr>
              <w:spacing w:after="40" w:line="247" w:lineRule="auto"/>
            </w:pPr>
            <w:r>
              <w:rPr>
                <w:rFonts w:ascii="Segoe UI" w:hAnsi="Segoe UI"/>
                <w:b w:val="0"/>
                <w:color w:val="000000"/>
                <w:sz w:val="18"/>
              </w:rPr>
              <w:t>3,998 triangles</w:t>
            </w:r>
          </w:p>
        </w:tc>
        <w:tc>
          <w:tcPr>
            <w:tcW w:type="dxa" w:w="360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Storage and receiving area</w:t>
            </w:r>
          </w:p>
          <w:p>
            <w:pPr>
              <w:spacing w:after="40" w:line="247" w:lineRule="auto"/>
            </w:pPr>
            <w:r>
              <w:rPr>
                <w:rFonts w:ascii="Segoe UI" w:hAnsi="Segoe UI"/>
                <w:b w:val="0"/>
                <w:color w:val="000000"/>
                <w:sz w:val="18"/>
              </w:rPr>
              <w:t>Quantity 12 to 18</w:t>
            </w:r>
          </w:p>
          <w:p>
            <w:pPr>
              <w:spacing w:after="40" w:line="247" w:lineRule="auto"/>
            </w:pPr>
            <w:r>
              <w:rPr>
                <w:rFonts w:ascii="Segoe UI" w:hAnsi="Segoe UI"/>
                <w:b w:val="0"/>
                <w:color w:val="000000"/>
                <w:sz w:val="18"/>
              </w:rPr>
              <w:t>Mesh 0.78 × 0.60 × 0.45</w:t>
            </w:r>
          </w:p>
          <w:p>
            <w:pPr>
              <w:spacing w:after="40" w:line="247" w:lineRule="auto"/>
            </w:pPr>
            <w:r>
              <w:rPr>
                <w:rFonts w:ascii="Segoe UI" w:hAnsi="Segoe UI"/>
                <w:b w:val="0"/>
                <w:color w:val="000000"/>
                <w:sz w:val="18"/>
              </w:rPr>
              <w:t>Use ship scale initially</w:t>
            </w:r>
          </w:p>
        </w:tc>
        <w:tc>
          <w:tcPr>
            <w:tcW w:type="dxa" w:w="885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Keep existing armoured case shape. Stack in groups with a clear walking edge; vary paint, orientation and dirt rather than generate more boxes.</w:t>
            </w:r>
          </w:p>
          <w:p>
            <w:pPr>
              <w:spacing w:after="40" w:line="247" w:lineRule="auto"/>
            </w:pPr>
            <w:r>
              <w:rPr>
                <w:rFonts w:ascii="Segoe UI" w:hAnsi="Segoe UI"/>
                <w:b/>
                <w:color w:val="000000"/>
                <w:sz w:val="18"/>
              </w:rPr>
              <w:t>Meshy AI: NO — reuse the existing ship model.</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R13 CableCoil</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3,999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Mooring and repair details</w:t>
            </w:r>
          </w:p>
          <w:p>
            <w:pPr>
              <w:spacing w:after="40" w:line="247" w:lineRule="auto"/>
            </w:pPr>
            <w:r>
              <w:rPr>
                <w:rFonts w:ascii="Segoe UI" w:hAnsi="Segoe UI"/>
                <w:b w:val="0"/>
                <w:color w:val="000000"/>
                <w:sz w:val="18"/>
              </w:rPr>
              <w:t>Quantity 4 to 6</w:t>
            </w:r>
          </w:p>
          <w:p>
            <w:pPr>
              <w:spacing w:after="40" w:line="247" w:lineRule="auto"/>
            </w:pPr>
            <w:r>
              <w:rPr>
                <w:rFonts w:ascii="Segoe UI" w:hAnsi="Segoe UI"/>
                <w:b w:val="0"/>
                <w:color w:val="000000"/>
                <w:sz w:val="18"/>
              </w:rPr>
              <w:t>Mesh 0.98 × 1.02 × 0.35</w:t>
            </w:r>
          </w:p>
          <w:p>
            <w:pPr>
              <w:spacing w:after="40" w:line="247" w:lineRule="auto"/>
            </w:pPr>
            <w:r>
              <w:rPr>
                <w:rFonts w:ascii="Segoe UI" w:hAnsi="Segoe UI"/>
                <w:b w:val="0"/>
                <w:color w:val="000000"/>
                <w:sz w:val="18"/>
              </w:rPr>
              <w:t>Use ship scale initially</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Keep coarse coupling head and thick cable. Noninteractive scenery; avoid trip-height collision in player routes.</w:t>
            </w:r>
          </w:p>
          <w:p>
            <w:pPr>
              <w:spacing w:after="40" w:line="247" w:lineRule="auto"/>
            </w:pPr>
            <w:r>
              <w:rPr>
                <w:rFonts w:ascii="Segoe UI" w:hAnsi="Segoe UI"/>
                <w:b/>
                <w:color w:val="000000"/>
                <w:sz w:val="18"/>
              </w:rPr>
              <w:t>Meshy AI: NO — reuse the existing ship model.</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R14 Lifebuoy</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4,000 triangles</w:t>
            </w:r>
          </w:p>
        </w:tc>
        <w:tc>
          <w:tcPr>
            <w:tcW w:type="dxa" w:w="360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Bridge and working perimeter</w:t>
            </w:r>
          </w:p>
          <w:p>
            <w:pPr>
              <w:spacing w:after="40" w:line="247" w:lineRule="auto"/>
            </w:pPr>
            <w:r>
              <w:rPr>
                <w:rFonts w:ascii="Segoe UI" w:hAnsi="Segoe UI"/>
                <w:b w:val="0"/>
                <w:color w:val="000000"/>
                <w:sz w:val="18"/>
              </w:rPr>
              <w:t>Quantity 4</w:t>
            </w:r>
          </w:p>
          <w:p>
            <w:pPr>
              <w:spacing w:after="40" w:line="247" w:lineRule="auto"/>
            </w:pPr>
            <w:r>
              <w:rPr>
                <w:rFonts w:ascii="Segoe UI" w:hAnsi="Segoe UI"/>
                <w:b w:val="0"/>
                <w:color w:val="000000"/>
                <w:sz w:val="18"/>
              </w:rPr>
              <w:t>Mesh 0.77 × 0.35 × 1.46</w:t>
            </w:r>
          </w:p>
          <w:p>
            <w:pPr>
              <w:spacing w:after="40" w:line="247" w:lineRule="auto"/>
            </w:pPr>
            <w:r>
              <w:rPr>
                <w:rFonts w:ascii="Segoe UI" w:hAnsi="Segoe UI"/>
                <w:b w:val="0"/>
                <w:color w:val="000000"/>
                <w:sz w:val="18"/>
              </w:rPr>
              <w:t>Use ship scale initially</w:t>
            </w:r>
          </w:p>
        </w:tc>
        <w:tc>
          <w:tcPr>
            <w:tcW w:type="dxa" w:w="885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Same orange/white safety language as ship. Do not imply a throwable rescue item; it remains a scenery prop.</w:t>
            </w:r>
          </w:p>
          <w:p>
            <w:pPr>
              <w:spacing w:after="40" w:line="247" w:lineRule="auto"/>
            </w:pPr>
            <w:r>
              <w:rPr>
                <w:rFonts w:ascii="Segoe UI" w:hAnsi="Segoe UI"/>
                <w:b/>
                <w:color w:val="000000"/>
                <w:sz w:val="18"/>
              </w:rPr>
              <w:t>Meshy AI: NO — reuse the existing ship model.</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R15 Toolbox</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3,998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Repair and loading areas</w:t>
            </w:r>
          </w:p>
          <w:p>
            <w:pPr>
              <w:spacing w:after="40" w:line="247" w:lineRule="auto"/>
            </w:pPr>
            <w:r>
              <w:rPr>
                <w:rFonts w:ascii="Segoe UI" w:hAnsi="Segoe UI"/>
                <w:b w:val="0"/>
                <w:color w:val="000000"/>
                <w:sz w:val="18"/>
              </w:rPr>
              <w:t>Quantity 3 to 4</w:t>
            </w:r>
          </w:p>
          <w:p>
            <w:pPr>
              <w:spacing w:after="40" w:line="247" w:lineRule="auto"/>
            </w:pPr>
            <w:r>
              <w:rPr>
                <w:rFonts w:ascii="Segoe UI" w:hAnsi="Segoe UI"/>
                <w:b w:val="0"/>
                <w:color w:val="000000"/>
                <w:sz w:val="18"/>
              </w:rPr>
              <w:t>Mesh 0.61 × 0.42 × 0.45</w:t>
            </w:r>
          </w:p>
          <w:p>
            <w:pPr>
              <w:spacing w:after="40" w:line="247" w:lineRule="auto"/>
            </w:pPr>
            <w:r>
              <w:rPr>
                <w:rFonts w:ascii="Segoe UI" w:hAnsi="Segoe UI"/>
                <w:b w:val="0"/>
                <w:color w:val="000000"/>
                <w:sz w:val="18"/>
              </w:rPr>
              <w:t>Native mesh about 0.61 × 0.42 × 0.45 m</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Use the existing open orange case; do not regenerate tools as separate clutter. Mount on worktop or pallet, clear of pickup receiving pad.</w:t>
            </w:r>
          </w:p>
          <w:p>
            <w:pPr>
              <w:spacing w:after="40" w:line="247" w:lineRule="auto"/>
            </w:pPr>
            <w:r>
              <w:rPr>
                <w:rFonts w:ascii="Segoe UI" w:hAnsi="Segoe UI"/>
                <w:b/>
                <w:color w:val="000000"/>
                <w:sz w:val="18"/>
              </w:rPr>
              <w:t>Meshy AI: NO — reuse the existing ship model.</w:t>
            </w:r>
          </w:p>
        </w:tc>
      </w:tr>
    </w:tbl>
    <w:p>
      <w:r>
        <w:rPr>
          <w:b w:val="0"/>
          <w:sz w:val="18"/>
        </w:rPr>
        <w:t>Keep per-instance collision simple and intentional. The ship visual prefabs are built without gameplay colliders. A visual copy alone is not a working safety barrier, seating object or interaction station.</w:t>
      </w:r>
    </w:p>
    <w:p>
      <w:pPr>
        <w:pStyle w:val="Heading1"/>
        <w:pageBreakBefore/>
      </w:pPr>
      <w:r>
        <w:t>Reuse the ship assets 16 to 20</w:t>
      </w:r>
    </w:p>
    <w:p>
      <w:r>
        <w:rPr>
          <w:b w:val="0"/>
          <w:sz w:val="18"/>
        </w:rPr>
        <w:t>Use Assets/_Project/Prefabs/Ship/&lt;Part&gt;.prefab as the visual source. Create HQ variants under Prefabs/HQ; never edit the shared ship prefab just to fit HQ. Bounds below are width × depth × height in metres at prepared mesh scale. DIRECT still requires placement and collider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00"/>
        <w:gridCol w:w="8856"/>
      </w:tblGrid>
      <w:tr>
        <w:trPr>
          <w:tblHeader/>
        </w:trPr>
        <w:tc>
          <w:tcPr>
            <w:tcW w:type="dxa" w:w="194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Existing part</w:t>
            </w:r>
          </w:p>
        </w:tc>
        <w:tc>
          <w:tcPr>
            <w:tcW w:type="dxa" w:w="360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Placement and scale</w:t>
            </w:r>
          </w:p>
        </w:tc>
        <w:tc>
          <w:tcPr>
            <w:tcW w:type="dxa" w:w="885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Reuse recipe</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R16 Couch</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5,000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Sheltered crew corner</w:t>
            </w:r>
          </w:p>
          <w:p>
            <w:pPr>
              <w:spacing w:after="40" w:line="247" w:lineRule="auto"/>
            </w:pPr>
            <w:r>
              <w:rPr>
                <w:rFonts w:ascii="Segoe UI" w:hAnsi="Segoe UI"/>
                <w:b w:val="0"/>
                <w:color w:val="000000"/>
                <w:sz w:val="18"/>
              </w:rPr>
              <w:t>Quantity 1</w:t>
            </w:r>
          </w:p>
          <w:p>
            <w:pPr>
              <w:spacing w:after="40" w:line="247" w:lineRule="auto"/>
            </w:pPr>
            <w:r>
              <w:rPr>
                <w:rFonts w:ascii="Segoe UI" w:hAnsi="Segoe UI"/>
                <w:b w:val="0"/>
                <w:color w:val="000000"/>
                <w:sz w:val="18"/>
              </w:rPr>
              <w:t>Mesh 1.93 × 0.85 × 0.73</w:t>
            </w:r>
          </w:p>
          <w:p>
            <w:pPr>
              <w:spacing w:after="40" w:line="247" w:lineRule="auto"/>
            </w:pPr>
            <w:r>
              <w:rPr>
                <w:rFonts w:ascii="Segoe UI" w:hAnsi="Segoe UI"/>
                <w:b w:val="0"/>
                <w:color w:val="000000"/>
                <w:sz w:val="18"/>
              </w:rPr>
              <w:t>Native mesh about 1.93 × 0.85 × 0.73 m</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Keep dark teal upholstery and worn pale frame. Instantiate art only unless seating is deliberately connected to the existing seating system.</w:t>
            </w:r>
          </w:p>
          <w:p>
            <w:pPr>
              <w:spacing w:after="40" w:line="247" w:lineRule="auto"/>
            </w:pPr>
            <w:r>
              <w:rPr>
                <w:rFonts w:ascii="Segoe UI" w:hAnsi="Segoe UI"/>
                <w:b/>
                <w:color w:val="000000"/>
                <w:sz w:val="18"/>
              </w:rPr>
              <w:t>Meshy AI: NO — reuse the existing ship model.</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R17 Bench</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4,000 triangles</w:t>
            </w:r>
          </w:p>
        </w:tc>
        <w:tc>
          <w:tcPr>
            <w:tcW w:type="dxa" w:w="360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Court perimeter and arrival</w:t>
            </w:r>
          </w:p>
          <w:p>
            <w:pPr>
              <w:spacing w:after="40" w:line="247" w:lineRule="auto"/>
            </w:pPr>
            <w:r>
              <w:rPr>
                <w:rFonts w:ascii="Segoe UI" w:hAnsi="Segoe UI"/>
                <w:b w:val="0"/>
                <w:color w:val="000000"/>
                <w:sz w:val="18"/>
              </w:rPr>
              <w:t>Quantity 6 to 8</w:t>
            </w:r>
          </w:p>
          <w:p>
            <w:pPr>
              <w:spacing w:after="40" w:line="247" w:lineRule="auto"/>
            </w:pPr>
            <w:r>
              <w:rPr>
                <w:rFonts w:ascii="Segoe UI" w:hAnsi="Segoe UI"/>
                <w:b w:val="0"/>
                <w:color w:val="000000"/>
                <w:sz w:val="18"/>
              </w:rPr>
              <w:t>Mesh 1.50 × 0.50 × 0.43</w:t>
            </w:r>
          </w:p>
          <w:p>
            <w:pPr>
              <w:spacing w:after="40" w:line="247" w:lineRule="auto"/>
            </w:pPr>
            <w:r>
              <w:rPr>
                <w:rFonts w:ascii="Segoe UI" w:hAnsi="Segoe UI"/>
                <w:b w:val="0"/>
                <w:color w:val="000000"/>
                <w:sz w:val="18"/>
              </w:rPr>
              <w:t>Native mesh about 1.50 × 0.50 × 0.43 m</w:t>
            </w:r>
          </w:p>
        </w:tc>
        <w:tc>
          <w:tcPr>
            <w:tcW w:type="dxa" w:w="885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Use existing platform-like slatted bench at its prepared scale. Keep outside court runoff and arrival marker clearances.</w:t>
            </w:r>
          </w:p>
          <w:p>
            <w:pPr>
              <w:spacing w:after="40" w:line="247" w:lineRule="auto"/>
            </w:pPr>
            <w:r>
              <w:rPr>
                <w:rFonts w:ascii="Segoe UI" w:hAnsi="Segoe UI"/>
                <w:b/>
                <w:color w:val="000000"/>
                <w:sz w:val="18"/>
              </w:rPr>
              <w:t>Meshy AI: NO — reuse the existing ship model.</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R18 Table</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4,000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Crew table and repair dressing</w:t>
            </w:r>
          </w:p>
          <w:p>
            <w:pPr>
              <w:spacing w:after="40" w:line="247" w:lineRule="auto"/>
            </w:pPr>
            <w:r>
              <w:rPr>
                <w:rFonts w:ascii="Segoe UI" w:hAnsi="Segoe UI"/>
                <w:b w:val="0"/>
                <w:color w:val="000000"/>
                <w:sz w:val="18"/>
              </w:rPr>
              <w:t>Quantity 2</w:t>
            </w:r>
          </w:p>
          <w:p>
            <w:pPr>
              <w:spacing w:after="40" w:line="247" w:lineRule="auto"/>
            </w:pPr>
            <w:r>
              <w:rPr>
                <w:rFonts w:ascii="Segoe UI" w:hAnsi="Segoe UI"/>
                <w:b w:val="0"/>
                <w:color w:val="000000"/>
                <w:sz w:val="18"/>
              </w:rPr>
              <w:t>Mesh 1.19 × 0.80 × 0.73</w:t>
            </w:r>
          </w:p>
          <w:p>
            <w:pPr>
              <w:spacing w:after="40" w:line="247" w:lineRule="auto"/>
            </w:pPr>
            <w:r>
              <w:rPr>
                <w:rFonts w:ascii="Segoe UI" w:hAnsi="Segoe UI"/>
                <w:b w:val="0"/>
                <w:color w:val="000000"/>
                <w:sz w:val="18"/>
              </w:rPr>
              <w:t>Native mesh about 1.19 × 0.80 × 0.73 m</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Pedestal table beside couch; second near utility cabinet with toolbox. No new furniture generation.</w:t>
            </w:r>
          </w:p>
          <w:p>
            <w:pPr>
              <w:spacing w:after="40" w:line="247" w:lineRule="auto"/>
            </w:pPr>
            <w:r>
              <w:rPr>
                <w:rFonts w:ascii="Segoe UI" w:hAnsi="Segoe UI"/>
                <w:b/>
                <w:color w:val="000000"/>
                <w:sz w:val="18"/>
              </w:rPr>
              <w:t>Meshy AI: NO — reuse the existing ship model.</w:t>
            </w:r>
          </w:p>
        </w:tc>
      </w:tr>
      <w:tr>
        <w:trPr>
          <w:cantSplit/>
        </w:trPr>
        <w:tc>
          <w:tcPr>
            <w:tcW w:type="dxa" w:w="194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R19 Signs</w:t>
            </w:r>
          </w:p>
          <w:p>
            <w:pPr>
              <w:spacing w:after="40" w:line="247" w:lineRule="auto"/>
            </w:pPr>
            <w:r>
              <w:rPr>
                <w:rFonts w:ascii="Segoe UI" w:hAnsi="Segoe UI"/>
                <w:b w:val="0"/>
                <w:color w:val="000000"/>
                <w:sz w:val="18"/>
              </w:rPr>
              <w:t>MATERIAL VARIATION</w:t>
            </w:r>
          </w:p>
          <w:p>
            <w:pPr>
              <w:spacing w:after="40" w:line="247" w:lineRule="auto"/>
            </w:pPr>
            <w:r>
              <w:rPr>
                <w:rFonts w:ascii="Segoe UI" w:hAnsi="Segoe UI"/>
                <w:b w:val="0"/>
                <w:color w:val="000000"/>
                <w:sz w:val="18"/>
              </w:rPr>
              <w:t>3,000 triangles</w:t>
            </w:r>
          </w:p>
        </w:tc>
        <w:tc>
          <w:tcPr>
            <w:tcW w:type="dxa" w:w="360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Directions and warning housings</w:t>
            </w:r>
          </w:p>
          <w:p>
            <w:pPr>
              <w:spacing w:after="40" w:line="247" w:lineRule="auto"/>
            </w:pPr>
            <w:r>
              <w:rPr>
                <w:rFonts w:ascii="Segoe UI" w:hAnsi="Segoe UI"/>
                <w:b w:val="0"/>
                <w:color w:val="000000"/>
                <w:sz w:val="18"/>
              </w:rPr>
              <w:t>Quantity 10 to 16</w:t>
            </w:r>
          </w:p>
          <w:p>
            <w:pPr>
              <w:spacing w:after="40" w:line="247" w:lineRule="auto"/>
            </w:pPr>
            <w:r>
              <w:rPr>
                <w:rFonts w:ascii="Segoe UI" w:hAnsi="Segoe UI"/>
                <w:b w:val="0"/>
                <w:color w:val="000000"/>
                <w:sz w:val="18"/>
              </w:rPr>
              <w:t>Mesh 0.83 × 0.07 × 0.44</w:t>
            </w:r>
          </w:p>
          <w:p>
            <w:pPr>
              <w:spacing w:after="40" w:line="247" w:lineRule="auto"/>
            </w:pPr>
            <w:r>
              <w:rPr>
                <w:rFonts w:ascii="Segoe UI" w:hAnsi="Segoe UI"/>
                <w:b w:val="0"/>
                <w:color w:val="000000"/>
                <w:sz w:val="18"/>
              </w:rPr>
              <w:t>Native group about 0.83 × 0.07 × 0.44 m</w:t>
            </w:r>
          </w:p>
        </w:tc>
        <w:tc>
          <w:tcPr>
            <w:tcW w:type="dxa" w:w="885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Existing model contains three signs and baked writing. Make a blank-face texture/material variant; separate islands only if single signs are needed. Add editable lettering and icons on top in Unity.</w:t>
            </w:r>
          </w:p>
          <w:p>
            <w:pPr>
              <w:spacing w:after="40" w:line="247" w:lineRule="auto"/>
            </w:pPr>
            <w:r>
              <w:rPr>
                <w:rFonts w:ascii="Segoe UI" w:hAnsi="Segoe UI"/>
                <w:b/>
                <w:color w:val="000000"/>
                <w:sz w:val="18"/>
              </w:rPr>
              <w:t>Meshy AI: NO — reuse the existing ship model.</w:t>
            </w:r>
          </w:p>
        </w:tc>
      </w:tr>
      <w:tr>
        <w:trPr>
          <w:cantSplit/>
        </w:trPr>
        <w:tc>
          <w:tcPr>
            <w:tcW w:type="dxa" w:w="194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R20 CarPanel</w:t>
            </w:r>
          </w:p>
          <w:p>
            <w:pPr>
              <w:spacing w:after="40" w:line="247" w:lineRule="auto"/>
            </w:pPr>
            <w:r>
              <w:rPr>
                <w:rFonts w:ascii="Segoe UI" w:hAnsi="Segoe UI"/>
                <w:b w:val="0"/>
                <w:color w:val="000000"/>
                <w:sz w:val="18"/>
              </w:rPr>
              <w:t>DIRECT</w:t>
            </w:r>
          </w:p>
          <w:p>
            <w:pPr>
              <w:spacing w:after="40" w:line="247" w:lineRule="auto"/>
            </w:pPr>
            <w:r>
              <w:rPr>
                <w:rFonts w:ascii="Segoe UI" w:hAnsi="Segoe UI"/>
                <w:b w:val="0"/>
                <w:color w:val="000000"/>
                <w:sz w:val="18"/>
              </w:rPr>
              <w:t>3,000 triangles</w:t>
            </w:r>
          </w:p>
        </w:tc>
        <w:tc>
          <w:tcPr>
            <w:tcW w:type="dxa" w:w="360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Colour choices and shop information</w:t>
            </w:r>
          </w:p>
          <w:p>
            <w:pPr>
              <w:spacing w:after="40" w:line="247" w:lineRule="auto"/>
            </w:pPr>
            <w:r>
              <w:rPr>
                <w:rFonts w:ascii="Segoe UI" w:hAnsi="Segoe UI"/>
                <w:b w:val="0"/>
                <w:color w:val="000000"/>
                <w:sz w:val="18"/>
              </w:rPr>
              <w:t>Quantity 8 to 12</w:t>
            </w:r>
          </w:p>
          <w:p>
            <w:pPr>
              <w:spacing w:after="40" w:line="247" w:lineRule="auto"/>
            </w:pPr>
            <w:r>
              <w:rPr>
                <w:rFonts w:ascii="Segoe UI" w:hAnsi="Segoe UI"/>
                <w:b w:val="0"/>
                <w:color w:val="000000"/>
                <w:sz w:val="18"/>
              </w:rPr>
              <w:t>Mesh 0.32 × 0.12 × 0.24</w:t>
            </w:r>
          </w:p>
          <w:p>
            <w:pPr>
              <w:spacing w:after="40" w:line="247" w:lineRule="auto"/>
            </w:pPr>
            <w:r>
              <w:rPr>
                <w:rFonts w:ascii="Segoe UI" w:hAnsi="Segoe UI"/>
                <w:b w:val="0"/>
                <w:color w:val="000000"/>
                <w:sz w:val="18"/>
              </w:rPr>
              <w:t>Native mesh about 0.32 × 0.12 × 0.24 m</w:t>
            </w:r>
          </w:p>
        </w:tc>
        <w:tc>
          <w:tcPr>
            <w:tcW w:type="dxa" w:w="885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Small protected blank screen housing. Reuse at arrival and display bays. Mount screen centre near 1.3 m; remove any lift-control logic when using the visual prefab.</w:t>
            </w:r>
          </w:p>
          <w:p>
            <w:pPr>
              <w:spacing w:after="40" w:line="247" w:lineRule="auto"/>
            </w:pPr>
            <w:r>
              <w:rPr>
                <w:rFonts w:ascii="Segoe UI" w:hAnsi="Segoe UI"/>
                <w:b/>
                <w:color w:val="000000"/>
                <w:sz w:val="18"/>
              </w:rPr>
              <w:t>Meshy AI: NO — reuse the existing ship model.</w:t>
            </w:r>
          </w:p>
        </w:tc>
      </w:tr>
    </w:tbl>
    <w:p>
      <w:r>
        <w:rPr>
          <w:b w:val="0"/>
          <w:sz w:val="18"/>
        </w:rPr>
        <w:t>Keep per-instance collision simple and intentional. The ship visual prefabs are built without gameplay colliders. A visual copy alone is not a working safety barrier, seating object or interaction station.</w:t>
      </w:r>
    </w:p>
    <w:p>
      <w:pPr>
        <w:pStyle w:val="Heading1"/>
        <w:pageBreakBefore/>
      </w:pPr>
      <w:r>
        <w:t>Existing asset audit and archive mapping</w:t>
      </w:r>
    </w:p>
    <w:p>
      <w:r>
        <w:rPr>
          <w:b w:val="0"/>
          <w:sz w:val="18"/>
        </w:rPr>
        <w:t>All 30 prepared ship FBXs were opened for bounds/triangle inspection and rendered with their current colour textures. The 31 Ship ZIP downloads were matched against the Generated~ filenames where available. Use prepared project assets over raw Meshy exports: they already contain sizing, cleanup and texture work. Monsters are outside this environment kit.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5976"/>
        <w:gridCol w:w="6696"/>
      </w:tblGrid>
      <w:tr>
        <w:trPr>
          <w:tblHeader/>
        </w:trPr>
        <w:tc>
          <w:tcPr>
            <w:tcW w:type="dxa" w:w="1728"/>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Prepared part</w:t>
            </w:r>
          </w:p>
        </w:tc>
        <w:tc>
          <w:tcPr>
            <w:tcW w:type="dxa" w:w="597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Original archive name stem</w:t>
            </w:r>
          </w:p>
        </w:tc>
        <w:tc>
          <w:tcPr>
            <w:tcW w:type="dxa" w:w="669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HQ decision</w:t>
            </w:r>
          </w:p>
        </w:tc>
      </w:tr>
      <w:tr>
        <w:trPr>
          <w:cantSplit/>
        </w:trPr>
        <w:tc>
          <w:tcPr>
            <w:tcW w:type="dxa" w:w="172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CabinDoor</w:t>
            </w:r>
          </w:p>
        </w:tc>
        <w:tc>
          <w:tcPr>
            <w:tcW w:type="dxa" w:w="59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Rustbound_Vault_Door_0922234816</w:t>
            </w:r>
          </w:p>
        </w:tc>
        <w:tc>
          <w:tcPr>
            <w:tcW w:type="dxa" w:w="66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NOT SUITABLE FOR THIS KIT: pressure door is tied to cabin proportions. Shop stays open; gate reuses Railing.</w:t>
            </w:r>
            <w:r>
              <w:rPr>
                <w:sz w:val="18"/>
              </w:rPr>
              <w:t xml:space="preserve"> Meshy AI: NO.</w:t>
            </w:r>
          </w:p>
        </w:tc>
      </w:tr>
      <w:tr>
        <w:trPr>
          <w:cantSplit/>
        </w:trPr>
        <w:tc>
          <w:tcPr>
            <w:tcW w:type="dxa" w:w="172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CabinHousing</w:t>
            </w:r>
          </w:p>
        </w:tc>
        <w:tc>
          <w:tcPr>
            <w:tcW w:type="dxa" w:w="597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Containment_Ring_0922232954</w:t>
            </w:r>
          </w:p>
        </w:tc>
        <w:tc>
          <w:tcPr>
            <w:tcW w:type="dxa" w:w="66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NOT SUITABLE FOR HQ: unmistakable dive-elevator cage, no HQ elevator needed.</w:t>
            </w:r>
            <w:r>
              <w:rPr>
                <w:sz w:val="18"/>
              </w:rPr>
              <w:t xml:space="preserve"> Meshy AI: NO.</w:t>
            </w:r>
          </w:p>
        </w:tc>
      </w:tr>
      <w:tr>
        <w:trPr>
          <w:cantSplit/>
        </w:trPr>
        <w:tc>
          <w:tcPr>
            <w:tcW w:type="dxa" w:w="172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ElevatorCar</w:t>
            </w:r>
          </w:p>
        </w:tc>
        <w:tc>
          <w:tcPr>
            <w:tcW w:type="dxa" w:w="59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Neon_Industrial_Porta_0923002343</w:t>
            </w:r>
          </w:p>
        </w:tc>
        <w:tc>
          <w:tcPr>
            <w:tcW w:type="dxa" w:w="66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NOT SUITABLE FOR HQ: networked dive-car silhouette would suggest an extra ride mechanic.</w:t>
            </w:r>
            <w:r>
              <w:rPr>
                <w:sz w:val="18"/>
              </w:rPr>
              <w:t xml:space="preserve"> Meshy AI: NO.</w:t>
            </w:r>
          </w:p>
        </w:tc>
      </w:tr>
      <w:tr>
        <w:trPr>
          <w:cantSplit/>
        </w:trPr>
        <w:tc>
          <w:tcPr>
            <w:tcW w:type="dxa" w:w="172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Hull</w:t>
            </w:r>
          </w:p>
        </w:tc>
        <w:tc>
          <w:tcPr>
            <w:tcW w:type="dxa" w:w="597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Rustfall_Barge_0922231240</w:t>
            </w:r>
          </w:p>
        </w:tc>
        <w:tc>
          <w:tcPr>
            <w:tcW w:type="dxa" w:w="66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NOT SUITABLE FOR HQ: ship-specific outline and elevator opening; do not stretch it into a rectangular rig.</w:t>
            </w:r>
            <w:r>
              <w:rPr>
                <w:sz w:val="18"/>
              </w:rPr>
              <w:t xml:space="preserve"> Meshy AI: NO.</w:t>
            </w:r>
          </w:p>
        </w:tc>
      </w:tr>
      <w:tr>
        <w:trPr>
          <w:cantSplit/>
        </w:trPr>
        <w:tc>
          <w:tcPr>
            <w:tcW w:type="dxa" w:w="172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NamePlate</w:t>
            </w:r>
          </w:p>
        </w:tc>
        <w:tc>
          <w:tcPr>
            <w:tcW w:type="dxa" w:w="59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Black_Tide_Salvage_0923001618</w:t>
            </w:r>
          </w:p>
        </w:tc>
        <w:tc>
          <w:tcPr>
            <w:tcW w:type="dxa" w:w="66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NOT SELECTED: baked company lettering conflicts with editable HQ signage; Signs plus a simple blank plate cover the requirement.</w:t>
            </w:r>
            <w:r>
              <w:rPr>
                <w:sz w:val="18"/>
              </w:rPr>
              <w:t xml:space="preserve"> Meshy AI: NO.</w:t>
            </w:r>
          </w:p>
        </w:tc>
      </w:tr>
      <w:tr>
        <w:trPr>
          <w:cantSplit/>
        </w:trPr>
        <w:tc>
          <w:tcPr>
            <w:tcW w:type="dxa" w:w="172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StorageRoom</w:t>
            </w:r>
          </w:p>
        </w:tc>
        <w:tc>
          <w:tcPr>
            <w:tcW w:type="dxa" w:w="597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C_417_Cargo_Module_0923020155</w:t>
            </w:r>
          </w:p>
        </w:tc>
        <w:tc>
          <w:tcPr>
            <w:tcW w:type="dxa" w:w="66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NOT SUITABLE AS THE MAIN SHOP: roughly 2.8 × 3.0 m and a narrow doorway would repeat the tiny-booth problem. Keep on ship; the kit already covers store rooms.</w:t>
            </w:r>
            <w:r>
              <w:rPr>
                <w:sz w:val="18"/>
              </w:rPr>
              <w:t xml:space="preserve"> Meshy AI: NO.</w:t>
            </w:r>
          </w:p>
        </w:tc>
      </w:tr>
      <w:tr>
        <w:trPr>
          <w:cantSplit/>
        </w:trPr>
        <w:tc>
          <w:tcPr>
            <w:tcW w:type="dxa" w:w="172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StorageSill</w:t>
            </w:r>
          </w:p>
        </w:tc>
        <w:tc>
          <w:tcPr>
            <w:tcW w:type="dxa" w:w="59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Industrial_Access_Pla_0922234931</w:t>
            </w:r>
          </w:p>
        </w:tc>
        <w:tc>
          <w:tcPr>
            <w:tcW w:type="dxa" w:w="66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NOT SUITABLE AT BOARDING: raised threshold works for cargo retention but contradicts the level, trip-free bridge.</w:t>
            </w:r>
            <w:r>
              <w:rPr>
                <w:sz w:val="18"/>
              </w:rPr>
              <w:t xml:space="preserve"> Meshy AI: NO.</w:t>
            </w:r>
          </w:p>
        </w:tc>
      </w:tr>
      <w:tr>
        <w:trPr>
          <w:cantSplit/>
        </w:trPr>
        <w:tc>
          <w:tcPr>
            <w:tcW w:type="dxa" w:w="172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Tower</w:t>
            </w:r>
          </w:p>
        </w:tc>
        <w:tc>
          <w:tcPr>
            <w:tcW w:type="dxa" w:w="597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Orbital_Outpost_0922231747</w:t>
            </w:r>
          </w:p>
        </w:tc>
        <w:tc>
          <w:tcPr>
            <w:tcW w:type="dxa" w:w="66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NOT SUITABLE FOR THIS HQ KIT: bridge superstructure is oversized for the modular depot. Its panel and corner language remains a style reference.</w:t>
            </w:r>
            <w:r>
              <w:rPr>
                <w:sz w:val="18"/>
              </w:rPr>
              <w:t xml:space="preserve"> Meshy AI: NO.</w:t>
            </w:r>
          </w:p>
        </w:tc>
      </w:tr>
      <w:tr>
        <w:trPr>
          <w:cantSplit/>
        </w:trPr>
        <w:tc>
          <w:tcPr>
            <w:tcW w:type="dxa" w:w="172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TubeFoot</w:t>
            </w:r>
          </w:p>
        </w:tc>
        <w:tc>
          <w:tcPr>
            <w:tcW w:type="dxa" w:w="59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Abyssal_Nexus_Ring_0923003615</w:t>
            </w:r>
          </w:p>
        </w:tc>
        <w:tc>
          <w:tcPr>
            <w:tcW w:type="dxa" w:w="66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NOT SUITABLE FOR HQ: oversized dive exit assembly, not a platform foundation.</w:t>
            </w:r>
            <w:r>
              <w:rPr>
                <w:sz w:val="18"/>
              </w:rPr>
              <w:t xml:space="preserve"> Meshy AI: NO.</w:t>
            </w:r>
          </w:p>
        </w:tc>
      </w:tr>
      <w:tr>
        <w:trPr>
          <w:cantSplit/>
        </w:trPr>
        <w:tc>
          <w:tcPr>
            <w:tcW w:type="dxa" w:w="172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TubeSection</w:t>
            </w:r>
          </w:p>
        </w:tc>
        <w:tc>
          <w:tcPr>
            <w:tcW w:type="dxa" w:w="597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Corroded_Orbital_Cont_0923002728</w:t>
            </w:r>
          </w:p>
        </w:tc>
        <w:tc>
          <w:tcPr>
            <w:tcW w:type="dxa" w:w="669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NOT SUITABLE AS HQ LEGS: open 5 m cage profile is visually and structurally unlike solid rig legs.</w:t>
            </w:r>
            <w:r>
              <w:rPr>
                <w:sz w:val="18"/>
              </w:rPr>
              <w:t xml:space="preserve"> Meshy AI: NO.</w:t>
            </w:r>
          </w:p>
        </w:tc>
      </w:tr>
      <w:tr>
        <w:trPr>
          <w:cantSplit/>
        </w:trPr>
        <w:tc>
          <w:tcPr>
            <w:tcW w:type="dxa" w:w="172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Unassigned ZIP</w:t>
            </w:r>
          </w:p>
        </w:tc>
        <w:tc>
          <w:tcPr>
            <w:tcW w:type="dxa" w:w="59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Industrial_Sci_Fi_Car_0922232335</w:t>
            </w:r>
          </w:p>
        </w:tc>
        <w:tc>
          <w:tcPr>
            <w:tcW w:type="dxa" w:w="669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NOT SELECTED: no current prepared-part mapping. Keep as a spare source, not an additional required generation. Its geometry has not been approved for an HQ role.</w:t>
            </w:r>
            <w:r>
              <w:rPr>
                <w:sz w:val="18"/>
              </w:rPr>
              <w:t xml:space="preserve"> Meshy AI: NO.</w:t>
            </w:r>
          </w:p>
        </w:tc>
      </w:tr>
    </w:tbl>
    <w:p>
      <w:r>
        <w:rPr>
          <w:b w:val="0"/>
          <w:sz w:val="18"/>
        </w:rPr>
        <w:t>The exact source mapping for selected parts follows. “Not selected” means no role in this compact HQ kit, not that the source asset is broken.</w:t>
      </w:r>
    </w:p>
    <w:p>
      <w:pPr>
        <w:pStyle w:val="Heading1"/>
        <w:pageBreakBefore/>
      </w:pPr>
      <w:r>
        <w:t>Reusable source inventory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6480"/>
        <w:gridCol w:w="6048"/>
      </w:tblGrid>
      <w:tr>
        <w:trPr>
          <w:tblHeader/>
        </w:trPr>
        <w:tc>
          <w:tcPr>
            <w:tcW w:type="dxa" w:w="1872"/>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HQ source part</w:t>
            </w:r>
          </w:p>
        </w:tc>
        <w:tc>
          <w:tcPr>
            <w:tcW w:type="dxa" w:w="648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Original archive name stem</w:t>
            </w:r>
          </w:p>
        </w:tc>
        <w:tc>
          <w:tcPr>
            <w:tcW w:type="dxa" w:w="6048"/>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Prepared model location</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Railing</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Rustline_Barrier_0922231831</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Models/Ship/Railing/Railing.fbx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DeckLamp</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Rustlight_Sentinel_0922234548</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Models/Ship/DeckLamp/DeckLamp.fbx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Crane</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Rustclaw_Crane_0922232855</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Models/Ship/Crane/Crane.fbx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Winch</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Iron_Tide_Winch_0922233602</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Models/Ship/Winch/Winch.fbx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Container</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Industrial_Cargo_Cont_0922233627</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Models/Ship/Container/Container.fbx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Console</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Rustbound_Command_Con_0922233909</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Models/Ship/Console/Console.fbx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TvCabinet</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Neon_Industrial_Gatew_0922234310</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Models/Ship/TvCabinet/TvCabinet.fbx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Bollard</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Rustbound_Sentinel_0922235332</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Models/Ship/Bollard/Bollard.fbx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Pipes</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Tideworn_Reactor_0922235723</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Models/Ship/Pipes/Pipes.fbx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Ladder</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Rustbound_Ascender_0922235747</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Models/Ship/Ladder/Ladder.fbx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Barrel</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Industrial_Fuel_Canis_0923000041</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Models/Ship/Barrel/Barrel.fbx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Crate</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Derelict_Cargo_Crate_0923005243</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Models/Ship/Crate/Crate.fbx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CableCoil</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Coiled_Industrial_Cab_0923000506</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Models/Ship/CableCoil/CableCoil.fbx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Lifebuoy</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Neon_Lifeline_0923000437</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Models/Ship/Lifebuoy/Lifebuoy.fbx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Toolbox</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Rustbound_Armory_Case_0923000904</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Models/Ship/Toolbox/Toolbox.fbx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Couch</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Rustbound_Refuge_0923001028</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Models/Ship/Couch/Couch.fbx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Bench</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Industrial_Cargo_Plat_0923004846</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Models/Ship/Bench/Bench.fbx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Table</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Rustbound_Nexus_Table_0923001429</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Models/Ship/Table/Table.fbx</w:t>
            </w:r>
          </w:p>
        </w:tc>
      </w:tr>
      <w:tr>
        <w:trPr>
          <w:cantSplit/>
        </w:trPr>
        <w:tc>
          <w:tcPr>
            <w:tcW w:type="dxa" w:w="18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Signs</w:t>
            </w:r>
          </w:p>
        </w:tc>
        <w:tc>
          <w:tcPr>
            <w:tcW w:type="dxa" w:w="64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Hazard_Protocol_Panel_0923001750</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Models/Ship/Signs/Signs.fbx</w:t>
            </w:r>
          </w:p>
        </w:tc>
      </w:tr>
      <w:tr>
        <w:trPr>
          <w:cantSplit/>
        </w:trPr>
        <w:tc>
          <w:tcPr>
            <w:tcW w:type="dxa" w:w="18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CarPanel</w:t>
            </w:r>
          </w:p>
        </w:tc>
        <w:tc>
          <w:tcPr>
            <w:tcW w:type="dxa" w:w="64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Neon_Wasteland_Displa_0923002420</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Models/Ship/CarPanel/CarPanel.fbx</w:t>
            </w:r>
          </w:p>
        </w:tc>
      </w:tr>
    </w:tbl>
    <w:p>
      <w:r>
        <w:rPr>
          <w:b w:val="0"/>
          <w:sz w:val="18"/>
        </w:rPr>
        <w:t>All paths in this inventory are relative to Assets/_Project/. Keep raw archives outside Assets or in Generated~; otherwise Unity may import duplicate heavy source files. Recolours are shared material variants, not new copies of the FBX.</w:t>
      </w:r>
    </w:p>
    <w:p>
      <w:pPr>
        <w:pStyle w:val="Heading1"/>
        <w:pageBreakBefore/>
      </w:pPr>
      <w:r>
        <w:t>New object placement 1 to 4</w:t>
      </w:r>
    </w:p>
    <w:p>
      <w:r>
        <w:rPr>
          <w:sz w:val="18"/>
        </w:rPr>
        <w:t>N identifiers match the separate prompts document. Dimensions are target width × depth × height in metres. Quantities are placement estimates; each row is one reusable model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00"/>
        <w:gridCol w:w="8856"/>
      </w:tblGrid>
      <w:tr>
        <w:trPr>
          <w:tblHeader/>
        </w:trPr>
        <w:tc>
          <w:tcPr>
            <w:tcW w:type="dxa" w:w="1944"/>
            <w:vAlign w:val="center"/>
            <w:tcMar>
              <w:top w:w="55" w:type="dxa"/>
              <w:bottom w:w="55" w:type="dxa"/>
              <w:left w:w="100" w:type="dxa"/>
              <w:right w:w="100" w:type="dxa"/>
            </w:tcMar>
            <w:shd w:fill="202B37"/>
          </w:tcPr>
          <w:p>
            <w:pPr>
              <w:spacing w:after="60"/>
            </w:pPr>
            <w:r>
              <w:rPr>
                <w:b/>
                <w:color w:val="FFFFFF"/>
                <w:sz w:val="19"/>
              </w:rPr>
              <w:t>New object</w:t>
            </w:r>
          </w:p>
        </w:tc>
        <w:tc>
          <w:tcPr>
            <w:tcW w:type="dxa" w:w="3600"/>
            <w:vAlign w:val="center"/>
            <w:tcMar>
              <w:top w:w="55" w:type="dxa"/>
              <w:bottom w:w="55" w:type="dxa"/>
              <w:left w:w="100" w:type="dxa"/>
              <w:right w:w="100" w:type="dxa"/>
            </w:tcMar>
            <w:shd w:fill="202B37"/>
          </w:tcPr>
          <w:p>
            <w:pPr>
              <w:spacing w:after="60"/>
            </w:pPr>
            <w:r>
              <w:rPr>
                <w:b/>
                <w:color w:val="FFFFFF"/>
                <w:sz w:val="19"/>
              </w:rPr>
              <w:t>Specification and geometry</w:t>
            </w:r>
          </w:p>
        </w:tc>
        <w:tc>
          <w:tcPr>
            <w:tcW w:type="dxa" w:w="8856"/>
            <w:vAlign w:val="center"/>
            <w:tcMar>
              <w:top w:w="55" w:type="dxa"/>
              <w:bottom w:w="55" w:type="dxa"/>
              <w:left w:w="100" w:type="dxa"/>
              <w:right w:w="100" w:type="dxa"/>
            </w:tcMar>
            <w:shd w:fill="202B37"/>
          </w:tcPr>
          <w:p>
            <w:pPr>
              <w:spacing w:after="60"/>
            </w:pPr>
            <w:r>
              <w:rPr>
                <w:b/>
                <w:color w:val="FFFFFF"/>
                <w:sz w:val="19"/>
              </w:rPr>
              <w:t>Placement and assembly</w:t>
            </w:r>
          </w:p>
        </w:tc>
      </w:tr>
      <w:tr>
        <w:trPr>
          <w:cantSplit/>
        </w:trPr>
        <w:tc>
          <w:tcPr>
            <w:tcW w:type="dxa" w:w="1944"/>
            <w:vAlign w:val="center"/>
            <w:tcMar>
              <w:top w:w="55" w:type="dxa"/>
              <w:bottom w:w="55" w:type="dxa"/>
              <w:left w:w="100" w:type="dxa"/>
              <w:right w:w="100" w:type="dxa"/>
            </w:tcMar>
            <w:shd w:fill="F2F5F7"/>
          </w:tcPr>
          <w:p>
            <w:pPr>
              <w:spacing w:after="60" w:line="247" w:lineRule="auto"/>
            </w:pPr>
            <w:r>
              <w:rPr>
                <w:b w:val="0"/>
                <w:sz w:val="18"/>
              </w:rPr>
              <w:t>N01 Structural leg section</w:t>
              <w:br/>
              <w:t>LegSection</w:t>
            </w:r>
          </w:p>
        </w:tc>
        <w:tc>
          <w:tcPr>
            <w:tcW w:type="dxa" w:w="3600"/>
            <w:vAlign w:val="center"/>
            <w:tcMar>
              <w:top w:w="55" w:type="dxa"/>
              <w:bottom w:w="55" w:type="dxa"/>
              <w:left w:w="100" w:type="dxa"/>
              <w:right w:w="100" w:type="dxa"/>
            </w:tcMar>
            <w:shd w:fill="F2F5F7"/>
          </w:tcPr>
          <w:p>
            <w:pPr>
              <w:spacing w:after="60" w:line="247" w:lineRule="auto"/>
            </w:pPr>
            <w:r>
              <w:rPr>
                <w:b w:val="0"/>
                <w:sz w:val="18"/>
              </w:rPr>
              <w:t>Meshy AI: YES</w:t>
              <w:br/>
              <w:t>2.4 × 2.4 × 3.0 m</w:t>
              <w:br/>
              <w:t>Quantity 30 sections for six legs</w:t>
              <w:br/>
              <w:t>CRITICAL / MODULAR</w:t>
            </w:r>
          </w:p>
        </w:tc>
        <w:tc>
          <w:tcPr>
            <w:tcW w:type="dxa" w:w="8856"/>
            <w:vAlign w:val="center"/>
            <w:tcMar>
              <w:top w:w="55" w:type="dxa"/>
              <w:bottom w:w="55" w:type="dxa"/>
              <w:left w:w="100" w:type="dxa"/>
              <w:right w:w="100" w:type="dxa"/>
            </w:tcMar>
            <w:shd w:fill="F2F5F7"/>
          </w:tcPr>
          <w:p>
            <w:pPr>
              <w:spacing w:after="60" w:line="247" w:lineRule="auto"/>
            </w:pPr>
            <w:r>
              <w:rPr>
                <w:b w:val="0"/>
                <w:sz w:val="18"/>
              </w:rPr>
              <w:t>One vertical octagonal support column with broad charcoal alloy faces, four thick clamp pads and a segmented collar at each end. Below HQ at the six support positions X -24, 0, 24; Z -12 and 12. Extend from surveyed seabed to the deck underside. Repeated collars must meet without gaps.</w:t>
              <w:br/>
              <w:t>Stack five per leg to span seabed to deck underside; trim the concealed bottom section to surveyed depth. Pivot bottom centre. Collar centres on the vertical axis. Decorative shell; support collisions simple boxes.</w:t>
            </w:r>
          </w:p>
        </w:tc>
      </w:tr>
      <w:tr>
        <w:trPr>
          <w:cantSplit/>
        </w:trPr>
        <w:tc>
          <w:tcPr>
            <w:tcW w:type="dxa" w:w="1944"/>
            <w:vAlign w:val="center"/>
            <w:tcMar>
              <w:top w:w="55" w:type="dxa"/>
              <w:bottom w:w="55" w:type="dxa"/>
              <w:left w:w="100" w:type="dxa"/>
              <w:right w:w="100" w:type="dxa"/>
            </w:tcMar>
            <w:shd w:fill="FFFFFF"/>
          </w:tcPr>
          <w:p>
            <w:pPr>
              <w:spacing w:after="60" w:line="247" w:lineRule="auto"/>
            </w:pPr>
            <w:r>
              <w:rPr>
                <w:b w:val="0"/>
                <w:sz w:val="18"/>
              </w:rPr>
              <w:t>N02 Straight structural girder</w:t>
              <w:br/>
              <w:t>Girder</w:t>
            </w:r>
          </w:p>
        </w:tc>
        <w:tc>
          <w:tcPr>
            <w:tcW w:type="dxa" w:w="3600"/>
            <w:vAlign w:val="center"/>
            <w:tcMar>
              <w:top w:w="55" w:type="dxa"/>
              <w:bottom w:w="55" w:type="dxa"/>
              <w:left w:w="100" w:type="dxa"/>
              <w:right w:w="100" w:type="dxa"/>
            </w:tcMar>
            <w:shd w:fill="FFFFFF"/>
          </w:tcPr>
          <w:p>
            <w:pPr>
              <w:spacing w:after="60" w:line="247" w:lineRule="auto"/>
            </w:pPr>
            <w:r>
              <w:rPr>
                <w:b w:val="0"/>
                <w:sz w:val="18"/>
              </w:rPr>
              <w:t>Meshy AI: YES</w:t>
              <w:br/>
              <w:t>4.0 × 0.4 × 0.8 m</w:t>
              <w:br/>
              <w:t>Quantity 60 to 90</w:t>
              <w:br/>
              <w:t>CRITICAL / MODULAR</w:t>
            </w:r>
          </w:p>
        </w:tc>
        <w:tc>
          <w:tcPr>
            <w:tcW w:type="dxa" w:w="8856"/>
            <w:vAlign w:val="center"/>
            <w:tcMar>
              <w:top w:w="55" w:type="dxa"/>
              <w:bottom w:w="55" w:type="dxa"/>
              <w:left w:w="100" w:type="dxa"/>
              <w:right w:w="100" w:type="dxa"/>
            </w:tcMar>
            <w:shd w:fill="FFFFFF"/>
          </w:tcPr>
          <w:p>
            <w:pPr>
              <w:spacing w:after="60" w:line="247" w:lineRule="auto"/>
            </w:pPr>
            <w:r>
              <w:rPr>
                <w:b w:val="0"/>
                <w:sz w:val="18"/>
              </w:rPr>
              <w:t>One straight horizontal box girder with a recessed central channel, thick top and bottom flanges and broad clamp plates at both identical flat ends. Under the main deck and the 12 m west bridge; also across depot roof bays. Align beam ends with support axes and keep top faces below walkable surfaces.</w:t>
              <w:br/>
              <w:t>Snap ends on a 4 m structural grid; short closures are trimmed copies. Pivot left end centre. Use under deck, roof and bridge. A rotated copy supplies crossbeams; no new perpendicular beam model.</w:t>
            </w:r>
          </w:p>
        </w:tc>
      </w:tr>
      <w:tr>
        <w:trPr>
          <w:cantSplit/>
        </w:trPr>
        <w:tc>
          <w:tcPr>
            <w:tcW w:type="dxa" w:w="1944"/>
            <w:vAlign w:val="center"/>
            <w:tcMar>
              <w:top w:w="55" w:type="dxa"/>
              <w:bottom w:w="55" w:type="dxa"/>
              <w:left w:w="100" w:type="dxa"/>
              <w:right w:w="100" w:type="dxa"/>
            </w:tcMar>
            <w:shd w:fill="F2F5F7"/>
          </w:tcPr>
          <w:p>
            <w:pPr>
              <w:spacing w:after="60" w:line="247" w:lineRule="auto"/>
            </w:pPr>
            <w:r>
              <w:rPr>
                <w:b w:val="0"/>
                <w:sz w:val="18"/>
              </w:rPr>
              <w:t>N03 Diagonal support strut</w:t>
              <w:br/>
              <w:t>Brace</w:t>
            </w:r>
          </w:p>
        </w:tc>
        <w:tc>
          <w:tcPr>
            <w:tcW w:type="dxa" w:w="3600"/>
            <w:vAlign w:val="center"/>
            <w:tcMar>
              <w:top w:w="55" w:type="dxa"/>
              <w:bottom w:w="55" w:type="dxa"/>
              <w:left w:w="100" w:type="dxa"/>
              <w:right w:w="100" w:type="dxa"/>
            </w:tcMar>
            <w:shd w:fill="F2F5F7"/>
          </w:tcPr>
          <w:p>
            <w:pPr>
              <w:spacing w:after="60" w:line="247" w:lineRule="auto"/>
            </w:pPr>
            <w:r>
              <w:rPr>
                <w:b w:val="0"/>
                <w:sz w:val="18"/>
              </w:rPr>
              <w:t>Meshy AI: YES</w:t>
              <w:br/>
              <w:t>4.0 × 0.3 × 0.4 m</w:t>
              <w:br/>
              <w:t>Quantity 24 to 36</w:t>
              <w:br/>
              <w:t>HIGH / MODULAR</w:t>
            </w:r>
          </w:p>
        </w:tc>
        <w:tc>
          <w:tcPr>
            <w:tcW w:type="dxa" w:w="8856"/>
            <w:vAlign w:val="center"/>
            <w:tcMar>
              <w:top w:w="55" w:type="dxa"/>
              <w:bottom w:w="55" w:type="dxa"/>
              <w:left w:w="100" w:type="dxa"/>
              <w:right w:w="100" w:type="dxa"/>
            </w:tcMar>
            <w:shd w:fill="F2F5F7"/>
          </w:tcPr>
          <w:p>
            <w:pPr>
              <w:spacing w:after="60" w:line="247" w:lineRule="auto"/>
            </w:pPr>
            <w:r>
              <w:rPr>
                <w:b w:val="0"/>
                <w:sz w:val="18"/>
              </w:rPr>
              <w:t>One straight boxed support strut shown horizontally, with thick forked clamp shoes at its two ends and a shallow recessed seam along the centre. Between leg collars and under the HQ bridge. Place symmetrically where useful, with both shoes meeting actual beams or columns. Nothing below the plank fall path.</w:t>
              <w:br/>
              <w:t>Rotate under bridge and between columns. Vary only shaft length in modelling; preserve shoe proportions. Pivot end joint. Static visual supports; keep them outside the departure route and clear of the plank fall corridor.</w:t>
            </w:r>
          </w:p>
        </w:tc>
      </w:tr>
      <w:tr>
        <w:trPr>
          <w:cantSplit/>
        </w:trPr>
        <w:tc>
          <w:tcPr>
            <w:tcW w:type="dxa" w:w="1944"/>
            <w:vAlign w:val="center"/>
            <w:tcMar>
              <w:top w:w="55" w:type="dxa"/>
              <w:bottom w:w="55" w:type="dxa"/>
              <w:left w:w="100" w:type="dxa"/>
              <w:right w:w="100" w:type="dxa"/>
            </w:tcMar>
            <w:shd w:fill="FFFFFF"/>
          </w:tcPr>
          <w:p>
            <w:pPr>
              <w:spacing w:after="60" w:line="247" w:lineRule="auto"/>
            </w:pPr>
            <w:r>
              <w:rPr>
                <w:b w:val="0"/>
                <w:sz w:val="18"/>
              </w:rPr>
              <w:t>N04 Platform edge armour</w:t>
              <w:br/>
              <w:t>Fascia</w:t>
            </w:r>
          </w:p>
        </w:tc>
        <w:tc>
          <w:tcPr>
            <w:tcW w:type="dxa" w:w="3600"/>
            <w:vAlign w:val="center"/>
            <w:tcMar>
              <w:top w:w="55" w:type="dxa"/>
              <w:bottom w:w="55" w:type="dxa"/>
              <w:left w:w="100" w:type="dxa"/>
              <w:right w:w="100" w:type="dxa"/>
            </w:tcMar>
            <w:shd w:fill="FFFFFF"/>
          </w:tcPr>
          <w:p>
            <w:pPr>
              <w:spacing w:after="60" w:line="247" w:lineRule="auto"/>
            </w:pPr>
            <w:r>
              <w:rPr>
                <w:b w:val="0"/>
                <w:sz w:val="18"/>
              </w:rPr>
              <w:t>Meshy AI: YES</w:t>
              <w:br/>
              <w:t>4.0 × 0.25 × 1.0 m</w:t>
              <w:br/>
              <w:t>Quantity 48 around perimeter</w:t>
              <w:br/>
              <w:t>HIGH / MODULAR</w:t>
            </w:r>
          </w:p>
        </w:tc>
        <w:tc>
          <w:tcPr>
            <w:tcW w:type="dxa" w:w="8856"/>
            <w:vAlign w:val="center"/>
            <w:tcMar>
              <w:top w:w="55" w:type="dxa"/>
              <w:bottom w:w="55" w:type="dxa"/>
              <w:left w:w="100" w:type="dxa"/>
              <w:right w:w="100" w:type="dxa"/>
            </w:tcMar>
            <w:shd w:fill="FFFFFF"/>
          </w:tcPr>
          <w:p>
            <w:pPr>
              <w:spacing w:after="60" w:line="247" w:lineRule="auto"/>
            </w:pPr>
            <w:r>
              <w:rPr>
                <w:b w:val="0"/>
                <w:sz w:val="18"/>
              </w:rPr>
              <w:t>One horizontal straight platform-edge cover: three broad recessed composite panels within a heavy dark rim, chunky corner clamps and an inset orange hazard band. Along the outer 60 × 36 m deck rim, immediately below deck level. Adapt short end closures around the west bridge attachment and southeast plank root.</w:t>
              <w:br/>
              <w:t>Repeat around the 192 m perimeter. Mitre or overlap end caps in the mesh editor at corners; do not generate another corner kit. Pivot lower left on rear plane. Keep the walkable deck and rails separate.</w:t>
            </w:r>
          </w:p>
        </w:tc>
      </w:tr>
    </w:tbl>
    <w:p>
      <w:pPr>
        <w:pStyle w:val="Heading1"/>
        <w:pageBreakBefore/>
      </w:pPr>
      <w:r>
        <w:t>New object placement 5 to 8</w:t>
      </w:r>
    </w:p>
    <w:p>
      <w:r>
        <w:rPr>
          <w:sz w:val="18"/>
        </w:rPr>
        <w:t>N identifiers match the separate prompts document. Dimensions are target width × depth × height in metres. Quantities are placement estimates; each row is one reusable model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00"/>
        <w:gridCol w:w="8856"/>
      </w:tblGrid>
      <w:tr>
        <w:trPr>
          <w:tblHeader/>
        </w:trPr>
        <w:tc>
          <w:tcPr>
            <w:tcW w:type="dxa" w:w="1944"/>
            <w:vAlign w:val="center"/>
            <w:tcMar>
              <w:top w:w="55" w:type="dxa"/>
              <w:bottom w:w="55" w:type="dxa"/>
              <w:left w:w="100" w:type="dxa"/>
              <w:right w:w="100" w:type="dxa"/>
            </w:tcMar>
            <w:shd w:fill="202B37"/>
          </w:tcPr>
          <w:p>
            <w:pPr>
              <w:spacing w:after="60"/>
            </w:pPr>
            <w:r>
              <w:rPr>
                <w:b/>
                <w:color w:val="FFFFFF"/>
                <w:sz w:val="19"/>
              </w:rPr>
              <w:t>New object</w:t>
            </w:r>
          </w:p>
        </w:tc>
        <w:tc>
          <w:tcPr>
            <w:tcW w:type="dxa" w:w="3600"/>
            <w:vAlign w:val="center"/>
            <w:tcMar>
              <w:top w:w="55" w:type="dxa"/>
              <w:bottom w:w="55" w:type="dxa"/>
              <w:left w:w="100" w:type="dxa"/>
              <w:right w:w="100" w:type="dxa"/>
            </w:tcMar>
            <w:shd w:fill="202B37"/>
          </w:tcPr>
          <w:p>
            <w:pPr>
              <w:spacing w:after="60"/>
            </w:pPr>
            <w:r>
              <w:rPr>
                <w:b/>
                <w:color w:val="FFFFFF"/>
                <w:sz w:val="19"/>
              </w:rPr>
              <w:t>Specification and geometry</w:t>
            </w:r>
          </w:p>
        </w:tc>
        <w:tc>
          <w:tcPr>
            <w:tcW w:type="dxa" w:w="8856"/>
            <w:vAlign w:val="center"/>
            <w:tcMar>
              <w:top w:w="55" w:type="dxa"/>
              <w:bottom w:w="55" w:type="dxa"/>
              <w:left w:w="100" w:type="dxa"/>
              <w:right w:w="100" w:type="dxa"/>
            </w:tcMar>
            <w:shd w:fill="202B37"/>
          </w:tcPr>
          <w:p>
            <w:pPr>
              <w:spacing w:after="60"/>
            </w:pPr>
            <w:r>
              <w:rPr>
                <w:b/>
                <w:color w:val="FFFFFF"/>
                <w:sz w:val="19"/>
              </w:rPr>
              <w:t>Placement and assembly</w:t>
            </w:r>
          </w:p>
        </w:tc>
      </w:tr>
      <w:tr>
        <w:trPr>
          <w:cantSplit/>
        </w:trPr>
        <w:tc>
          <w:tcPr>
            <w:tcW w:type="dxa" w:w="1944"/>
            <w:vAlign w:val="center"/>
            <w:tcMar>
              <w:top w:w="55" w:type="dxa"/>
              <w:bottom w:w="55" w:type="dxa"/>
              <w:left w:w="100" w:type="dxa"/>
              <w:right w:w="100" w:type="dxa"/>
            </w:tcMar>
            <w:shd w:fill="F2F5F7"/>
          </w:tcPr>
          <w:p>
            <w:pPr>
              <w:spacing w:after="60" w:line="247" w:lineRule="auto"/>
            </w:pPr>
            <w:r>
              <w:rPr>
                <w:b w:val="0"/>
                <w:sz w:val="18"/>
              </w:rPr>
              <w:t>N05 Depot wall panel</w:t>
              <w:br/>
              <w:t>WallPanel</w:t>
            </w:r>
          </w:p>
        </w:tc>
        <w:tc>
          <w:tcPr>
            <w:tcW w:type="dxa" w:w="3600"/>
            <w:vAlign w:val="center"/>
            <w:tcMar>
              <w:top w:w="55" w:type="dxa"/>
              <w:bottom w:w="55" w:type="dxa"/>
              <w:left w:w="100" w:type="dxa"/>
              <w:right w:w="100" w:type="dxa"/>
            </w:tcMar>
            <w:shd w:fill="F2F5F7"/>
          </w:tcPr>
          <w:p>
            <w:pPr>
              <w:spacing w:after="60" w:line="247" w:lineRule="auto"/>
            </w:pPr>
            <w:r>
              <w:rPr>
                <w:b w:val="0"/>
                <w:sz w:val="18"/>
              </w:rPr>
              <w:t>Meshy AI: YES</w:t>
              <w:br/>
              <w:t>4.0 × 0.2 × 4.0 m</w:t>
              <w:br/>
              <w:t>Quantity 22 to 28</w:t>
              <w:br/>
              <w:t>CRITICAL / MODULAR</w:t>
            </w:r>
          </w:p>
        </w:tc>
        <w:tc>
          <w:tcPr>
            <w:tcW w:type="dxa" w:w="8856"/>
            <w:vAlign w:val="center"/>
            <w:tcMar>
              <w:top w:w="55" w:type="dxa"/>
              <w:bottom w:w="55" w:type="dxa"/>
              <w:left w:w="100" w:type="dxa"/>
              <w:right w:w="100" w:type="dxa"/>
            </w:tcMar>
            <w:shd w:fill="F2F5F7"/>
          </w:tcPr>
          <w:p>
            <w:pPr>
              <w:spacing w:after="60" w:line="247" w:lineRule="auto"/>
            </w:pPr>
            <w:r>
              <w:rPr>
                <w:b w:val="0"/>
                <w:sz w:val="18"/>
              </w:rPr>
              <w:t>One square two-sided warehouse wall module. North depot rear wall at Z 18, side ends at X -24 and 8, and office partitions within X -24 to -16. Keep the main customer frontage at Z 10 open.</w:t>
              <w:br/>
              <w:t>Back and side walls of one 32 × 8 m depot; also office enclosure. Pivot bottom left. Face outward toward local -Z. Structural module on 4 m grid, detail on 0.25 m grid. Use box colliders, not generated surface bumps.</w:t>
            </w:r>
          </w:p>
        </w:tc>
      </w:tr>
      <w:tr>
        <w:trPr>
          <w:cantSplit/>
        </w:trPr>
        <w:tc>
          <w:tcPr>
            <w:tcW w:type="dxa" w:w="1944"/>
            <w:vAlign w:val="center"/>
            <w:tcMar>
              <w:top w:w="55" w:type="dxa"/>
              <w:bottom w:w="55" w:type="dxa"/>
              <w:left w:w="100" w:type="dxa"/>
              <w:right w:w="100" w:type="dxa"/>
            </w:tcMar>
            <w:shd w:fill="FFFFFF"/>
          </w:tcPr>
          <w:p>
            <w:pPr>
              <w:spacing w:after="60" w:line="247" w:lineRule="auto"/>
            </w:pPr>
            <w:r>
              <w:rPr>
                <w:b w:val="0"/>
                <w:sz w:val="18"/>
              </w:rPr>
              <w:t>N06 Depot corner pillar</w:t>
              <w:br/>
              <w:t>Pillar</w:t>
            </w:r>
          </w:p>
        </w:tc>
        <w:tc>
          <w:tcPr>
            <w:tcW w:type="dxa" w:w="3600"/>
            <w:vAlign w:val="center"/>
            <w:tcMar>
              <w:top w:w="55" w:type="dxa"/>
              <w:bottom w:w="55" w:type="dxa"/>
              <w:left w:w="100" w:type="dxa"/>
              <w:right w:w="100" w:type="dxa"/>
            </w:tcMar>
            <w:shd w:fill="FFFFFF"/>
          </w:tcPr>
          <w:p>
            <w:pPr>
              <w:spacing w:after="60" w:line="247" w:lineRule="auto"/>
            </w:pPr>
            <w:r>
              <w:rPr>
                <w:b w:val="0"/>
                <w:sz w:val="18"/>
              </w:rPr>
              <w:t>Meshy AI: YES</w:t>
              <w:br/>
              <w:t>0.4 × 0.4 × 4.0 m</w:t>
              <w:br/>
              <w:t>Quantity 14 to 20</w:t>
              <w:br/>
              <w:t>CRITICAL / MODULAR</w:t>
            </w:r>
          </w:p>
        </w:tc>
        <w:tc>
          <w:tcPr>
            <w:tcW w:type="dxa" w:w="8856"/>
            <w:vAlign w:val="center"/>
            <w:tcMar>
              <w:top w:w="55" w:type="dxa"/>
              <w:bottom w:w="55" w:type="dxa"/>
              <w:left w:w="100" w:type="dxa"/>
              <w:right w:w="100" w:type="dxa"/>
            </w:tcMar>
            <w:shd w:fill="FFFFFF"/>
          </w:tcPr>
          <w:p>
            <w:pPr>
              <w:spacing w:after="60" w:line="247" w:lineRule="auto"/>
            </w:pPr>
            <w:r>
              <w:rPr>
                <w:b w:val="0"/>
                <w:sz w:val="18"/>
              </w:rPr>
              <w:t>One vertical square alloy pillar with broad bevelled corners, chunky cap and foot clamp plates, and one recessed cable channel. Depot bay corners every 4 m, behind or coincident with wall joints. Do not double posts inside entrance clear widths. Base Y 0, upper contact Y 4.</w:t>
              <w:br/>
              <w:t>Place at 4 m bay intersections and exposed corners; mating planes at y 0 and 4 m. Pivot bottom centre. Roof joints sit on top. Extend in a mesh editor only for non-walkable skyline towers, keeping cap proportions.</w:t>
            </w:r>
          </w:p>
        </w:tc>
      </w:tr>
      <w:tr>
        <w:trPr>
          <w:cantSplit/>
        </w:trPr>
        <w:tc>
          <w:tcPr>
            <w:tcW w:type="dxa" w:w="1944"/>
            <w:vAlign w:val="center"/>
            <w:tcMar>
              <w:top w:w="55" w:type="dxa"/>
              <w:bottom w:w="55" w:type="dxa"/>
              <w:left w:w="100" w:type="dxa"/>
              <w:right w:w="100" w:type="dxa"/>
            </w:tcMar>
            <w:shd w:fill="F2F5F7"/>
          </w:tcPr>
          <w:p>
            <w:pPr>
              <w:spacing w:after="60" w:line="247" w:lineRule="auto"/>
            </w:pPr>
            <w:r>
              <w:rPr>
                <w:b w:val="0"/>
                <w:sz w:val="18"/>
              </w:rPr>
              <w:t>N07 Open depot entrance frame</w:t>
              <w:br/>
              <w:t>Portal</w:t>
            </w:r>
          </w:p>
        </w:tc>
        <w:tc>
          <w:tcPr>
            <w:tcW w:type="dxa" w:w="3600"/>
            <w:vAlign w:val="center"/>
            <w:tcMar>
              <w:top w:w="55" w:type="dxa"/>
              <w:bottom w:w="55" w:type="dxa"/>
              <w:left w:w="100" w:type="dxa"/>
              <w:right w:w="100" w:type="dxa"/>
            </w:tcMar>
            <w:shd w:fill="F2F5F7"/>
          </w:tcPr>
          <w:p>
            <w:pPr>
              <w:spacing w:after="60" w:line="247" w:lineRule="auto"/>
            </w:pPr>
            <w:r>
              <w:rPr>
                <w:b w:val="0"/>
                <w:sz w:val="18"/>
              </w:rPr>
              <w:t>Meshy AI: YES</w:t>
              <w:br/>
              <w:t>4.0 × 0.4 × 4.0 m</w:t>
              <w:br/>
              <w:t>Quantity 5 to 7</w:t>
              <w:br/>
              <w:t>CRITICAL / MODULAR</w:t>
            </w:r>
          </w:p>
        </w:tc>
        <w:tc>
          <w:tcPr>
            <w:tcW w:type="dxa" w:w="8856"/>
            <w:vAlign w:val="center"/>
            <w:tcMar>
              <w:top w:w="55" w:type="dxa"/>
              <w:bottom w:w="55" w:type="dxa"/>
              <w:left w:w="100" w:type="dxa"/>
              <w:right w:w="100" w:type="dxa"/>
            </w:tcMar>
            <w:shd w:fill="F2F5F7"/>
          </w:tcPr>
          <w:p>
            <w:pPr>
              <w:spacing w:after="60" w:line="247" w:lineRule="auto"/>
            </w:pPr>
            <w:r>
              <w:rPr>
                <w:b w:val="0"/>
                <w:sz w:val="18"/>
              </w:rPr>
              <w:t>One broad rectangular inverted-U entrance frame for a salvage depot, with two 0.3 m thick side posts and a 0.4 m lintel. Across the depot customer frontage at Z 10 and at pickup entrance. Preserve the 3 m exterior promenade at Z 7 to 10; no threshold above deck.</w:t>
              <w:br/>
              <w:t>Ground-level shop entry and pickup frontage. Pivot bottom centre. Do not narrow openings with dressing. Front run stays open across connected bays; mesh-derived collision only on posts/lintel via simple boxes.</w:t>
            </w:r>
          </w:p>
        </w:tc>
      </w:tr>
      <w:tr>
        <w:trPr>
          <w:cantSplit/>
        </w:trPr>
        <w:tc>
          <w:tcPr>
            <w:tcW w:type="dxa" w:w="1944"/>
            <w:vAlign w:val="center"/>
            <w:tcMar>
              <w:top w:w="55" w:type="dxa"/>
              <w:bottom w:w="55" w:type="dxa"/>
              <w:left w:w="100" w:type="dxa"/>
              <w:right w:w="100" w:type="dxa"/>
            </w:tcMar>
            <w:shd w:fill="FFFFFF"/>
          </w:tcPr>
          <w:p>
            <w:pPr>
              <w:spacing w:after="60" w:line="247" w:lineRule="auto"/>
            </w:pPr>
            <w:r>
              <w:rPr>
                <w:b w:val="0"/>
                <w:sz w:val="18"/>
              </w:rPr>
              <w:t>N08 Depot roof cassette</w:t>
              <w:br/>
              <w:t>RoofCassette</w:t>
            </w:r>
          </w:p>
        </w:tc>
        <w:tc>
          <w:tcPr>
            <w:tcW w:type="dxa" w:w="3600"/>
            <w:vAlign w:val="center"/>
            <w:tcMar>
              <w:top w:w="55" w:type="dxa"/>
              <w:bottom w:w="55" w:type="dxa"/>
              <w:left w:w="100" w:type="dxa"/>
              <w:right w:w="100" w:type="dxa"/>
            </w:tcMar>
            <w:shd w:fill="FFFFFF"/>
          </w:tcPr>
          <w:p>
            <w:pPr>
              <w:spacing w:after="60" w:line="247" w:lineRule="auto"/>
            </w:pPr>
            <w:r>
              <w:rPr>
                <w:b w:val="0"/>
                <w:sz w:val="18"/>
              </w:rPr>
              <w:t>Meshy AI: YES</w:t>
              <w:br/>
              <w:t>4.0 × 4.0 × 0.3 m</w:t>
              <w:br/>
              <w:t>Quantity 16 including office area</w:t>
              <w:br/>
              <w:t>HIGH / MODULAR</w:t>
            </w:r>
          </w:p>
        </w:tc>
        <w:tc>
          <w:tcPr>
            <w:tcW w:type="dxa" w:w="8856"/>
            <w:vAlign w:val="center"/>
            <w:tcMar>
              <w:top w:w="55" w:type="dxa"/>
              <w:bottom w:w="55" w:type="dxa"/>
              <w:left w:w="100" w:type="dxa"/>
              <w:right w:w="100" w:type="dxa"/>
            </w:tcMar>
            <w:shd w:fill="FFFFFF"/>
          </w:tcPr>
          <w:p>
            <w:pPr>
              <w:spacing w:after="60" w:line="247" w:lineRule="auto"/>
            </w:pPr>
            <w:r>
              <w:rPr>
                <w:b w:val="0"/>
                <w:sz w:val="18"/>
              </w:rPr>
              <w:t>One square roof cassette with a flat upper surface of broad charcoal composite plates, reinforced perimeter lip and finished ribbed underside. Above the 32 × 8 m depot, including its office corner: eight by two cassettes. Lower plane Y 4. Keep finished underside visible from shop.</w:t>
              <w:br/>
              <w:t>Repeat eight by two above the main depot. Pivot lower corner; exact 4 m tile. Use existing pipe clusters at selected edges for ventilation. Roofs are scenery in this pass; no stair or roof exploration promised.</w:t>
            </w:r>
          </w:p>
        </w:tc>
      </w:tr>
    </w:tbl>
    <w:p>
      <w:pPr>
        <w:pStyle w:val="Heading1"/>
        <w:pageBreakBefore/>
      </w:pPr>
      <w:r>
        <w:t>New object placement 9 to 12</w:t>
      </w:r>
    </w:p>
    <w:p>
      <w:r>
        <w:rPr>
          <w:sz w:val="18"/>
        </w:rPr>
        <w:t>N identifiers match the separate prompts document. Dimensions are target width × depth × height in metres. Quantities are placement estimates; each row is one reusable model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00"/>
        <w:gridCol w:w="8856"/>
      </w:tblGrid>
      <w:tr>
        <w:trPr>
          <w:tblHeader/>
        </w:trPr>
        <w:tc>
          <w:tcPr>
            <w:tcW w:type="dxa" w:w="1944"/>
            <w:vAlign w:val="center"/>
            <w:tcMar>
              <w:top w:w="55" w:type="dxa"/>
              <w:bottom w:w="55" w:type="dxa"/>
              <w:left w:w="100" w:type="dxa"/>
              <w:right w:w="100" w:type="dxa"/>
            </w:tcMar>
            <w:shd w:fill="202B37"/>
          </w:tcPr>
          <w:p>
            <w:pPr>
              <w:spacing w:after="60"/>
            </w:pPr>
            <w:r>
              <w:rPr>
                <w:b/>
                <w:color w:val="FFFFFF"/>
                <w:sz w:val="19"/>
              </w:rPr>
              <w:t>New object</w:t>
            </w:r>
          </w:p>
        </w:tc>
        <w:tc>
          <w:tcPr>
            <w:tcW w:type="dxa" w:w="3600"/>
            <w:vAlign w:val="center"/>
            <w:tcMar>
              <w:top w:w="55" w:type="dxa"/>
              <w:bottom w:w="55" w:type="dxa"/>
              <w:left w:w="100" w:type="dxa"/>
              <w:right w:w="100" w:type="dxa"/>
            </w:tcMar>
            <w:shd w:fill="202B37"/>
          </w:tcPr>
          <w:p>
            <w:pPr>
              <w:spacing w:after="60"/>
            </w:pPr>
            <w:r>
              <w:rPr>
                <w:b/>
                <w:color w:val="FFFFFF"/>
                <w:sz w:val="19"/>
              </w:rPr>
              <w:t>Specification and geometry</w:t>
            </w:r>
          </w:p>
        </w:tc>
        <w:tc>
          <w:tcPr>
            <w:tcW w:type="dxa" w:w="8856"/>
            <w:vAlign w:val="center"/>
            <w:tcMar>
              <w:top w:w="55" w:type="dxa"/>
              <w:bottom w:w="55" w:type="dxa"/>
              <w:left w:w="100" w:type="dxa"/>
              <w:right w:w="100" w:type="dxa"/>
            </w:tcMar>
            <w:shd w:fill="202B37"/>
          </w:tcPr>
          <w:p>
            <w:pPr>
              <w:spacing w:after="60"/>
            </w:pPr>
            <w:r>
              <w:rPr>
                <w:b/>
                <w:color w:val="FFFFFF"/>
                <w:sz w:val="19"/>
              </w:rPr>
              <w:t>Placement and assembly</w:t>
            </w:r>
          </w:p>
        </w:tc>
      </w:tr>
      <w:tr>
        <w:trPr>
          <w:cantSplit/>
        </w:trPr>
        <w:tc>
          <w:tcPr>
            <w:tcW w:type="dxa" w:w="1944"/>
            <w:vAlign w:val="center"/>
            <w:tcMar>
              <w:top w:w="55" w:type="dxa"/>
              <w:bottom w:w="55" w:type="dxa"/>
              <w:left w:w="100" w:type="dxa"/>
              <w:right w:w="100" w:type="dxa"/>
            </w:tcMar>
            <w:shd w:fill="F2F5F7"/>
          </w:tcPr>
          <w:p>
            <w:pPr>
              <w:spacing w:after="60" w:line="247" w:lineRule="auto"/>
            </w:pPr>
            <w:r>
              <w:rPr>
                <w:b w:val="0"/>
                <w:sz w:val="18"/>
              </w:rPr>
              <w:t>N09 Office window module</w:t>
              <w:br/>
              <w:t>Window</w:t>
            </w:r>
          </w:p>
        </w:tc>
        <w:tc>
          <w:tcPr>
            <w:tcW w:type="dxa" w:w="3600"/>
            <w:vAlign w:val="center"/>
            <w:tcMar>
              <w:top w:w="55" w:type="dxa"/>
              <w:bottom w:w="55" w:type="dxa"/>
              <w:left w:w="100" w:type="dxa"/>
              <w:right w:w="100" w:type="dxa"/>
            </w:tcMar>
            <w:shd w:fill="F2F5F7"/>
          </w:tcPr>
          <w:p>
            <w:pPr>
              <w:spacing w:after="60" w:line="247" w:lineRule="auto"/>
            </w:pPr>
            <w:r>
              <w:rPr>
                <w:b w:val="0"/>
                <w:sz w:val="18"/>
              </w:rPr>
              <w:t>Meshy AI: YES</w:t>
              <w:br/>
              <w:t>4.0 × 0.2 × 4.0 m</w:t>
              <w:br/>
              <w:t>Quantity 4</w:t>
              <w:br/>
              <w:t>MEDIUM / MODULAR</w:t>
            </w:r>
          </w:p>
        </w:tc>
        <w:tc>
          <w:tcPr>
            <w:tcW w:type="dxa" w:w="8856"/>
            <w:vAlign w:val="center"/>
            <w:tcMar>
              <w:top w:w="55" w:type="dxa"/>
              <w:bottom w:w="55" w:type="dxa"/>
              <w:left w:w="100" w:type="dxa"/>
              <w:right w:w="100" w:type="dxa"/>
            </w:tcMar>
            <w:shd w:fill="F2F5F7"/>
          </w:tcPr>
          <w:p>
            <w:pPr>
              <w:spacing w:after="60" w:line="247" w:lineRule="auto"/>
            </w:pPr>
            <w:r>
              <w:rPr>
                <w:b w:val="0"/>
                <w:sz w:val="18"/>
              </w:rPr>
              <w:t>One wall-sized observation-window frame in chunky off-white composite armour over charcoal alloy. Office-facing bays in the west end of the depot, X -24 to -16. Use identical module edges with WallPanel; do not create a second shop building.</w:t>
              <w:br/>
              <w:t>Snap alongside WallPanel on the 4 m grid. Transparent pane is a simple Unity quad; warm interior light optional. Keep the back finished. Use an opaque dark insert if the small office interior is not dressed.</w:t>
            </w:r>
          </w:p>
        </w:tc>
      </w:tr>
      <w:tr>
        <w:trPr>
          <w:cantSplit/>
        </w:trPr>
        <w:tc>
          <w:tcPr>
            <w:tcW w:type="dxa" w:w="1944"/>
            <w:vAlign w:val="center"/>
            <w:tcMar>
              <w:top w:w="55" w:type="dxa"/>
              <w:bottom w:w="55" w:type="dxa"/>
              <w:left w:w="100" w:type="dxa"/>
              <w:right w:w="100" w:type="dxa"/>
            </w:tcMar>
            <w:shd w:fill="FFFFFF"/>
          </w:tcPr>
          <w:p>
            <w:pPr>
              <w:spacing w:after="60" w:line="247" w:lineRule="auto"/>
            </w:pPr>
            <w:r>
              <w:rPr>
                <w:b w:val="0"/>
                <w:sz w:val="18"/>
              </w:rPr>
              <w:t>N10 Equipment display backing</w:t>
              <w:br/>
              <w:t>DisplayPanel</w:t>
            </w:r>
          </w:p>
        </w:tc>
        <w:tc>
          <w:tcPr>
            <w:tcW w:type="dxa" w:w="3600"/>
            <w:vAlign w:val="center"/>
            <w:tcMar>
              <w:top w:w="55" w:type="dxa"/>
              <w:bottom w:w="55" w:type="dxa"/>
              <w:left w:w="100" w:type="dxa"/>
              <w:right w:w="100" w:type="dxa"/>
            </w:tcMar>
            <w:shd w:fill="FFFFFF"/>
          </w:tcPr>
          <w:p>
            <w:pPr>
              <w:spacing w:after="60" w:line="247" w:lineRule="auto"/>
            </w:pPr>
            <w:r>
              <w:rPr>
                <w:b w:val="0"/>
                <w:sz w:val="18"/>
              </w:rPr>
              <w:t>Meshy AI: YES</w:t>
              <w:br/>
              <w:t>1.0 × 0.12 × 2.0 m</w:t>
              <w:br/>
              <w:t>Quantity 20 to 28</w:t>
              <w:br/>
              <w:t>CRITICAL / MODULAR</w:t>
            </w:r>
          </w:p>
        </w:tc>
        <w:tc>
          <w:tcPr>
            <w:tcW w:type="dxa" w:w="8856"/>
            <w:vAlign w:val="center"/>
            <w:tcMar>
              <w:top w:w="55" w:type="dxa"/>
              <w:bottom w:w="55" w:type="dxa"/>
              <w:left w:w="100" w:type="dxa"/>
              <w:right w:w="100" w:type="dxa"/>
            </w:tcMar>
            <w:shd w:fill="FFFFFF"/>
          </w:tcPr>
          <w:p>
            <w:pPr>
              <w:spacing w:after="60" w:line="247" w:lineRule="auto"/>
            </w:pPr>
            <w:r>
              <w:rPr>
                <w:b w:val="0"/>
                <w:sz w:val="18"/>
              </w:rPr>
              <w:t>One upright merchandise backing panel: charcoal composite plate with an off-white bevelled perimeter, two recessed horizontal attachment rails and a sparse grid of large rectangular mounting slots. Back and side display walls of the depot. Panel base Y 0.4. Keep goods facing the customer aisle, with a clear interaction line and room to expand.</w:t>
              <w:br/>
              <w:t>Use a 1 m display grid with 0.25 m socket spacing. Pivot bottom centre on rear plane. Pair two copies for a wide bay, never stretch equipment. Mount PanelOrigin 0.4 m above floor; keep interactive goods at reachable heights.</w:t>
            </w:r>
          </w:p>
        </w:tc>
      </w:tr>
      <w:tr>
        <w:trPr>
          <w:cantSplit/>
        </w:trPr>
        <w:tc>
          <w:tcPr>
            <w:tcW w:type="dxa" w:w="1944"/>
            <w:vAlign w:val="center"/>
            <w:tcMar>
              <w:top w:w="55" w:type="dxa"/>
              <w:bottom w:w="55" w:type="dxa"/>
              <w:left w:w="100" w:type="dxa"/>
              <w:right w:w="100" w:type="dxa"/>
            </w:tcMar>
            <w:shd w:fill="F2F5F7"/>
          </w:tcPr>
          <w:p>
            <w:pPr>
              <w:spacing w:after="60" w:line="247" w:lineRule="auto"/>
            </w:pPr>
            <w:r>
              <w:rPr>
                <w:b w:val="0"/>
                <w:sz w:val="18"/>
              </w:rPr>
              <w:t>N11 Universal equipment hook</w:t>
              <w:br/>
              <w:t>DisplayHook</w:t>
            </w:r>
          </w:p>
        </w:tc>
        <w:tc>
          <w:tcPr>
            <w:tcW w:type="dxa" w:w="3600"/>
            <w:vAlign w:val="center"/>
            <w:tcMar>
              <w:top w:w="55" w:type="dxa"/>
              <w:bottom w:w="55" w:type="dxa"/>
              <w:left w:w="100" w:type="dxa"/>
              <w:right w:w="100" w:type="dxa"/>
            </w:tcMar>
            <w:shd w:fill="F2F5F7"/>
          </w:tcPr>
          <w:p>
            <w:pPr>
              <w:spacing w:after="60" w:line="247" w:lineRule="auto"/>
            </w:pPr>
            <w:r>
              <w:rPr>
                <w:b w:val="0"/>
                <w:sz w:val="18"/>
              </w:rPr>
              <w:t>Meshy AI: YES</w:t>
              <w:br/>
              <w:t>0.12 × 0.3 × 0.18 m</w:t>
              <w:br/>
              <w:t>Quantity 40 to 60</w:t>
              <w:br/>
              <w:t>HIGH / REUSABLE PROP</w:t>
            </w:r>
          </w:p>
        </w:tc>
        <w:tc>
          <w:tcPr>
            <w:tcW w:type="dxa" w:w="8856"/>
            <w:vAlign w:val="center"/>
            <w:tcMar>
              <w:top w:w="55" w:type="dxa"/>
              <w:bottom w:w="55" w:type="dxa"/>
              <w:left w:w="100" w:type="dxa"/>
              <w:right w:w="100" w:type="dxa"/>
            </w:tcMar>
            <w:shd w:fill="F2F5F7"/>
          </w:tcPr>
          <w:p>
            <w:pPr>
              <w:spacing w:after="60" w:line="247" w:lineRule="auto"/>
            </w:pPr>
            <w:r>
              <w:rPr>
                <w:b w:val="0"/>
                <w:sz w:val="18"/>
              </w:rPr>
              <w:t>One sturdy J-shaped alloy equipment hook attached to a small rectangular magnetic mounting shoe. On N10 socket grid, paired or single to suit each existing product. Keep products at reachable heights; do not suspend goods over the through-route.</w:t>
              <w:br/>
              <w:t>Snap shoe to DisplayPanel sockets; pair copies for long tools and helmets. Pivot rear shoe centre. Optional label uses Signs or CarPanel, not a unique bracket. Hooks never provide gameplay collision.</w:t>
            </w:r>
          </w:p>
        </w:tc>
      </w:tr>
      <w:tr>
        <w:trPr>
          <w:cantSplit/>
        </w:trPr>
        <w:tc>
          <w:tcPr>
            <w:tcW w:type="dxa" w:w="1944"/>
            <w:vAlign w:val="center"/>
            <w:tcMar>
              <w:top w:w="55" w:type="dxa"/>
              <w:bottom w:w="55" w:type="dxa"/>
              <w:left w:w="100" w:type="dxa"/>
              <w:right w:w="100" w:type="dxa"/>
            </w:tcMar>
            <w:shd w:fill="FFFFFF"/>
          </w:tcPr>
          <w:p>
            <w:pPr>
              <w:spacing w:after="60" w:line="247" w:lineRule="auto"/>
            </w:pPr>
            <w:r>
              <w:rPr>
                <w:b w:val="0"/>
                <w:sz w:val="18"/>
              </w:rPr>
              <w:t>N12 Equipment shelf tray</w:t>
              <w:br/>
              <w:t>Shelf</w:t>
            </w:r>
          </w:p>
        </w:tc>
        <w:tc>
          <w:tcPr>
            <w:tcW w:type="dxa" w:w="3600"/>
            <w:vAlign w:val="center"/>
            <w:tcMar>
              <w:top w:w="55" w:type="dxa"/>
              <w:bottom w:w="55" w:type="dxa"/>
              <w:left w:w="100" w:type="dxa"/>
              <w:right w:w="100" w:type="dxa"/>
            </w:tcMar>
            <w:shd w:fill="FFFFFF"/>
          </w:tcPr>
          <w:p>
            <w:pPr>
              <w:spacing w:after="60" w:line="247" w:lineRule="auto"/>
            </w:pPr>
            <w:r>
              <w:rPr>
                <w:b w:val="0"/>
                <w:sz w:val="18"/>
              </w:rPr>
              <w:t>Meshy AI: YES</w:t>
              <w:br/>
              <w:t>1.0 × 0.45 × 0.12 m</w:t>
              <w:br/>
              <w:t>Quantity 24 to 32</w:t>
              <w:br/>
              <w:t>HIGH / MODULAR</w:t>
            </w:r>
          </w:p>
        </w:tc>
        <w:tc>
          <w:tcPr>
            <w:tcW w:type="dxa" w:w="8856"/>
            <w:vAlign w:val="center"/>
            <w:tcMar>
              <w:top w:w="55" w:type="dxa"/>
              <w:bottom w:w="55" w:type="dxa"/>
              <w:left w:w="100" w:type="dxa"/>
              <w:right w:w="100" w:type="dxa"/>
            </w:tcMar>
            <w:shd w:fill="FFFFFF"/>
          </w:tcPr>
          <w:p>
            <w:pPr>
              <w:spacing w:after="60" w:line="247" w:lineRule="auto"/>
            </w:pPr>
            <w:r>
              <w:rPr>
                <w:b w:val="0"/>
                <w:sz w:val="18"/>
              </w:rPr>
              <w:t>One shallow shelf tray with a broad flat charcoal top, low 30 mm raised front lip, two stout triangular underside brackets and a straight rear mounting rail. Across display bays and inside cages. Start display shelf tops near Y 0.8 and 1.3; higher shelves are scenery unless reach is verified. Reuse side by side.</w:t>
              <w:br/>
              <w:t>Sockets every 0.25 m vertically; contiguous copies make wide heavy shelves. Countertop and cage floor also use this tray. Pivot rear edge centre. Keep a separate simple collision plane only where dropped gameplay items may rest.</w:t>
            </w:r>
          </w:p>
        </w:tc>
      </w:tr>
    </w:tbl>
    <w:p>
      <w:pPr>
        <w:pStyle w:val="Heading1"/>
        <w:pageBreakBefore/>
      </w:pPr>
      <w:r>
        <w:t>New object placement 13 to 16</w:t>
      </w:r>
    </w:p>
    <w:p>
      <w:r>
        <w:rPr>
          <w:sz w:val="18"/>
        </w:rPr>
        <w:t>N identifiers match the separate prompts document. Dimensions are target width × depth × height in metres. Quantities are placement estimates; each row is one reusable model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00"/>
        <w:gridCol w:w="8856"/>
      </w:tblGrid>
      <w:tr>
        <w:trPr>
          <w:tblHeader/>
        </w:trPr>
        <w:tc>
          <w:tcPr>
            <w:tcW w:type="dxa" w:w="1944"/>
            <w:vAlign w:val="center"/>
            <w:tcMar>
              <w:top w:w="55" w:type="dxa"/>
              <w:bottom w:w="55" w:type="dxa"/>
              <w:left w:w="100" w:type="dxa"/>
              <w:right w:w="100" w:type="dxa"/>
            </w:tcMar>
            <w:shd w:fill="202B37"/>
          </w:tcPr>
          <w:p>
            <w:pPr>
              <w:spacing w:after="60"/>
            </w:pPr>
            <w:r>
              <w:rPr>
                <w:b/>
                <w:color w:val="FFFFFF"/>
                <w:sz w:val="19"/>
              </w:rPr>
              <w:t>New object</w:t>
            </w:r>
          </w:p>
        </w:tc>
        <w:tc>
          <w:tcPr>
            <w:tcW w:type="dxa" w:w="3600"/>
            <w:vAlign w:val="center"/>
            <w:tcMar>
              <w:top w:w="55" w:type="dxa"/>
              <w:bottom w:w="55" w:type="dxa"/>
              <w:left w:w="100" w:type="dxa"/>
              <w:right w:w="100" w:type="dxa"/>
            </w:tcMar>
            <w:shd w:fill="202B37"/>
          </w:tcPr>
          <w:p>
            <w:pPr>
              <w:spacing w:after="60"/>
            </w:pPr>
            <w:r>
              <w:rPr>
                <w:b/>
                <w:color w:val="FFFFFF"/>
                <w:sz w:val="19"/>
              </w:rPr>
              <w:t>Specification and geometry</w:t>
            </w:r>
          </w:p>
        </w:tc>
        <w:tc>
          <w:tcPr>
            <w:tcW w:type="dxa" w:w="8856"/>
            <w:vAlign w:val="center"/>
            <w:tcMar>
              <w:top w:w="55" w:type="dxa"/>
              <w:bottom w:w="55" w:type="dxa"/>
              <w:left w:w="100" w:type="dxa"/>
              <w:right w:w="100" w:type="dxa"/>
            </w:tcMar>
            <w:shd w:fill="202B37"/>
          </w:tcPr>
          <w:p>
            <w:pPr>
              <w:spacing w:after="60"/>
            </w:pPr>
            <w:r>
              <w:rPr>
                <w:b/>
                <w:color w:val="FFFFFF"/>
                <w:sz w:val="19"/>
              </w:rPr>
              <w:t>Placement and assembly</w:t>
            </w:r>
          </w:p>
        </w:tc>
      </w:tr>
      <w:tr>
        <w:trPr>
          <w:cantSplit/>
        </w:trPr>
        <w:tc>
          <w:tcPr>
            <w:tcW w:type="dxa" w:w="1944"/>
            <w:vAlign w:val="center"/>
            <w:tcMar>
              <w:top w:w="55" w:type="dxa"/>
              <w:bottom w:w="55" w:type="dxa"/>
              <w:left w:w="100" w:type="dxa"/>
              <w:right w:w="100" w:type="dxa"/>
            </w:tcMar>
            <w:shd w:fill="F2F5F7"/>
          </w:tcPr>
          <w:p>
            <w:pPr>
              <w:spacing w:after="60" w:line="247" w:lineRule="auto"/>
            </w:pPr>
            <w:r>
              <w:rPr>
                <w:b w:val="0"/>
                <w:sz w:val="18"/>
              </w:rPr>
              <w:t>N13 Tank retaining cradle</w:t>
              <w:br/>
              <w:t>TankCradle</w:t>
            </w:r>
          </w:p>
        </w:tc>
        <w:tc>
          <w:tcPr>
            <w:tcW w:type="dxa" w:w="3600"/>
            <w:vAlign w:val="center"/>
            <w:tcMar>
              <w:top w:w="55" w:type="dxa"/>
              <w:bottom w:w="55" w:type="dxa"/>
              <w:left w:w="100" w:type="dxa"/>
              <w:right w:w="100" w:type="dxa"/>
            </w:tcMar>
            <w:shd w:fill="F2F5F7"/>
          </w:tcPr>
          <w:p>
            <w:pPr>
              <w:spacing w:after="60" w:line="247" w:lineRule="auto"/>
            </w:pPr>
            <w:r>
              <w:rPr>
                <w:b w:val="0"/>
                <w:sz w:val="18"/>
              </w:rPr>
              <w:t>Meshy AI: YES</w:t>
              <w:br/>
              <w:t>0.5 × 0.35 × 1.0 m</w:t>
              <w:br/>
              <w:t>Quantity 6 to 10</w:t>
              <w:br/>
              <w:t>HIGH / REUSABLE PROP</w:t>
            </w:r>
          </w:p>
        </w:tc>
        <w:tc>
          <w:tcPr>
            <w:tcW w:type="dxa" w:w="8856"/>
            <w:vAlign w:val="center"/>
            <w:tcMar>
              <w:top w:w="55" w:type="dxa"/>
              <w:bottom w:w="55" w:type="dxa"/>
              <w:left w:w="100" w:type="dxa"/>
              <w:right w:w="100" w:type="dxa"/>
            </w:tcMar>
            <w:shd w:fill="F2F5F7"/>
          </w:tcPr>
          <w:p>
            <w:pPr>
              <w:spacing w:after="60" w:line="247" w:lineRule="auto"/>
            </w:pPr>
            <w:r>
              <w:rPr>
                <w:b w:val="0"/>
                <w:sz w:val="18"/>
              </w:rPr>
              <w:t>One empty vertical tank holder: a broad recessed backplate, two open semicircular padded retaining arms and a small bottom support cup. On selected tank display bays beside consumables, open clamps facing customers. Fit actual tank geometry before fixing the mount heights.</w:t>
              <w:br/>
              <w:t>Attach to two display sockets; adapt arm spacing to existing air-tank bounds after import. Do not generate new tanks for display: instantiate catalogue visuals without pickup/network components. Cradle is static and noninteractive.</w:t>
            </w:r>
          </w:p>
        </w:tc>
      </w:tr>
      <w:tr>
        <w:trPr>
          <w:cantSplit/>
        </w:trPr>
        <w:tc>
          <w:tcPr>
            <w:tcW w:type="dxa" w:w="1944"/>
            <w:vAlign w:val="center"/>
            <w:tcMar>
              <w:top w:w="55" w:type="dxa"/>
              <w:bottom w:w="55" w:type="dxa"/>
              <w:left w:w="100" w:type="dxa"/>
              <w:right w:w="100" w:type="dxa"/>
            </w:tcMar>
            <w:shd w:fill="FFFFFF"/>
          </w:tcPr>
          <w:p>
            <w:pPr>
              <w:spacing w:after="60" w:line="247" w:lineRule="auto"/>
            </w:pPr>
            <w:r>
              <w:rPr>
                <w:b w:val="0"/>
                <w:sz w:val="18"/>
              </w:rPr>
              <w:t>N14 Heavy equipment display pedestal</w:t>
              <w:br/>
              <w:t>Pedestal</w:t>
            </w:r>
          </w:p>
        </w:tc>
        <w:tc>
          <w:tcPr>
            <w:tcW w:type="dxa" w:w="3600"/>
            <w:vAlign w:val="center"/>
            <w:tcMar>
              <w:top w:w="55" w:type="dxa"/>
              <w:bottom w:w="55" w:type="dxa"/>
              <w:left w:w="100" w:type="dxa"/>
              <w:right w:w="100" w:type="dxa"/>
            </w:tcMar>
            <w:shd w:fill="FFFFFF"/>
          </w:tcPr>
          <w:p>
            <w:pPr>
              <w:spacing w:after="60" w:line="247" w:lineRule="auto"/>
            </w:pPr>
            <w:r>
              <w:rPr>
                <w:b w:val="0"/>
                <w:sz w:val="18"/>
              </w:rPr>
              <w:t>Meshy AI: YES</w:t>
              <w:br/>
              <w:t>1.0 × 1.0 × 0.8 m</w:t>
              <w:br/>
              <w:t>Quantity 4</w:t>
              <w:br/>
              <w:t>MEDIUM / REUSABLE PROP</w:t>
            </w:r>
          </w:p>
        </w:tc>
        <w:tc>
          <w:tcPr>
            <w:tcW w:type="dxa" w:w="8856"/>
            <w:vAlign w:val="center"/>
            <w:tcMar>
              <w:top w:w="55" w:type="dxa"/>
              <w:bottom w:w="55" w:type="dxa"/>
              <w:left w:w="100" w:type="dxa"/>
              <w:right w:w="100" w:type="dxa"/>
            </w:tcMar>
            <w:shd w:fill="FFFFFF"/>
          </w:tcPr>
          <w:p>
            <w:pPr>
              <w:spacing w:after="60" w:line="247" w:lineRule="auto"/>
            </w:pPr>
            <w:r>
              <w:rPr>
                <w:b w:val="0"/>
                <w:sz w:val="18"/>
              </w:rPr>
              <w:t>One squat square display pedestal with a flat reinforced top, chamfered armoured corners, two recessed lifting sockets and a blank narrow front label recess. Inside the depot next to display walls, clear of the 2.5 m aisle. Use four distinct display positions rather than an obstacle row at the entrance.</w:t>
              <w:br/>
              <w:t>A reusable heavy-item base and workshop support. Pivot bottom centre. Plain box collider if needed. CarPanel or editable label fits the front recess. Shelves and pedestals share paint materials.</w:t>
            </w:r>
          </w:p>
        </w:tc>
      </w:tr>
      <w:tr>
        <w:trPr>
          <w:cantSplit/>
        </w:trPr>
        <w:tc>
          <w:tcPr>
            <w:tcW w:type="dxa" w:w="1944"/>
            <w:vAlign w:val="center"/>
            <w:tcMar>
              <w:top w:w="55" w:type="dxa"/>
              <w:bottom w:w="55" w:type="dxa"/>
              <w:left w:w="100" w:type="dxa"/>
              <w:right w:w="100" w:type="dxa"/>
            </w:tcMar>
            <w:shd w:fill="F2F5F7"/>
          </w:tcPr>
          <w:p>
            <w:pPr>
              <w:spacing w:after="60" w:line="247" w:lineRule="auto"/>
            </w:pPr>
            <w:r>
              <w:rPr>
                <w:b w:val="0"/>
                <w:sz w:val="18"/>
              </w:rPr>
              <w:t>N15 Equipment cage panel</w:t>
              <w:br/>
              <w:t>CagePanel</w:t>
            </w:r>
          </w:p>
        </w:tc>
        <w:tc>
          <w:tcPr>
            <w:tcW w:type="dxa" w:w="3600"/>
            <w:vAlign w:val="center"/>
            <w:tcMar>
              <w:top w:w="55" w:type="dxa"/>
              <w:bottom w:w="55" w:type="dxa"/>
              <w:left w:w="100" w:type="dxa"/>
              <w:right w:w="100" w:type="dxa"/>
            </w:tcMar>
            <w:shd w:fill="F2F5F7"/>
          </w:tcPr>
          <w:p>
            <w:pPr>
              <w:spacing w:after="60" w:line="247" w:lineRule="auto"/>
            </w:pPr>
            <w:r>
              <w:rPr>
                <w:b w:val="0"/>
                <w:sz w:val="18"/>
              </w:rPr>
              <w:t>Meshy AI: YES</w:t>
              <w:br/>
              <w:t>1.0 × 0.08 × 2.0 m</w:t>
              <w:br/>
              <w:t>Quantity 16 to 24</w:t>
              <w:br/>
              <w:t>HIGH / MODULAR</w:t>
            </w:r>
          </w:p>
        </w:tc>
        <w:tc>
          <w:tcPr>
            <w:tcW w:type="dxa" w:w="8856"/>
            <w:vAlign w:val="center"/>
            <w:tcMar>
              <w:top w:w="55" w:type="dxa"/>
              <w:bottom w:w="55" w:type="dxa"/>
              <w:left w:w="100" w:type="dxa"/>
              <w:right w:w="100" w:type="dxa"/>
            </w:tcMar>
            <w:shd w:fill="F2F5F7"/>
          </w:tcPr>
          <w:p>
            <w:pPr>
              <w:spacing w:after="60" w:line="247" w:lineRule="auto"/>
            </w:pPr>
            <w:r>
              <w:rPr>
                <w:b w:val="0"/>
                <w:sz w:val="18"/>
              </w:rPr>
              <w:t>One rectangular industrial storage-cage wall: heavy square charcoal frame enclosing widely spaced rigid vertical bars and two broad horizontal reinforcing straps. Depot service corner and east equipment storage. Assemble cages outside the pickup pad and main aisle; any decorative door must not block a route.</w:t>
              <w:br/>
              <w:t>Four sides plus Shelf copies make bottle cages; one hinged copy can be a decorative door. Support hinges/pivots externally. A 1 m panel is also a shop partition. Bar gaps decorative; use simple collision only at blocked areas.</w:t>
            </w:r>
          </w:p>
        </w:tc>
      </w:tr>
      <w:tr>
        <w:trPr>
          <w:cantSplit/>
        </w:trPr>
        <w:tc>
          <w:tcPr>
            <w:tcW w:type="dxa" w:w="1944"/>
            <w:vAlign w:val="center"/>
            <w:tcMar>
              <w:top w:w="55" w:type="dxa"/>
              <w:bottom w:w="55" w:type="dxa"/>
              <w:left w:w="100" w:type="dxa"/>
              <w:right w:w="100" w:type="dxa"/>
            </w:tcMar>
            <w:shd w:fill="FFFFFF"/>
          </w:tcPr>
          <w:p>
            <w:pPr>
              <w:spacing w:after="60" w:line="247" w:lineRule="auto"/>
            </w:pPr>
            <w:r>
              <w:rPr>
                <w:b w:val="0"/>
                <w:sz w:val="18"/>
              </w:rPr>
              <w:t>N16 Depot counter cabinet</w:t>
              <w:br/>
              <w:t>Counter</w:t>
            </w:r>
          </w:p>
        </w:tc>
        <w:tc>
          <w:tcPr>
            <w:tcW w:type="dxa" w:w="3600"/>
            <w:vAlign w:val="center"/>
            <w:tcMar>
              <w:top w:w="55" w:type="dxa"/>
              <w:bottom w:w="55" w:type="dxa"/>
              <w:left w:w="100" w:type="dxa"/>
              <w:right w:w="100" w:type="dxa"/>
            </w:tcMar>
            <w:shd w:fill="FFFFFF"/>
          </w:tcPr>
          <w:p>
            <w:pPr>
              <w:spacing w:after="60" w:line="247" w:lineRule="auto"/>
            </w:pPr>
            <w:r>
              <w:rPr>
                <w:b w:val="0"/>
                <w:sz w:val="18"/>
              </w:rPr>
              <w:t>Meshy AI: YES</w:t>
              <w:br/>
              <w:t>2.0 × 0.8 × 1.0 m</w:t>
              <w:br/>
              <w:t>Quantity 4 to 6</w:t>
              <w:br/>
              <w:t>HIGH / REUSABLE PROP</w:t>
            </w:r>
          </w:p>
        </w:tc>
        <w:tc>
          <w:tcPr>
            <w:tcW w:type="dxa" w:w="8856"/>
            <w:vAlign w:val="center"/>
            <w:tcMar>
              <w:top w:w="55" w:type="dxa"/>
              <w:bottom w:w="55" w:type="dxa"/>
              <w:left w:w="100" w:type="dxa"/>
              <w:right w:w="100" w:type="dxa"/>
            </w:tcMar>
            <w:shd w:fill="FFFFFF"/>
          </w:tcPr>
          <w:p>
            <w:pPr>
              <w:spacing w:after="60" w:line="247" w:lineRule="auto"/>
            </w:pPr>
            <w:r>
              <w:rPr>
                <w:b w:val="0"/>
                <w:sz w:val="18"/>
              </w:rPr>
              <w:t>One low industrial counter with a continuous dark composite worktop, two blank armoured cabinet doors, thick corner bumpers, recessed handles and an inset kick space. Intake area X 14 to 22, Z 12 to 18, and one depot packing/repair corner. Do not run counters continuously across the physical purchase wall.</w:t>
              <w:br/>
              <w:t>Reuse for intake counter, packing and repair bench. Keep the purchase wall directly accessible; no counter blocking every display. Doors static in this pass. Pivot bottom centre. Existing Toolbox, Pipes and Table supply workshop dressing.</w:t>
            </w:r>
          </w:p>
        </w:tc>
      </w:tr>
    </w:tbl>
    <w:p>
      <w:pPr>
        <w:pStyle w:val="Heading1"/>
        <w:pageBreakBefore/>
      </w:pPr>
      <w:r>
        <w:t>New object placement 17 to 20</w:t>
      </w:r>
    </w:p>
    <w:p>
      <w:r>
        <w:rPr>
          <w:sz w:val="18"/>
        </w:rPr>
        <w:t>N identifiers match the separate prompts document. Dimensions are target width × depth × height in metres. Quantities are placement estimates; each row is one reusable model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00"/>
        <w:gridCol w:w="8856"/>
      </w:tblGrid>
      <w:tr>
        <w:trPr>
          <w:tblHeader/>
        </w:trPr>
        <w:tc>
          <w:tcPr>
            <w:tcW w:type="dxa" w:w="1944"/>
            <w:vAlign w:val="center"/>
            <w:tcMar>
              <w:top w:w="55" w:type="dxa"/>
              <w:bottom w:w="55" w:type="dxa"/>
              <w:left w:w="100" w:type="dxa"/>
              <w:right w:w="100" w:type="dxa"/>
            </w:tcMar>
            <w:shd w:fill="202B37"/>
          </w:tcPr>
          <w:p>
            <w:pPr>
              <w:spacing w:after="60"/>
            </w:pPr>
            <w:r>
              <w:rPr>
                <w:b/>
                <w:color w:val="FFFFFF"/>
                <w:sz w:val="19"/>
              </w:rPr>
              <w:t>New object</w:t>
            </w:r>
          </w:p>
        </w:tc>
        <w:tc>
          <w:tcPr>
            <w:tcW w:type="dxa" w:w="3600"/>
            <w:vAlign w:val="center"/>
            <w:tcMar>
              <w:top w:w="55" w:type="dxa"/>
              <w:bottom w:w="55" w:type="dxa"/>
              <w:left w:w="100" w:type="dxa"/>
              <w:right w:w="100" w:type="dxa"/>
            </w:tcMar>
            <w:shd w:fill="202B37"/>
          </w:tcPr>
          <w:p>
            <w:pPr>
              <w:spacing w:after="60"/>
            </w:pPr>
            <w:r>
              <w:rPr>
                <w:b/>
                <w:color w:val="FFFFFF"/>
                <w:sz w:val="19"/>
              </w:rPr>
              <w:t>Specification and geometry</w:t>
            </w:r>
          </w:p>
        </w:tc>
        <w:tc>
          <w:tcPr>
            <w:tcW w:type="dxa" w:w="8856"/>
            <w:vAlign w:val="center"/>
            <w:tcMar>
              <w:top w:w="55" w:type="dxa"/>
              <w:bottom w:w="55" w:type="dxa"/>
              <w:left w:w="100" w:type="dxa"/>
              <w:right w:w="100" w:type="dxa"/>
            </w:tcMar>
            <w:shd w:fill="202B37"/>
          </w:tcPr>
          <w:p>
            <w:pPr>
              <w:spacing w:after="60"/>
            </w:pPr>
            <w:r>
              <w:rPr>
                <w:b/>
                <w:color w:val="FFFFFF"/>
                <w:sz w:val="19"/>
              </w:rPr>
              <w:t>Placement and assembly</w:t>
            </w:r>
          </w:p>
        </w:tc>
      </w:tr>
      <w:tr>
        <w:trPr>
          <w:cantSplit/>
        </w:trPr>
        <w:tc>
          <w:tcPr>
            <w:tcW w:type="dxa" w:w="1944"/>
            <w:vAlign w:val="center"/>
            <w:tcMar>
              <w:top w:w="55" w:type="dxa"/>
              <w:bottom w:w="55" w:type="dxa"/>
              <w:left w:w="100" w:type="dxa"/>
              <w:right w:w="100" w:type="dxa"/>
            </w:tcMar>
            <w:shd w:fill="F2F5F7"/>
          </w:tcPr>
          <w:p>
            <w:pPr>
              <w:spacing w:after="60" w:line="247" w:lineRule="auto"/>
            </w:pPr>
            <w:r>
              <w:rPr>
                <w:b w:val="0"/>
                <w:sz w:val="18"/>
              </w:rPr>
              <w:t>N17 Equipment delivery chute</w:t>
              <w:br/>
              <w:t>PickupChute</w:t>
            </w:r>
          </w:p>
        </w:tc>
        <w:tc>
          <w:tcPr>
            <w:tcW w:type="dxa" w:w="3600"/>
            <w:vAlign w:val="center"/>
            <w:tcMar>
              <w:top w:w="55" w:type="dxa"/>
              <w:bottom w:w="55" w:type="dxa"/>
              <w:left w:w="100" w:type="dxa"/>
              <w:right w:w="100" w:type="dxa"/>
            </w:tcMar>
            <w:shd w:fill="F2F5F7"/>
          </w:tcPr>
          <w:p>
            <w:pPr>
              <w:spacing w:after="60" w:line="247" w:lineRule="auto"/>
            </w:pPr>
            <w:r>
              <w:rPr>
                <w:b w:val="0"/>
                <w:sz w:val="18"/>
              </w:rPr>
              <w:t>Meshy AI: YES</w:t>
              <w:br/>
              <w:t>2.0 × 2.0 × 3.0 m</w:t>
              <w:br/>
              <w:t>Quantity 1</w:t>
              <w:br/>
              <w:t>CRITICAL / GAMEPLAY</w:t>
            </w:r>
          </w:p>
        </w:tc>
        <w:tc>
          <w:tcPr>
            <w:tcW w:type="dxa" w:w="8856"/>
            <w:vAlign w:val="center"/>
            <w:tcMar>
              <w:top w:w="55" w:type="dxa"/>
              <w:bottom w:w="55" w:type="dxa"/>
              <w:left w:w="100" w:type="dxa"/>
              <w:right w:w="100" w:type="dxa"/>
            </w:tcMar>
            <w:shd w:fill="F2F5F7"/>
          </w:tcPr>
          <w:p>
            <w:pPr>
              <w:spacing w:after="60" w:line="247" w:lineRule="auto"/>
            </w:pPr>
            <w:r>
              <w:rPr>
                <w:b w:val="0"/>
                <w:sz w:val="18"/>
              </w:rPr>
              <w:t>One retrofitted industrial gravity-delivery chute: bulky upper feed housing, wide open sloping channel with low side walls, and a low rectangular discharge mouth. At the depot east service edge near X 8, Z 14. Face discharge south onto the receiving pad X 8 to 12, Z 10 to 14; keep chute shell outside that clear pad.</w:t>
              <w:br/>
              <w:t>Place beside depot front at ground level. Reserve 4 × 4 m receiving pad outside mouth. Chute shell static; delivery marker and item spawning remain game-owned. Exact channel clearance must exceed largest current purchasable item; test before final baking.</w:t>
            </w:r>
          </w:p>
        </w:tc>
      </w:tr>
      <w:tr>
        <w:trPr>
          <w:cantSplit/>
        </w:trPr>
        <w:tc>
          <w:tcPr>
            <w:tcW w:type="dxa" w:w="1944"/>
            <w:vAlign w:val="center"/>
            <w:tcMar>
              <w:top w:w="55" w:type="dxa"/>
              <w:bottom w:w="55" w:type="dxa"/>
              <w:left w:w="100" w:type="dxa"/>
              <w:right w:w="100" w:type="dxa"/>
            </w:tcMar>
            <w:shd w:fill="FFFFFF"/>
          </w:tcPr>
          <w:p>
            <w:pPr>
              <w:spacing w:after="60" w:line="247" w:lineRule="auto"/>
            </w:pPr>
            <w:r>
              <w:rPr>
                <w:b w:val="0"/>
                <w:sz w:val="18"/>
              </w:rPr>
              <w:t>N18 Salvage intake receiving bin</w:t>
              <w:br/>
              <w:t>IntakeHopper</w:t>
            </w:r>
          </w:p>
        </w:tc>
        <w:tc>
          <w:tcPr>
            <w:tcW w:type="dxa" w:w="3600"/>
            <w:vAlign w:val="center"/>
            <w:tcMar>
              <w:top w:w="55" w:type="dxa"/>
              <w:bottom w:w="55" w:type="dxa"/>
              <w:left w:w="100" w:type="dxa"/>
              <w:right w:w="100" w:type="dxa"/>
            </w:tcMar>
            <w:shd w:fill="FFFFFF"/>
          </w:tcPr>
          <w:p>
            <w:pPr>
              <w:spacing w:after="60" w:line="247" w:lineRule="auto"/>
            </w:pPr>
            <w:r>
              <w:rPr>
                <w:b w:val="0"/>
                <w:sz w:val="18"/>
              </w:rPr>
              <w:t>Meshy AI: YES</w:t>
              <w:br/>
              <w:t>2.0 × 1.5 × 1.1 m</w:t>
              <w:br/>
              <w:t>Quantity 1</w:t>
              <w:br/>
              <w:t>HIGH / GAMEPLAY</w:t>
            </w:r>
          </w:p>
        </w:tc>
        <w:tc>
          <w:tcPr>
            <w:tcW w:type="dxa" w:w="8856"/>
            <w:vAlign w:val="center"/>
            <w:tcMar>
              <w:top w:w="55" w:type="dxa"/>
              <w:bottom w:w="55" w:type="dxa"/>
              <w:left w:w="100" w:type="dxa"/>
              <w:right w:w="100" w:type="dxa"/>
            </w:tcMar>
            <w:shd w:fill="FFFFFF"/>
          </w:tcPr>
          <w:p>
            <w:pPr>
              <w:spacing w:after="60" w:line="247" w:lineRule="auto"/>
            </w:pPr>
            <w:r>
              <w:rPr>
                <w:b w:val="0"/>
                <w:sz w:val="18"/>
              </w:rPr>
              <w:t>One low salvage receiving hopper with a broad open top, sloping inner plates, thick padded rim, front blank scanner recess and reinforced load-cell feet. Beside the intake console in its 8 × 6 m zone, below the quota display. Leave room to stand in front of the console; hopper is visual in this pass.</w:t>
              <w:br/>
              <w:t>Visual landmark beside the existing sell console. Selling still reads ship storage; this prop must not imply a newly implemented physical deposit rule. Editable sign explains source. Reserve a future trigger socket but add no new selling behaviour in the art pass.</w:t>
            </w:r>
          </w:p>
        </w:tc>
      </w:tr>
      <w:tr>
        <w:trPr>
          <w:cantSplit/>
        </w:trPr>
        <w:tc>
          <w:tcPr>
            <w:tcW w:type="dxa" w:w="1944"/>
            <w:vAlign w:val="center"/>
            <w:tcMar>
              <w:top w:w="55" w:type="dxa"/>
              <w:bottom w:w="55" w:type="dxa"/>
              <w:left w:w="100" w:type="dxa"/>
              <w:right w:w="100" w:type="dxa"/>
            </w:tcMar>
            <w:shd w:fill="F2F5F7"/>
          </w:tcPr>
          <w:p>
            <w:pPr>
              <w:spacing w:after="60" w:line="247" w:lineRule="auto"/>
            </w:pPr>
            <w:r>
              <w:rPr>
                <w:b w:val="0"/>
                <w:sz w:val="18"/>
              </w:rPr>
              <w:t>N19 Crew arrival gantry</w:t>
              <w:br/>
              <w:t>ArrivalGantry</w:t>
            </w:r>
          </w:p>
        </w:tc>
        <w:tc>
          <w:tcPr>
            <w:tcW w:type="dxa" w:w="3600"/>
            <w:vAlign w:val="center"/>
            <w:tcMar>
              <w:top w:w="55" w:type="dxa"/>
              <w:bottom w:w="55" w:type="dxa"/>
              <w:left w:w="100" w:type="dxa"/>
              <w:right w:w="100" w:type="dxa"/>
            </w:tcMar>
            <w:shd w:fill="F2F5F7"/>
          </w:tcPr>
          <w:p>
            <w:pPr>
              <w:spacing w:after="60" w:line="247" w:lineRule="auto"/>
            </w:pPr>
            <w:r>
              <w:rPr>
                <w:b w:val="0"/>
                <w:sz w:val="18"/>
              </w:rPr>
              <w:t>Meshy AI: YES</w:t>
              <w:br/>
              <w:t>4.0 × 0.6 × 3.0 m</w:t>
              <w:br/>
              <w:t>Quantity 1</w:t>
              <w:br/>
              <w:t>CRITICAL / GAMEPLAY</w:t>
            </w:r>
          </w:p>
        </w:tc>
        <w:tc>
          <w:tcPr>
            <w:tcW w:type="dxa" w:w="8856"/>
            <w:vAlign w:val="center"/>
            <w:tcMar>
              <w:top w:w="55" w:type="dxa"/>
              <w:bottom w:w="55" w:type="dxa"/>
              <w:left w:w="100" w:type="dxa"/>
              <w:right w:w="100" w:type="dxa"/>
            </w:tcMar>
            <w:shd w:fill="F2F5F7"/>
          </w:tcPr>
          <w:p>
            <w:pPr>
              <w:spacing w:after="60" w:line="247" w:lineRule="auto"/>
            </w:pPr>
            <w:r>
              <w:rPr>
                <w:b w:val="0"/>
                <w:sz w:val="18"/>
              </w:rPr>
              <w:t>One open arrival arch with two heavy square feet, armoured side posts and a broad blank overhead sign recess. Along the back of the arrival pad X -14 to -8, Z -16 to -12. Face the arch and spawn view toward the shop; keep posts outside the four spawn clearances.</w:t>
              <w:br/>
              <w:t>Frames a 6 × 4 m four-player arrival area, not a save console or sci-fi teleport effect. Place four spawn markers in a 2 × 2 arrangement at 1.5 m spacing, clear of posts. Mount reused CarPanel for existing colour choices.</w:t>
            </w:r>
          </w:p>
        </w:tc>
      </w:tr>
      <w:tr>
        <w:trPr>
          <w:cantSplit/>
        </w:trPr>
        <w:tc>
          <w:tcPr>
            <w:tcW w:type="dxa" w:w="1944"/>
            <w:vAlign w:val="center"/>
            <w:tcMar>
              <w:top w:w="55" w:type="dxa"/>
              <w:bottom w:w="55" w:type="dxa"/>
              <w:left w:w="100" w:type="dxa"/>
              <w:right w:w="100" w:type="dxa"/>
            </w:tcMar>
            <w:shd w:fill="FFFFFF"/>
          </w:tcPr>
          <w:p>
            <w:pPr>
              <w:spacing w:after="60" w:line="247" w:lineRule="auto"/>
            </w:pPr>
            <w:r>
              <w:rPr>
                <w:b w:val="0"/>
                <w:sz w:val="18"/>
              </w:rPr>
              <w:t>N20 Basketball goal frame</w:t>
              <w:br/>
              <w:t>BasketHoop</w:t>
            </w:r>
          </w:p>
        </w:tc>
        <w:tc>
          <w:tcPr>
            <w:tcW w:type="dxa" w:w="3600"/>
            <w:vAlign w:val="center"/>
            <w:tcMar>
              <w:top w:w="55" w:type="dxa"/>
              <w:bottom w:w="55" w:type="dxa"/>
              <w:left w:w="100" w:type="dxa"/>
              <w:right w:w="100" w:type="dxa"/>
            </w:tcMar>
            <w:shd w:fill="FFFFFF"/>
          </w:tcPr>
          <w:p>
            <w:pPr>
              <w:spacing w:after="60" w:line="247" w:lineRule="auto"/>
            </w:pPr>
            <w:r>
              <w:rPr>
                <w:b w:val="0"/>
                <w:sz w:val="18"/>
              </w:rPr>
              <w:t>Meshy AI: YES</w:t>
              <w:br/>
              <w:t>2.0 × 1.8 × 3.8 m</w:t>
              <w:br/>
              <w:t>Quantity 2 identical copies</w:t>
              <w:br/>
              <w:t>HIGH / GAMEPLAY</w:t>
            </w:r>
          </w:p>
        </w:tc>
        <w:tc>
          <w:tcPr>
            <w:tcW w:type="dxa" w:w="8856"/>
            <w:vAlign w:val="center"/>
            <w:tcMar>
              <w:top w:w="55" w:type="dxa"/>
              <w:bottom w:w="55" w:type="dxa"/>
              <w:left w:w="100" w:type="dxa"/>
              <w:right w:w="100" w:type="dxa"/>
            </w:tcMar>
            <w:shd w:fill="FFFFFF"/>
          </w:tcPr>
          <w:p>
            <w:pPr>
              <w:spacing w:after="60" w:line="247" w:lineRule="auto"/>
            </w:pPr>
            <w:r>
              <w:rPr>
                <w:b w:val="0"/>
                <w:sz w:val="18"/>
              </w:rPr>
              <w:t>One industrial basketball goal: heavy floor base and cantilever post, rectangular 1.8 × 1.05 m backboard with a blank score-display recess above, and one circular orange rim. At opposite X ends of the court, facing each other along its long axis. Place support bases beyond end lines and align both rim centres with Z -2. Final rim centres follow the existing scoring components.</w:t>
              <w:br/>
              <w:t>Existing scoring and rim collider geometry stays authoritative. Align the mesh to those components, recut the rim if generation warps it. Two hoops face one another along the 20 m court axis. Score text separate. A simple net may be added later, not required for this kit.</w:t>
            </w:r>
          </w:p>
        </w:tc>
      </w:tr>
    </w:tbl>
    <w:p>
      <w:pPr>
        <w:pStyle w:val="Heading1"/>
        <w:pageBreakBefore/>
      </w:pPr>
      <w:r>
        <w:t>New object placement 21 to 24</w:t>
      </w:r>
    </w:p>
    <w:p>
      <w:r>
        <w:rPr>
          <w:sz w:val="18"/>
        </w:rPr>
        <w:t>N identifiers match the separate prompts document. Dimensions are target width × depth × height in metres. Quantities are placement estimates; each row is one reusable model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600"/>
        <w:gridCol w:w="8856"/>
      </w:tblGrid>
      <w:tr>
        <w:trPr>
          <w:tblHeader/>
        </w:trPr>
        <w:tc>
          <w:tcPr>
            <w:tcW w:type="dxa" w:w="1944"/>
            <w:vAlign w:val="center"/>
            <w:tcMar>
              <w:top w:w="55" w:type="dxa"/>
              <w:bottom w:w="55" w:type="dxa"/>
              <w:left w:w="100" w:type="dxa"/>
              <w:right w:w="100" w:type="dxa"/>
            </w:tcMar>
            <w:shd w:fill="202B37"/>
          </w:tcPr>
          <w:p>
            <w:pPr>
              <w:spacing w:after="60"/>
            </w:pPr>
            <w:r>
              <w:rPr>
                <w:b/>
                <w:color w:val="FFFFFF"/>
                <w:sz w:val="19"/>
              </w:rPr>
              <w:t>New object</w:t>
            </w:r>
          </w:p>
        </w:tc>
        <w:tc>
          <w:tcPr>
            <w:tcW w:type="dxa" w:w="3600"/>
            <w:vAlign w:val="center"/>
            <w:tcMar>
              <w:top w:w="55" w:type="dxa"/>
              <w:bottom w:w="55" w:type="dxa"/>
              <w:left w:w="100" w:type="dxa"/>
              <w:right w:w="100" w:type="dxa"/>
            </w:tcMar>
            <w:shd w:fill="202B37"/>
          </w:tcPr>
          <w:p>
            <w:pPr>
              <w:spacing w:after="60"/>
            </w:pPr>
            <w:r>
              <w:rPr>
                <w:b/>
                <w:color w:val="FFFFFF"/>
                <w:sz w:val="19"/>
              </w:rPr>
              <w:t>Specification and geometry</w:t>
            </w:r>
          </w:p>
        </w:tc>
        <w:tc>
          <w:tcPr>
            <w:tcW w:type="dxa" w:w="8856"/>
            <w:vAlign w:val="center"/>
            <w:tcMar>
              <w:top w:w="55" w:type="dxa"/>
              <w:bottom w:w="55" w:type="dxa"/>
              <w:left w:w="100" w:type="dxa"/>
              <w:right w:w="100" w:type="dxa"/>
            </w:tcMar>
            <w:shd w:fill="202B37"/>
          </w:tcPr>
          <w:p>
            <w:pPr>
              <w:spacing w:after="60"/>
            </w:pPr>
            <w:r>
              <w:rPr>
                <w:b/>
                <w:color w:val="FFFFFF"/>
                <w:sz w:val="19"/>
              </w:rPr>
              <w:t>Placement and assembly</w:t>
            </w:r>
          </w:p>
        </w:tc>
      </w:tr>
      <w:tr>
        <w:trPr>
          <w:cantSplit/>
        </w:trPr>
        <w:tc>
          <w:tcPr>
            <w:tcW w:type="dxa" w:w="1944"/>
            <w:vAlign w:val="center"/>
            <w:tcMar>
              <w:top w:w="55" w:type="dxa"/>
              <w:bottom w:w="55" w:type="dxa"/>
              <w:left w:w="100" w:type="dxa"/>
              <w:right w:w="100" w:type="dxa"/>
            </w:tcMar>
            <w:shd w:fill="F2F5F7"/>
          </w:tcPr>
          <w:p>
            <w:pPr>
              <w:spacing w:after="60" w:line="247" w:lineRule="auto"/>
            </w:pPr>
            <w:r>
              <w:rPr>
                <w:b w:val="0"/>
                <w:sz w:val="18"/>
              </w:rPr>
              <w:t>N21 Court backstop panel</w:t>
              <w:br/>
              <w:t>CourtFence</w:t>
            </w:r>
          </w:p>
        </w:tc>
        <w:tc>
          <w:tcPr>
            <w:tcW w:type="dxa" w:w="3600"/>
            <w:vAlign w:val="center"/>
            <w:tcMar>
              <w:top w:w="55" w:type="dxa"/>
              <w:bottom w:w="55" w:type="dxa"/>
              <w:left w:w="100" w:type="dxa"/>
              <w:right w:w="100" w:type="dxa"/>
            </w:tcMar>
            <w:shd w:fill="F2F5F7"/>
          </w:tcPr>
          <w:p>
            <w:pPr>
              <w:spacing w:after="60" w:line="247" w:lineRule="auto"/>
            </w:pPr>
            <w:r>
              <w:rPr>
                <w:b w:val="0"/>
                <w:sz w:val="18"/>
              </w:rPr>
              <w:t>Meshy AI: YES</w:t>
              <w:br/>
              <w:t>2.0 × 0.12 × 3.0 m</w:t>
              <w:br/>
              <w:t>Quantity 16 to 24</w:t>
              <w:br/>
              <w:t>HIGH / MODULAR</w:t>
            </w:r>
          </w:p>
        </w:tc>
        <w:tc>
          <w:tcPr>
            <w:tcW w:type="dxa" w:w="8856"/>
            <w:vAlign w:val="center"/>
            <w:tcMar>
              <w:top w:w="55" w:type="dxa"/>
              <w:bottom w:w="55" w:type="dxa"/>
              <w:left w:w="100" w:type="dxa"/>
              <w:right w:w="100" w:type="dxa"/>
            </w:tcMar>
            <w:shd w:fill="F2F5F7"/>
          </w:tcPr>
          <w:p>
            <w:pPr>
              <w:spacing w:after="60" w:line="247" w:lineRule="auto"/>
            </w:pPr>
            <w:r>
              <w:rPr>
                <w:b w:val="0"/>
                <w:sz w:val="18"/>
              </w:rPr>
              <w:t>One rectangular basketball backstop panel with two thick charcoal posts, broad top and bottom rails, and a sparse welded square grid of stout dark bars. Outside the court runoff bounds X -20 to 4, Z -10 to 6, especially behind the hoops. Leave two 2 m side entrances. Keep bench and fence supports outside player runout.</w:t>
              <w:br/>
              <w:t>Prioritize behind both hoops; keep 2 m gate openings at side entries. Pivot bottom left. Keep fence outside court runoff. Simplified collider stops balls; players must not snag on individual bars. Decorative micro-mesh is unnecessary.</w:t>
            </w:r>
          </w:p>
        </w:tc>
      </w:tr>
      <w:tr>
        <w:trPr>
          <w:cantSplit/>
        </w:trPr>
        <w:tc>
          <w:tcPr>
            <w:tcW w:type="dxa" w:w="1944"/>
            <w:vAlign w:val="center"/>
            <w:tcMar>
              <w:top w:w="55" w:type="dxa"/>
              <w:bottom w:w="55" w:type="dxa"/>
              <w:left w:w="100" w:type="dxa"/>
              <w:right w:w="100" w:type="dxa"/>
            </w:tcMar>
            <w:shd w:fill="FFFFFF"/>
          </w:tcPr>
          <w:p>
            <w:pPr>
              <w:spacing w:after="60" w:line="247" w:lineRule="auto"/>
            </w:pPr>
            <w:r>
              <w:rPr>
                <w:b w:val="0"/>
                <w:sz w:val="18"/>
              </w:rPr>
              <w:t>N22 Dock impact fender</w:t>
              <w:br/>
              <w:t>Fender</w:t>
            </w:r>
          </w:p>
        </w:tc>
        <w:tc>
          <w:tcPr>
            <w:tcW w:type="dxa" w:w="3600"/>
            <w:vAlign w:val="center"/>
            <w:tcMar>
              <w:top w:w="55" w:type="dxa"/>
              <w:bottom w:w="55" w:type="dxa"/>
              <w:left w:w="100" w:type="dxa"/>
              <w:right w:w="100" w:type="dxa"/>
            </w:tcMar>
            <w:shd w:fill="FFFFFF"/>
          </w:tcPr>
          <w:p>
            <w:pPr>
              <w:spacing w:after="60" w:line="247" w:lineRule="auto"/>
            </w:pPr>
            <w:r>
              <w:rPr>
                <w:b w:val="0"/>
                <w:sz w:val="18"/>
              </w:rPr>
              <w:t>Meshy AI: YES</w:t>
              <w:br/>
              <w:t>1.0 × 0.5 × 1.5 m</w:t>
              <w:br/>
              <w:t>Quantity 4 to 6</w:t>
              <w:br/>
              <w:t>HIGH / REUSABLE PROP</w:t>
            </w:r>
          </w:p>
        </w:tc>
        <w:tc>
          <w:tcPr>
            <w:tcW w:type="dxa" w:w="8856"/>
            <w:vAlign w:val="center"/>
            <w:tcMar>
              <w:top w:w="55" w:type="dxa"/>
              <w:bottom w:w="55" w:type="dxa"/>
              <w:left w:w="100" w:type="dxa"/>
              <w:right w:w="100" w:type="dxa"/>
            </w:tcMar>
            <w:shd w:fill="FFFFFF"/>
          </w:tcPr>
          <w:p>
            <w:pPr>
              <w:spacing w:after="60" w:line="247" w:lineRule="auto"/>
            </w:pPr>
            <w:r>
              <w:rPr>
                <w:b w:val="0"/>
                <w:sz w:val="18"/>
              </w:rPr>
              <w:t>One vertical marine impact bumper: three thick rounded rectangular black rubber ribs fixed to a broad charcoal alloy backing plate, with two massive clamp shoes and one small worn orange plate. Below the west bridge landing edge and at selected mooring points. Orient rubber toward the ship; keep the whole bumper clear of its departure sweep.</w:t>
              <w:br/>
              <w:t>Mount below bridge landing edge, outside boarding path and sailing sweep. Pivot backing centre. Repeated copies protect mooring points. No physics joint to the ship; this is stationary HQ dressing.</w:t>
            </w:r>
          </w:p>
        </w:tc>
      </w:tr>
      <w:tr>
        <w:trPr>
          <w:cantSplit/>
        </w:trPr>
        <w:tc>
          <w:tcPr>
            <w:tcW w:type="dxa" w:w="1944"/>
            <w:vAlign w:val="center"/>
            <w:tcMar>
              <w:top w:w="55" w:type="dxa"/>
              <w:bottom w:w="55" w:type="dxa"/>
              <w:left w:w="100" w:type="dxa"/>
              <w:right w:w="100" w:type="dxa"/>
            </w:tcMar>
            <w:shd w:fill="F2F5F7"/>
          </w:tcPr>
          <w:p>
            <w:pPr>
              <w:spacing w:after="60" w:line="247" w:lineRule="auto"/>
            </w:pPr>
            <w:r>
              <w:rPr>
                <w:b w:val="0"/>
                <w:sz w:val="18"/>
              </w:rPr>
              <w:t>N23 Utility service cabinet</w:t>
              <w:br/>
              <w:t>UtilityCabinet</w:t>
            </w:r>
          </w:p>
        </w:tc>
        <w:tc>
          <w:tcPr>
            <w:tcW w:type="dxa" w:w="3600"/>
            <w:vAlign w:val="center"/>
            <w:tcMar>
              <w:top w:w="55" w:type="dxa"/>
              <w:bottom w:w="55" w:type="dxa"/>
              <w:left w:w="100" w:type="dxa"/>
              <w:right w:w="100" w:type="dxa"/>
            </w:tcMar>
            <w:shd w:fill="F2F5F7"/>
          </w:tcPr>
          <w:p>
            <w:pPr>
              <w:spacing w:after="60" w:line="247" w:lineRule="auto"/>
            </w:pPr>
            <w:r>
              <w:rPr>
                <w:b w:val="0"/>
                <w:sz w:val="18"/>
              </w:rPr>
              <w:t>Meshy AI: YES</w:t>
              <w:br/>
              <w:t>1.0 × 0.6 × 2.0 m</w:t>
              <w:br/>
              <w:t>Quantity 6 to 10</w:t>
              <w:br/>
              <w:t>MEDIUM / REUSABLE PROP</w:t>
            </w:r>
          </w:p>
        </w:tc>
        <w:tc>
          <w:tcPr>
            <w:tcW w:type="dxa" w:w="8856"/>
            <w:vAlign w:val="center"/>
            <w:tcMar>
              <w:top w:w="55" w:type="dxa"/>
              <w:bottom w:w="55" w:type="dxa"/>
              <w:left w:w="100" w:type="dxa"/>
              <w:right w:w="100" w:type="dxa"/>
            </w:tcMar>
            <w:shd w:fill="F2F5F7"/>
          </w:tcPr>
          <w:p>
            <w:pPr>
              <w:spacing w:after="60" w:line="247" w:lineRule="auto"/>
            </w:pPr>
            <w:r>
              <w:rPr>
                <w:b w:val="0"/>
                <w:sz w:val="18"/>
              </w:rPr>
              <w:t>One upright sealed service cabinet with two stacked broad doors, recessed latches, a small blank gauge inset, wide cooling slots low down and a thick base plinth. Against depot back/side walls and in east loading service corners. Pair selected cabinets with existing Pipes; leave arrival, pickup and through-routes unobstructed.</w:t>
              <w:br/>
              <w:t>Combine with existing Pipes for generator/ventilation scenery, or display shelves for worker lockers; no additional unique machine promised. Wall junction boxes can use smaller copies. Pivot bottom centre; doors remain static. Keep power cabinets away from spawn clearance.</w:t>
            </w:r>
          </w:p>
        </w:tc>
      </w:tr>
      <w:tr>
        <w:trPr>
          <w:cantSplit/>
        </w:trPr>
        <w:tc>
          <w:tcPr>
            <w:tcW w:type="dxa" w:w="1944"/>
            <w:vAlign w:val="center"/>
            <w:tcMar>
              <w:top w:w="55" w:type="dxa"/>
              <w:bottom w:w="55" w:type="dxa"/>
              <w:left w:w="100" w:type="dxa"/>
              <w:right w:w="100" w:type="dxa"/>
            </w:tcMar>
            <w:shd w:fill="FFFFFF"/>
          </w:tcPr>
          <w:p>
            <w:pPr>
              <w:spacing w:after="60" w:line="247" w:lineRule="auto"/>
            </w:pPr>
            <w:r>
              <w:rPr>
                <w:b w:val="0"/>
                <w:sz w:val="18"/>
              </w:rPr>
              <w:t>N24 Composite cargo pallet</w:t>
              <w:br/>
              <w:t>Pallet</w:t>
            </w:r>
          </w:p>
        </w:tc>
        <w:tc>
          <w:tcPr>
            <w:tcW w:type="dxa" w:w="3600"/>
            <w:vAlign w:val="center"/>
            <w:tcMar>
              <w:top w:w="55" w:type="dxa"/>
              <w:bottom w:w="55" w:type="dxa"/>
              <w:left w:w="100" w:type="dxa"/>
              <w:right w:w="100" w:type="dxa"/>
            </w:tcMar>
            <w:shd w:fill="FFFFFF"/>
          </w:tcPr>
          <w:p>
            <w:pPr>
              <w:spacing w:after="60" w:line="247" w:lineRule="auto"/>
            </w:pPr>
            <w:r>
              <w:rPr>
                <w:b w:val="0"/>
                <w:sz w:val="18"/>
              </w:rPr>
              <w:t>Meshy AI: YES</w:t>
              <w:br/>
              <w:t>1.2 × 1.0 × 0.16 m</w:t>
              <w:br/>
              <w:t>Quantity 10 to 16</w:t>
              <w:br/>
              <w:t>MEDIUM / REUSABLE PROP</w:t>
            </w:r>
          </w:p>
        </w:tc>
        <w:tc>
          <w:tcPr>
            <w:tcW w:type="dxa" w:w="8856"/>
            <w:vAlign w:val="center"/>
            <w:tcMar>
              <w:top w:w="55" w:type="dxa"/>
              <w:bottom w:w="55" w:type="dxa"/>
              <w:left w:w="100" w:type="dxa"/>
              <w:right w:w="100" w:type="dxa"/>
            </w:tcMar>
            <w:shd w:fill="FFFFFF"/>
          </w:tcPr>
          <w:p>
            <w:pPr>
              <w:spacing w:after="60" w:line="247" w:lineRule="auto"/>
            </w:pPr>
            <w:r>
              <w:rPr>
                <w:b w:val="0"/>
                <w:sz w:val="18"/>
              </w:rPr>
              <w:t>One low cargo pallet moulded from charcoal composite with thick top slats, three wide support runners, clear fork openings on two opposing sides and four bevelled reinforced corners. Under cargo groups in east loading and beside the packing corner. Stay outside the 4 × 4 m receiving pad and 3 m approaches. Stack only where the pile remains stable scenery.</w:t>
              <w:br/>
              <w:t>Stack crates/barrels on it; rotate duplicates for variety. Pivot bottom centre. Use a box collider on accessible stacks. Keep cargo outside travel lanes. Scraps come from rotated spare WallPanel and Girder copies, not a new scrap-pile asset.</w:t>
            </w:r>
          </w:p>
        </w:tc>
      </w:tr>
    </w:tbl>
    <w:p>
      <w:pPr>
        <w:pStyle w:val="Heading1"/>
        <w:pageBreakBefore/>
      </w:pPr>
      <w:r>
        <w:t>Assemble the depot and merchandise displays</w:t>
      </w:r>
    </w:p>
    <w:p>
      <w:r>
        <w:rPr>
          <w:b w:val="0"/>
        </w:rPr>
        <w:t>The depot uses the wall, pillar, portal, roof and window modules as one connected building. The source concept’s repeated counter booths become a continuous display interior with several open bays. Keep a 2.5 m route inside and a 3 m promenade outside; equipment must be reachable without jumping behind a counter.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048"/>
        <w:gridCol w:w="5472"/>
      </w:tblGrid>
      <w:tr>
        <w:trPr>
          <w:tblHeader/>
        </w:trPr>
        <w:tc>
          <w:tcPr>
            <w:tcW w:type="dxa" w:w="288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Display need</w:t>
            </w:r>
          </w:p>
        </w:tc>
        <w:tc>
          <w:tcPr>
            <w:tcW w:type="dxa" w:w="6048"/>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Recipe from the kit</w:t>
            </w:r>
          </w:p>
        </w:tc>
        <w:tc>
          <w:tcPr>
            <w:tcW w:type="dxa" w:w="5472"/>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Placement rule</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Narrow and wide panels</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N10 DisplayPanel; two copies make 2 m wide</w:t>
            </w:r>
          </w:p>
        </w:tc>
        <w:tc>
          <w:tcPr>
            <w:tcW w:type="dxa" w:w="54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One metre centres, panel bottom 0.4 m high. Empty bays remain valid future catalogue space.</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Tools and helmet mounts</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N11 DisplayHook on panel sockets; pairs for long tools</w:t>
            </w:r>
          </w:p>
        </w:tc>
        <w:tc>
          <w:tcPr>
            <w:tcW w:type="dxa" w:w="54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Socket increments 0.25 m. Use catalogue/player equipment visuals where available; do not invent purchasable helmets.</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Tanks and tank upgrades</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N13 TankCradle repeated on panels</w:t>
            </w:r>
          </w:p>
        </w:tc>
        <w:tc>
          <w:tcPr>
            <w:tcW w:type="dxa" w:w="54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Use existing AirTank or approved item visual. Add display-only wrappers so players cannot steal the shop model.</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Consumables and heavy shelves</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N12 Shelf repeated side by side</w:t>
            </w:r>
          </w:p>
        </w:tc>
        <w:tc>
          <w:tcPr>
            <w:tcW w:type="dxa" w:w="54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Keep goods and labels within interaction reach. Give large products more space by leaving adjacent sockets empty.</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Heavy equipment</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N14 Pedestal with R20 CarPanel label</w:t>
            </w:r>
          </w:p>
        </w:tc>
        <w:tc>
          <w:tcPr>
            <w:tcW w:type="dxa" w:w="54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4 display positions maximum initially; unfilled positions are empty mounts, not fake products.</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Bottle cages and partitions</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N15 CagePanel plus N12 shelf floors</w:t>
            </w:r>
          </w:p>
        </w:tc>
        <w:tc>
          <w:tcPr>
            <w:tcW w:type="dxa" w:w="54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Hinged display door can remain static. Do not add an inventory container system merely because a cage looks functional.</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Price cards and information</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R19 Signs blank variant or R20 CarPanel</w:t>
            </w:r>
          </w:p>
        </w:tc>
        <w:tc>
          <w:tcPr>
            <w:tcW w:type="dxa" w:w="54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Editable label shows current name/price/state. Shared data writer; no baked price in model texture.</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Counter and repair corner</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N16 Counter plus R15 Toolbox, R09 Pipes</w:t>
            </w:r>
          </w:p>
        </w:tc>
        <w:tc>
          <w:tcPr>
            <w:tcW w:type="dxa" w:w="54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Counter does not block access to all purchasable stands. Spare crate doubles as a bin; table becomes workbench.</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Pickup and accumulation</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N17 PickupChute, U01 floor, U03 markings, R01 barrier</w:t>
            </w:r>
          </w:p>
        </w:tc>
        <w:tc>
          <w:tcPr>
            <w:tcW w:type="dxa" w:w="547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4 × 4 m clear pad; delivery marker spawns only in clear space. Keep largest current purchase off customer route.</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Light and future expansion</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R02 DeckLamp; U02 overhead cable and lens instances</w:t>
            </w:r>
          </w:p>
        </w:tc>
        <w:tc>
          <w:tcPr>
            <w:tcW w:type="dxa" w:w="547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No bespoke light per product. Add more sockets/catalogue items later without remodelling whole walls.</w:t>
            </w:r>
          </w:p>
        </w:tc>
      </w:tr>
    </w:tbl>
    <w:p>
      <w:r>
        <w:rPr>
          <w:b/>
          <w:sz w:val="18"/>
        </w:rPr>
        <w:t>Do not generate an extra tool rack, helmet stand, pegboard, long shelf, repair bench or cage for each product. They are named prefab arrangements of the listed meshes. A genuinely new silhouette later is a separate production request, not hidden in a “variant” count.</w:t>
      </w:r>
    </w:p>
    <w:p>
      <w:pPr>
        <w:pStyle w:val="Heading1"/>
        <w:pageBreakBefore/>
      </w:pPr>
      <w:r>
        <w:t>Build these in Unity instead of generating models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6192"/>
        <w:gridCol w:w="6048"/>
      </w:tblGrid>
      <w:tr>
        <w:trPr>
          <w:tblHeader/>
        </w:trPr>
        <w:tc>
          <w:tcPr>
            <w:tcW w:type="dxa" w:w="216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Entry</w:t>
            </w:r>
          </w:p>
        </w:tc>
        <w:tc>
          <w:tcPr>
            <w:tcW w:type="dxa" w:w="6192"/>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Recipe and explicit variants</w:t>
            </w:r>
          </w:p>
        </w:tc>
        <w:tc>
          <w:tcPr>
            <w:tcW w:type="dxa" w:w="6048"/>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Gameplay and collision</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U01 Structural surfaces</w:t>
            </w:r>
          </w:p>
          <w:p>
            <w:r>
              <w:rPr>
                <w:b/>
                <w:sz w:val="18"/>
              </w:rPr>
              <w:t>Meshy AI: NO</w:t>
            </w:r>
          </w:p>
        </w:tc>
        <w:tc>
          <w:tcPr>
            <w:tcW w:type="dxa" w:w="619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Simple dimensioned meshes: 60 × 36 × 0.8 m deck; 4 × 3 × 0.2 m bridge span repeated three times; 3 × 4 m landing; 4 × 1.6 × 0.2 m catwalk span; 1 × 4 × 0.2 m plank; flush seam/cap plates. Use M01 floor material. These are explicitly several simple mesh variants of one construction family.</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Use separate flat gameplay colliders. Snap tops to one elevation; no stair, raised sill or invisible ramp at boarding. Plank gate reuses R01. Decorative seams/drains use U03; no physical hole under players.</w:t>
            </w:r>
          </w:p>
        </w:tc>
      </w:tr>
      <w:tr>
        <w:trPr>
          <w:cantSplit/>
        </w:trPr>
        <w:tc>
          <w:tcPr>
            <w:tcW w:type="dxa" w:w="21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U02 Utility routes and light string</w:t>
            </w:r>
          </w:p>
          <w:p>
            <w:r>
              <w:rPr>
                <w:b/>
                <w:sz w:val="18"/>
              </w:rPr>
              <w:t>Meshy AI: NO</w:t>
            </w:r>
          </w:p>
        </w:tc>
        <w:tc>
          <w:tcPr>
            <w:tcW w:type="dxa" w:w="619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Parameterized cylinders/curves for pipes, cable, simple tray supports, lamp string and a rooftop antenna. Pipe diameters 0.1–0.25 m; cable 0.03–0.06 m. Simple lens instances every 1.5–2 m along string, above 4 m. Existing Pipes and CableCoil add detailed endpoints.</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Scenery only: no dangling physics ropes, working chains, cloth, weather simulation or individual bulb scripts. Keep routes out of interaction rays and underside fall corridors.</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U03 Markings and editable signs</w:t>
            </w:r>
          </w:p>
          <w:p>
            <w:r>
              <w:rPr>
                <w:b/>
                <w:sz w:val="18"/>
              </w:rPr>
              <w:t>Meshy AI: NO</w:t>
            </w:r>
          </w:p>
        </w:tc>
        <w:tc>
          <w:tcPr>
            <w:tcW w:type="dxa" w:w="619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Separate text, flat blank plates and decal/procedural masks for court lines, receiving target, spawn markings, hazard edges, drains, manhole covers, repairs and blank sign faces. Court 20 × 12 m; two score faces driven by current scoring.</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 letters, prices or numbers baked into generated images. Keep decals separated from surfaces enough to avoid flicker without visible floating. Arrow orientation follows real routes.</w:t>
            </w:r>
          </w:p>
        </w:tc>
      </w:tr>
      <w:tr>
        <w:trPr>
          <w:cantSplit/>
        </w:trPr>
        <w:tc>
          <w:tcPr>
            <w:tcW w:type="dxa" w:w="216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M01 Existing deck material</w:t>
            </w:r>
          </w:p>
          <w:p>
            <w:r>
              <w:rPr>
                <w:b/>
                <w:sz w:val="18"/>
              </w:rPr>
              <w:t>Meshy AI: NO</w:t>
            </w:r>
          </w:p>
        </w:tc>
        <w:tc>
          <w:tcPr>
            <w:tcW w:type="dxa" w:w="619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Reuse Textures/Ship/DeckPlate.mat plus existing DeckPaint / DeckPaintHazard. Keep a consistent metre-based UV scale. Court is a worn paint overlay, not a newly generated full deck image.</w:t>
            </w:r>
          </w:p>
        </w:tc>
        <w:tc>
          <w:tcPr>
            <w:tcW w:type="dxa" w:w="604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No new image-generation prompt. Reuse actual ship material and test readability under dawn lighting; avoid shiny wet reflections copied from concept.</w:t>
            </w:r>
          </w:p>
        </w:tc>
      </w:tr>
      <w:tr>
        <w:trPr>
          <w:cantSplit/>
        </w:trPr>
        <w:tc>
          <w:tcPr>
            <w:tcW w:type="dxa" w:w="216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M02 Existing panel material</w:t>
            </w:r>
          </w:p>
          <w:p>
            <w:r>
              <w:rPr>
                <w:b/>
                <w:sz w:val="18"/>
              </w:rPr>
              <w:t>Meshy AI: NO</w:t>
            </w:r>
          </w:p>
        </w:tc>
        <w:tc>
          <w:tcPr>
            <w:tcW w:type="dxa" w:w="619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Reuse Textures/Ship/HullSteel.mat and HullDetail as the starting trim/detail family. Use local paint variants and existing normal maps; add broad stains through U03 or vertex colours.</w:t>
            </w:r>
          </w:p>
        </w:tc>
        <w:tc>
          <w:tcPr>
            <w:tcW w:type="dxa" w:w="604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No new image-generation prompt. Keep materials shared for repeated modules. Do not copy each material per placed mesh or treat a recolour as a new model.</w:t>
            </w:r>
          </w:p>
        </w:tc>
      </w:tr>
    </w:tbl>
    <w:p>
      <w:r>
        <w:rPr>
          <w:b w:val="0"/>
          <w:sz w:val="18"/>
        </w:rPr>
        <w:t>Existing gameplay content outside the environment count: basketball, actual shop item visuals, players, ship and ocean/sky setup. Keep existing item IDs, physics, ownership and screen logic. New sounds, functional generators, crane controls, climbable ladders and moving platforms are not introduced by this art document.</w:t>
      </w:r>
    </w:p>
    <w:p>
      <w:pPr>
        <w:pStyle w:val="Heading1"/>
        <w:pageBreakBefore/>
      </w:pPr>
      <w:r>
        <w:t>Boarding arrival and plank integration</w:t>
      </w:r>
    </w:p>
    <w:p>
      <w:pPr>
        <w:pStyle w:val="Heading1"/>
      </w:pPr>
      <w:r>
        <w:t>A bridge that really meets the ship</w:t>
      </w:r>
    </w:p>
    <w:p>
      <w:r>
        <w:rPr>
          <w:b w:val="0"/>
        </w:rPr>
        <w:t>The boat keeps its current natural waterline. Lower the entire HQ assembly so its walkable top matches the measured docked ship deck; current expectation is roughly 6 m above sea. Put the bridge landing next to an accessible deck edge rather than the bridge tower. Its final position and length must be fitted with the actual 48 × 20 m ship prefab, including bulwark and collision shapes.</w:t>
      </w:r>
    </w:p>
    <w:p>
      <w:r>
        <w:rPr>
          <w:b w:val="0"/>
        </w:rPr>
        <w:t>The ship currently has a continuous protective bulwark. A flat bridge cannot pass through that wall: the implementation needs a matching 3 m boarding opening with a gate or closure that is open when docked and closed before departure. Reuse the modified Railing for its appearance. Closure behaviour is a separate code requirement, not a new art asset or a claim that it already works. Keep the bridge on HQ, outside the sailing ship hierarchy, with no overlaps in the departure sweep.</w:t>
      </w:r>
    </w:p>
    <w:p>
      <w:r>
        <w:rPr>
          <w:b w:val="0"/>
        </w:rPr>
        <w:t>Keep the distinction between “on HQ bridge” and “aboard ship” in existing rider detection. Block departure until boarding closure is safe, and prevent access to the open end of the HQ bridge when the ship is absent. Use the same gate appearance on both sides; any authority/state change follows NETWORK_CONTRACT and needs review. Neither rail art nor this document proves multiplayer boarding.</w:t>
      </w:r>
    </w:p>
    <w:p>
      <w:pPr>
        <w:pStyle w:val="Heading1"/>
      </w:pPr>
      <w:r>
        <w:t>Arrival area</w:t>
      </w:r>
    </w:p>
    <w:p>
      <w:r>
        <w:rPr>
          <w:b w:val="0"/>
        </w:rPr>
        <w:t>Place four spawn markers inside a 6 × 4 m safe pad with the arrival gantry at the back, editable crew identification above, and the colour panel on one side. Face players toward the shop and quota landmark. Existing join/rejoin rules still decide when someone spawns at HQ or at sea. Remove the dedicated save-station art; do not change automatic saving. No additional teleport animation is needed.</w:t>
      </w:r>
    </w:p>
    <w:p>
      <w:pPr>
        <w:pStyle w:val="Heading1"/>
      </w:pPr>
      <w:r>
        <w:t>Punishment plank and underside</w:t>
      </w:r>
    </w:p>
    <w:p>
      <w:r>
        <w:rPr>
          <w:b w:val="0"/>
        </w:rPr>
        <w:t>The plank is now at the lower HQ elevation, with its existing waiting area and controlled gate. Retain a clear vertical path into water: end lower catwalk and all braces, pipes, mooring gear and invisible deck colliders before the fall corridor. Check the existing timed push and water/reset behaviour at the new elevation. Keep its gate driven by HQPlank; never replace it with static decorative collision.</w:t>
      </w:r>
    </w:p>
    <w:p>
      <w:pPr>
        <w:pStyle w:val="Heading1"/>
      </w:pPr>
      <w:r>
        <w:t>Ground level pickup and selling</w:t>
      </w:r>
    </w:p>
    <w:p>
      <w:r>
        <w:rPr>
          <w:b w:val="0"/>
        </w:rPr>
        <w:t>Relocate shop display markers and delivery markers with the new depot, and keep collision-free item accumulation. The intake console still sells according to the current game rule: ship storage is the source. The hopper supplies art and a future attachment location; physical loot intake would require its own gameplay decision and implementation. Clear text must prevent players from treating a decorative hopper as working inventory.</w:t>
      </w:r>
    </w:p>
    <w:p>
      <w:pPr>
        <w:pStyle w:val="Heading1"/>
        <w:pageBreakBefore/>
      </w:pPr>
      <w:r>
        <w:t>Production order and generation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7776"/>
        <w:gridCol w:w="5184"/>
      </w:tblGrid>
      <w:tr>
        <w:trPr>
          <w:tblHeader/>
        </w:trPr>
        <w:tc>
          <w:tcPr>
            <w:tcW w:type="dxa" w:w="144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Stage</w:t>
            </w:r>
          </w:p>
        </w:tc>
        <w:tc>
          <w:tcPr>
            <w:tcW w:type="dxa" w:w="7776"/>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Do this</w:t>
            </w:r>
          </w:p>
        </w:tc>
        <w:tc>
          <w:tcPr>
            <w:tcW w:type="dxa" w:w="5184"/>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Ready when</w:t>
            </w:r>
          </w:p>
        </w:tc>
      </w:tr>
      <w:tr>
        <w:trPr>
          <w:cantSplit/>
        </w:trPr>
        <w:tc>
          <w:tcPr>
            <w:tcW w:type="dxa" w:w="144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1 Layout</w:t>
            </w:r>
          </w:p>
        </w:tc>
        <w:tc>
          <w:tcPr>
            <w:tcW w:type="dxa" w:w="77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Block the lower HQ, level bridge, ship opening, court runoff, one large depot and four-player arrival with simple geometry. Place existing ship props first.</w:t>
            </w:r>
          </w:p>
        </w:tc>
        <w:tc>
          <w:tcPr>
            <w:tcW w:type="dxa" w:w="518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 player can walk from arrival to each station and across the bridge without jumping; no ship/fender collision during departure.</w:t>
            </w:r>
          </w:p>
        </w:tc>
      </w:tr>
      <w:tr>
        <w:trPr>
          <w:cantSplit/>
        </w:trPr>
        <w:tc>
          <w:tcPr>
            <w:tcW w:type="dxa" w:w="144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2 Structure</w:t>
            </w:r>
          </w:p>
        </w:tc>
        <w:tc>
          <w:tcPr>
            <w:tcW w:type="dxa" w:w="777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Generate N01–N09 first; fit leg/girder/collar connections and close back/underside surfaces.</w:t>
            </w:r>
          </w:p>
        </w:tc>
        <w:tc>
          <w:tcPr>
            <w:tcW w:type="dxa" w:w="518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Four-module seam test passes; corners close; no warped contact planes, inverted normals or missing backs.</w:t>
            </w:r>
          </w:p>
        </w:tc>
      </w:tr>
      <w:tr>
        <w:trPr>
          <w:cantSplit/>
        </w:trPr>
        <w:tc>
          <w:tcPr>
            <w:tcW w:type="dxa" w:w="144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3 Gameplay art</w:t>
            </w:r>
          </w:p>
        </w:tc>
        <w:tc>
          <w:tcPr>
            <w:tcW w:type="dxa" w:w="77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Generate N10–N20; place shop mounts, pickup, intake, arrival and two hoop frames.</w:t>
            </w:r>
          </w:p>
        </w:tc>
        <w:tc>
          <w:tcPr>
            <w:tcW w:type="dxa" w:w="518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All prompts and products readable; no new collider blocks purchases, drops, scoring or spawning.</w:t>
            </w:r>
          </w:p>
        </w:tc>
      </w:tr>
      <w:tr>
        <w:trPr>
          <w:cantSplit/>
        </w:trPr>
        <w:tc>
          <w:tcPr>
            <w:tcW w:type="dxa" w:w="144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4 Safety and dressing</w:t>
            </w:r>
          </w:p>
        </w:tc>
        <w:tc>
          <w:tcPr>
            <w:tcW w:type="dxa" w:w="7776"/>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Generate N21–N24. Adapt reused railing and signs. Place remaining reused cargo/furniture, then utility routes and lights.</w:t>
            </w:r>
          </w:p>
        </w:tc>
        <w:tc>
          <w:tcPr>
            <w:tcW w:type="dxa" w:w="5184"/>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Routes remain open, falling path clear, no false collectible props or black illegible shop goods.</w:t>
            </w:r>
          </w:p>
        </w:tc>
      </w:tr>
      <w:tr>
        <w:trPr>
          <w:cantSplit/>
        </w:trPr>
        <w:tc>
          <w:tcPr>
            <w:tcW w:type="dxa" w:w="144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5 Performance and checks</w:t>
            </w:r>
          </w:p>
        </w:tc>
        <w:tc>
          <w:tcPr>
            <w:tcW w:type="dxa" w:w="7776"/>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Review mesh budgets, materials, LODs, light count, host/client visibility and departure.</w:t>
            </w:r>
          </w:p>
        </w:tc>
        <w:tc>
          <w:tcPr>
            <w:tcW w:type="dxa" w:w="5184"/>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Target hardware measured; no unchecked duplicate materials or accidental imported raw archives.</w:t>
            </w:r>
          </w:p>
        </w:tc>
      </w:tr>
    </w:tbl>
    <w:p>
      <w:pPr>
        <w:pStyle w:val="Heading1"/>
      </w:pPr>
      <w:r>
        <w:t>Receiving the new models</w:t>
      </w:r>
    </w:p>
    <w:p>
      <w:r>
        <w:rPr>
          <w:b w:val="0"/>
        </w:rPr>
        <w:t>Use the matching N01–N24 entry in HQ new object prompts.docx for generation. Review the isolated reference image before converting it to a model. Retain the raw FBX and textures. Check scale, pivots, openings and topology in Blender before making the Unity prefab; exact modular mating faces may need modelling corrections.</w:t>
      </w:r>
    </w:p>
    <w:p>
      <w:r>
        <w:rPr>
          <w:b w:val="0"/>
        </w:rPr>
        <w:t>Use the prepared ship workflow as a reference, not its dimensions table for new HQ parts. Proposed triangle targets: simple modules 500–2,000; close props 1,000–4,000; hero chute/hoop/arrival structures 4,000–8,000. These are budgets to test, not proof of frame rate. Existing crane and winch are about 40k triangles each; reuse them sparingly and consider LODs rather than making many copies.</w:t>
      </w:r>
    </w:p>
    <w:p>
      <w:r>
        <w:rPr>
          <w:b w:val="0"/>
        </w:rPr>
        <w:t>Store new sources in Assets/_Project/Models/HQ/&lt;Part&gt;/Generated~ and prepared &lt;Part&gt;.fbx with Maps/. Store assembled variants in Assets/_Project/Prefabs/HQ/. Keep gameplay markers/components separate from replaceable Visual children. Preserve GUIDs; update the builder so rebuilds retain the new look. Coordinate scene/prefab edits before implementation.</w:t>
      </w:r>
    </w:p>
    <w:p>
      <w:r>
        <w:rPr>
          <w:b w:val="0"/>
          <w:sz w:val="18"/>
        </w:rPr>
        <w:t>Reject malformed openings, melted hooks, closed rim holes, text baked into faces, stretched round components and incomplete underside geometry. Mask unwanted source lettering in an HQ material variant. Check a 1.8 m player beside furniture and a real current item in every display/cradle before final texture baking.</w:t>
      </w:r>
    </w:p>
    <w:p>
      <w:pPr>
        <w:pStyle w:val="Heading1"/>
        <w:pageBreakBefore/>
      </w:pPr>
      <w:r>
        <w:t>Final coverage and handoff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4752"/>
        <w:gridCol w:w="6768"/>
      </w:tblGrid>
      <w:tr>
        <w:trPr>
          <w:tblHeader/>
        </w:trPr>
        <w:tc>
          <w:tcPr>
            <w:tcW w:type="dxa" w:w="2880"/>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Walkthrough stop</w:t>
            </w:r>
          </w:p>
        </w:tc>
        <w:tc>
          <w:tcPr>
            <w:tcW w:type="dxa" w:w="4752"/>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Covered by</w:t>
            </w:r>
          </w:p>
        </w:tc>
        <w:tc>
          <w:tcPr>
            <w:tcW w:type="dxa" w:w="6768"/>
            <w:vAlign w:val="center"/>
            <w:tcMar>
              <w:top w:w="55" w:type="dxa"/>
              <w:bottom w:w="55" w:type="dxa"/>
              <w:left w:w="100" w:type="dxa"/>
              <w:right w:w="100" w:type="dxa"/>
            </w:tcMar>
            <w:shd w:fill="202B37"/>
          </w:tcPr>
          <w:p>
            <w:pPr>
              <w:spacing w:after="40" w:line="247" w:lineRule="auto"/>
            </w:pPr>
            <w:r/>
            <w:r>
              <w:rPr>
                <w:rFonts w:ascii="Segoe UI" w:hAnsi="Segoe UI"/>
                <w:b/>
                <w:color w:val="FFFFFF"/>
                <w:sz w:val="19"/>
              </w:rPr>
              <w:t>Check before accepting the build</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Arrival and colour</w:t>
            </w:r>
          </w:p>
        </w:tc>
        <w:tc>
          <w:tcPr>
            <w:tcW w:type="dxa" w:w="475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N19 + U01/U03 + R20</w:t>
            </w:r>
          </w:p>
        </w:tc>
        <w:tc>
          <w:tcPr>
            <w:tcW w:type="dxa" w:w="676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Four simultaneous spawn positions clear; joining at sea still follows current rules. No save console.</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West bridge and ship</w:t>
            </w:r>
          </w:p>
        </w:tc>
        <w:tc>
          <w:tcPr>
            <w:tcW w:type="dxa" w:w="475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U01 + R01/R02/R08/R14 + N02/N03/N22</w:t>
            </w:r>
          </w:p>
        </w:tc>
        <w:tc>
          <w:tcPr>
            <w:tcW w:type="dxa" w:w="676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Same-level passage, boarding opening and closures, HQ ownership, no sailing collision or stranded player.</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Court and crew corner</w:t>
            </w:r>
          </w:p>
        </w:tc>
        <w:tc>
          <w:tcPr>
            <w:tcW w:type="dxa" w:w="475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N20/N21 + R16/R17/R18 + U02/U03</w:t>
            </w:r>
          </w:p>
        </w:tc>
        <w:tc>
          <w:tcPr>
            <w:tcW w:type="dxa" w:w="676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Two opposing goals, correct rim/trigger alignment, score visibility and clear runoff.</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Depot and displays</w:t>
            </w:r>
          </w:p>
        </w:tc>
        <w:tc>
          <w:tcPr>
            <w:tcW w:type="dxa" w:w="475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N05–N16 + R02/R19/R20</w:t>
            </w:r>
          </w:p>
        </w:tc>
        <w:tc>
          <w:tcPr>
            <w:tcW w:type="dxa" w:w="676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Deep continuous shop, labelled reachable goods, future sockets, empty areas deliberate.</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Pickup</w:t>
            </w:r>
          </w:p>
        </w:tc>
        <w:tc>
          <w:tcPr>
            <w:tcW w:type="dxa" w:w="475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N17 + U01/U03 + R01</w:t>
            </w:r>
          </w:p>
        </w:tc>
        <w:tc>
          <w:tcPr>
            <w:tcW w:type="dxa" w:w="676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Multiple purchases land clear of player paths; no equipment trapped behind mesh shell.</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Intake and quota</w:t>
            </w:r>
          </w:p>
        </w:tc>
        <w:tc>
          <w:tcPr>
            <w:tcW w:type="dxa" w:w="475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N16/N18 + R06/R07</w:t>
            </w:r>
          </w:p>
        </w:tc>
        <w:tc>
          <w:tcPr>
            <w:tcW w:type="dxa" w:w="676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Quota readable across court; sell UI describes actual ship-storage rule.</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East loading and cargo</w:t>
            </w:r>
          </w:p>
        </w:tc>
        <w:tc>
          <w:tcPr>
            <w:tcW w:type="dxa" w:w="475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R03/R04/R05/R11/R12/R13/R15 + N24</w:t>
            </w:r>
          </w:p>
        </w:tc>
        <w:tc>
          <w:tcPr>
            <w:tcW w:type="dxa" w:w="676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Crane reused, staging readable, 3 m routes open, cargo does not block screens.</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Plank</w:t>
            </w:r>
          </w:p>
        </w:tc>
        <w:tc>
          <w:tcPr>
            <w:tcW w:type="dxa" w:w="475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U01 + R01/R02/R19</w:t>
            </w:r>
          </w:p>
        </w:tc>
        <w:tc>
          <w:tcPr>
            <w:tcW w:type="dxa" w:w="676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Gate, waiting area, lower height and water fall tested; no lower surface catches the falling player.</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Roof and skyline</w:t>
            </w:r>
          </w:p>
        </w:tc>
        <w:tc>
          <w:tcPr>
            <w:tcW w:type="dxa" w:w="475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N08/N09/N23 + R09 + U02</w:t>
            </w:r>
          </w:p>
        </w:tc>
        <w:tc>
          <w:tcPr>
            <w:tcW w:type="dxa" w:w="676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Office corner, vents and antenna give height without new playable storeys or surplus unique props.</w:t>
            </w:r>
          </w:p>
        </w:tc>
      </w:tr>
      <w:tr>
        <w:trPr>
          <w:cantSplit/>
        </w:trPr>
        <w:tc>
          <w:tcPr>
            <w:tcW w:type="dxa" w:w="2880"/>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Rim back and underside</w:t>
            </w:r>
          </w:p>
        </w:tc>
        <w:tc>
          <w:tcPr>
            <w:tcW w:type="dxa" w:w="4752"/>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N01–N04 + R01/R02/R09/R10 + U01/U02</w:t>
            </w:r>
          </w:p>
        </w:tc>
        <w:tc>
          <w:tcPr>
            <w:tcW w:type="dxa" w:w="6768"/>
            <w:vAlign w:val="center"/>
            <w:tcMar>
              <w:top w:w="55" w:type="dxa"/>
              <w:bottom w:w="55" w:type="dxa"/>
              <w:left w:w="100" w:type="dxa"/>
              <w:right w:w="100" w:type="dxa"/>
            </w:tcMar>
            <w:shd w:fill="FFFFFF"/>
          </w:tcPr>
          <w:p>
            <w:pPr>
              <w:spacing w:after="40" w:line="247" w:lineRule="auto"/>
            </w:pPr>
            <w:r/>
            <w:r>
              <w:rPr>
                <w:rFonts w:ascii="Segoe UI" w:hAnsi="Segoe UI"/>
                <w:b w:val="0"/>
                <w:color w:val="000000"/>
                <w:sz w:val="18"/>
              </w:rPr>
              <w:t>Six supports, believable bracing, back faces finished, catwalk stops before fall corridor.</w:t>
            </w:r>
          </w:p>
        </w:tc>
      </w:tr>
      <w:tr>
        <w:trPr>
          <w:cantSplit/>
        </w:trPr>
        <w:tc>
          <w:tcPr>
            <w:tcW w:type="dxa" w:w="2880"/>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Lighting and materials</w:t>
            </w:r>
          </w:p>
        </w:tc>
        <w:tc>
          <w:tcPr>
            <w:tcW w:type="dxa" w:w="4752"/>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R02 + U02 + M01/M02</w:t>
            </w:r>
          </w:p>
        </w:tc>
        <w:tc>
          <w:tcPr>
            <w:tcW w:type="dxa" w:w="6768"/>
            <w:vAlign w:val="center"/>
            <w:tcMar>
              <w:top w:w="55" w:type="dxa"/>
              <w:bottom w:w="55" w:type="dxa"/>
              <w:left w:w="100" w:type="dxa"/>
              <w:right w:w="100" w:type="dxa"/>
            </w:tcMar>
            <w:shd w:fill="F2F5F7"/>
          </w:tcPr>
          <w:p>
            <w:pPr>
              <w:spacing w:after="40" w:line="247" w:lineRule="auto"/>
            </w:pPr>
            <w:r/>
            <w:r>
              <w:rPr>
                <w:rFonts w:ascii="Segoe UI" w:hAnsi="Segoe UI"/>
                <w:b w:val="0"/>
                <w:color w:val="000000"/>
                <w:sz w:val="18"/>
              </w:rPr>
              <w:t>Ship-matching matte surfaces; dark-blue dawn and warm readable stations. Check player, remote and spectator cameras.</w:t>
            </w:r>
          </w:p>
        </w:tc>
      </w:tr>
    </w:tbl>
    <w:p>
      <w:r>
        <w:rPr>
          <w:b/>
          <w:sz w:val="18"/>
        </w:rPr>
        <w:t>Complete asset count: N01–N24 = 24 new models; R01–R20 = 20 reused ship mesh families; U01–U03 = 3 explicit assembly families; M01–M02 = 2 reused material families. Total 49 kit entries. Repeated placements, recolours and listed procedural variants are not additional unique generation requests.</w:t>
      </w:r>
    </w:p>
    <w:p>
      <w:r>
        <w:rPr>
          <w:b w:val="0"/>
          <w:sz w:val="18"/>
        </w:rPr>
        <w:t>Source references: Ship art - what to generate.docx (23 September); supplied ship screenshot; supplied HQ concept; SunkCost3D/Ship archives; current prepared Models/Ship and Prefabs/Ship; ShipModelSetup.cs; prepare_ship_part.py; HQPlatformBuilder.cs; docs/DESIGN.md. The user’s 24 September decisions supersede the old save-station, 12 m height and tower-roof boarding descriptions for this planned art update.</w:t>
      </w:r>
    </w:p>
    <w:p>
      <w:r>
        <w:rPr>
          <w:b w:val="0"/>
          <w:sz w:val="18"/>
        </w:rPr>
        <w:t>This is an art and assembly handoff. The existing game has not been changed by this document. Implementation must update the affected DESIGN descriptions and verify spawn, purchase, pickup, scoring, plank and boarding on host and non-host before claiming the new layout works.</w:t>
      </w:r>
    </w:p>
    <w:sectPr w:rsidR="00FC693F" w:rsidRPr="0006063C" w:rsidSect="00034616">
      <w:headerReference w:type="default" r:id="rId9"/>
      <w:footerReference w:type="default" r:id="rId1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Segoe UI" w:hAnsi="Segoe UI"/>
        <w:sz w:val="16"/>
      </w:rPr>
      <w:t xml:space="preserve">HQ placement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Segoe UI" w:hAnsi="Segoe UI" w:eastAsia="Segoe U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40"/>
      <w:outlineLvl w:val="0"/>
    </w:pPr>
    <w:rPr>
      <w:rFonts w:asciiTheme="majorHAnsi" w:eastAsiaTheme="majorEastAsia" w:hAnsiTheme="majorHAnsi" w:cstheme="majorBidi" w:ascii="Segoe UI" w:hAnsi="Segoe U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40"/>
      <w:outlineLvl w:val="1"/>
    </w:pPr>
    <w:rPr>
      <w:rFonts w:asciiTheme="majorHAnsi" w:eastAsiaTheme="majorEastAsia" w:hAnsiTheme="majorHAnsi" w:cstheme="majorBidi" w:ascii="Segoe UI" w:hAnsi="Segoe U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20"/>
      <w:contextualSpacing/>
    </w:pPr>
    <w:rPr>
      <w:rFonts w:asciiTheme="majorHAnsi" w:eastAsiaTheme="majorEastAsia" w:hAnsiTheme="majorHAnsi" w:cstheme="majorBidi" w:ascii="Segoe UI" w:hAnsi="Segoe U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HQ placement guide</dc:title>
  <dc:subject>Ship asset reuse and HQ generation prompts</dc:subject>
  <dc:creator>Sunk Cost</dc:creator>
  <cp:keywords/>
  <dc:description/>
  <cp:lastModifiedBy/>
  <cp:revision>1</cp:revision>
  <dcterms:created xsi:type="dcterms:W3CDTF">2013-12-23T23:15:00Z</dcterms:created>
  <dcterms:modified xsi:type="dcterms:W3CDTF">2013-12-23T23:15:00Z</dcterms:modified>
  <cp:category/>
</cp:coreProperties>
</file>